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2" w:rsidRDefault="00D661E2" w:rsidP="00D661E2">
      <w:pPr>
        <w:pStyle w:val="Tekstpodstawowywcity"/>
        <w:ind w:left="0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35</w:t>
      </w:r>
    </w:p>
    <w:p w:rsidR="00FE73A8" w:rsidRPr="00DB5874" w:rsidRDefault="00FE73A8" w:rsidP="00FE73A8">
      <w:pPr>
        <w:pStyle w:val="Tekstpodstawowywcity"/>
        <w:ind w:left="0"/>
        <w:jc w:val="center"/>
        <w:rPr>
          <w:rFonts w:ascii="Arial Narrow" w:hAnsi="Arial Narrow"/>
          <w:b/>
          <w:szCs w:val="24"/>
        </w:rPr>
      </w:pPr>
      <w:r w:rsidRPr="00DB5874">
        <w:rPr>
          <w:rFonts w:ascii="Arial Narrow" w:hAnsi="Arial Narrow"/>
          <w:b/>
          <w:szCs w:val="24"/>
        </w:rPr>
        <w:t>OPIS PRZEDMIOTU ZAMÓWIENIA</w:t>
      </w:r>
    </w:p>
    <w:p w:rsidR="00FE73A8" w:rsidRPr="00DB5874" w:rsidRDefault="00FE73A8" w:rsidP="00FE73A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B5874">
        <w:rPr>
          <w:rFonts w:ascii="Arial Narrow" w:hAnsi="Arial Narrow"/>
          <w:b/>
        </w:rPr>
        <w:t>Nazwa zamówienia:</w:t>
      </w:r>
      <w:r w:rsidRPr="00DB5874">
        <w:rPr>
          <w:rFonts w:ascii="Arial Narrow" w:hAnsi="Arial Narrow"/>
        </w:rPr>
        <w:t xml:space="preserve"> „</w:t>
      </w:r>
      <w:r w:rsidRPr="00DB5874">
        <w:rPr>
          <w:rFonts w:ascii="Arial Narrow" w:hAnsi="Arial Narrow"/>
          <w:b/>
        </w:rPr>
        <w:t>Wybór banku udzielającego kredyt długoterminowy</w:t>
      </w:r>
      <w:r w:rsidRPr="00DB5874">
        <w:rPr>
          <w:rFonts w:ascii="Arial Narrow" w:hAnsi="Arial Narrow"/>
        </w:rPr>
        <w:t>”.</w:t>
      </w:r>
    </w:p>
    <w:p w:rsidR="00FE73A8" w:rsidRPr="00DB5874" w:rsidRDefault="00FE73A8" w:rsidP="00FE73A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B5874">
        <w:rPr>
          <w:rFonts w:ascii="Arial Narrow" w:eastAsia="Calibri" w:hAnsi="Arial Narrow"/>
          <w:b/>
          <w:lang w:eastAsia="en-US"/>
        </w:rPr>
        <w:t>Przedmiotem zamówienia jest wybór banku udzielającego i obsługującego długoterminowy kredyt bankowy: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 xml:space="preserve">Przewidywany okres kredytowania od 3 sierpnia 2020 r. r. do 31 grudnia 2032 r. – wskazany termin stanowi podstawę wyliczenia ceny </w:t>
      </w:r>
      <w:r w:rsidRPr="004D7E5A">
        <w:rPr>
          <w:rFonts w:ascii="Arial Narrow" w:eastAsia="Calibri" w:hAnsi="Arial Narrow"/>
          <w:lang w:eastAsia="en-US"/>
        </w:rPr>
        <w:t>(</w:t>
      </w:r>
      <w:r w:rsidRPr="004D7E5A">
        <w:rPr>
          <w:rFonts w:ascii="Arial Narrow" w:eastAsia="Calibri" w:hAnsi="Arial Narrow"/>
          <w:b/>
          <w:lang w:eastAsia="en-US"/>
        </w:rPr>
        <w:t>jest to jedynie termin szacunkowy</w:t>
      </w:r>
      <w:r w:rsidRPr="004D7E5A">
        <w:rPr>
          <w:rFonts w:ascii="Arial Narrow" w:eastAsia="Calibri" w:hAnsi="Arial Narrow"/>
          <w:lang w:eastAsia="en-US"/>
        </w:rPr>
        <w:t>, transze kredytu będą wypłacane zgodnie z potrzebami, najpóźniej do dnia 31.12.2020 r.)</w:t>
      </w:r>
      <w:r w:rsidRPr="004D7E5A">
        <w:rPr>
          <w:rFonts w:ascii="Arial Narrow" w:hAnsi="Arial Narrow"/>
        </w:rPr>
        <w:t>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Kwota kredytu ogółem 2.476.000 zł (słownie: dwa miliony czterysta siedemdziesiąt sześć tysięcy złotych złotych);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 xml:space="preserve">Karencja w spłacie kredytu do dnia 31 grudnia 2021 r. – częściowa spłata kredytu w kwocie 151.000 zł po otrzymaniu refundacji ze środków Unii Europejskiej (dopuszcza się wcześniejszą spłatę, bezpośrednio po otrzymaniu refundacji), karencja w spłacie pozostałej kwoty kredytu </w:t>
      </w:r>
      <w:r w:rsidRPr="004D7E5A">
        <w:rPr>
          <w:rFonts w:ascii="Arial Narrow" w:hAnsi="Arial Narrow"/>
        </w:rPr>
        <w:br/>
        <w:t>w wysokości 2.325.000 zł do dnia 30 stycznia 2026 roku;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Termin spłaty kredytu, zgodnie z załączonym harmonogramem – do dnia 31 grudnia 2032 r.;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W okresie karencji odsetki będą płatne w okresach miesięcznych, na ostatni dzień roboczy danego miesiąca;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W okresie spłaty rat kredytowych odsetki będą płatne w terminach rat;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Oprocentowanie kredytu 1-miesięczny WIBOR z ostatniego dnia roboczego miesiąca poprzedzającego okres, za który naliczane są odsetki, powiększony o marżę banku;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Oprocentowanie kredytu będzie naliczone tylko od kwoty faktycznego zadłużenia, Wykonawca nie będzie pobierać opłat i prowizji bankowej od zaangażowania kredytu tj. salda niewykorzystanej części kredytu;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Zabezpieczenie spłaty kredytu stanowić będzie wyłącznie weksel in blanco z deklaracją wekslową;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 xml:space="preserve">Do wyliczenia ceny oraz w trakcie trwania umowy będzie obowiązywał kalendarz rzeczywisty  </w:t>
      </w:r>
      <w:r w:rsidRPr="004D7E5A">
        <w:rPr>
          <w:rFonts w:ascii="Arial Narrow" w:hAnsi="Arial Narrow"/>
        </w:rPr>
        <w:br/>
        <w:t>tj. rok 365/366 dni (rzeczywista liczba dni w miesiącu);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Zamawiający nie będzie ponosił dodatkowych kosztów związanych z wcześniejszą spłatą całości lub części kredytu;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hAnsi="Arial Narrow"/>
          <w:b/>
          <w:i/>
        </w:rPr>
      </w:pPr>
      <w:r w:rsidRPr="004D7E5A">
        <w:rPr>
          <w:rFonts w:ascii="Arial Narrow" w:hAnsi="Arial Narrow"/>
        </w:rPr>
        <w:t>Wszelkie zmiany umowy muszą być zgodne z art. 144 ustawy Prawo zamówień publicznych. Zamawiający przewiduje, że w ramach umowy można dokonać: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zmiany ze względu na obowiązujące przepisy prawa w zakresie mającym wpływ na realizację przedmiotu zamówienia lub świadczenia stron,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lastRenderedPageBreak/>
        <w:t>zmian nazwy, siedziby lub innych danych Wykonawcy i Zamawiającego,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zmianę terminu wykonania umowy wynikającą z przedłużających się procedur,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zmiany danych związanych z obsługą administracyjno-organizacyjną umowy (np. zmiana nr rachunku bankowego) - powstania rozbieżności lub niejasności w rozumieniu pojęć użytych w umowie, których nie będzie można usunąć w inny sposób, a zmiana będzie umożliwiać usunięcie rozbieżności i doprecyzowanie umowy w celu jednoznacznej interpretacji jej zapisów przez strony,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w uzasadnionych przypadkach, gdy konieczna będzie zmiana terminu realizacji zamówienia, Zamawiający może zmienić termin uruchomienia kredytu lub jego spłaty,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bookmarkStart w:id="0" w:name="_GoBack"/>
      <w:bookmarkEnd w:id="0"/>
      <w:r w:rsidRPr="004D7E5A">
        <w:rPr>
          <w:rFonts w:ascii="Arial Narrow" w:hAnsi="Arial Narrow"/>
        </w:rPr>
        <w:t xml:space="preserve"> w innych uzasadnionych przypadkach, gdy zajdzie konieczność wprowadzenia zmian wynikających z okoliczności, których nie można było przewidzieć w chwili zawarcia umowy,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w przypadku, gdy zmiany postanowień zawartej umowy będą korzystne dla Zamawiającego i wynikły one w trakcie realizacji zamówienia,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w przypadku, gdy zajdzie uzasadniona konieczność ograniczenia lub rezygnacji z części lub całości kredytu będącego przedmiotem niniejszego zamówienia,</w:t>
      </w:r>
    </w:p>
    <w:p w:rsidR="004D7E5A" w:rsidRPr="004D7E5A" w:rsidRDefault="004D7E5A" w:rsidP="004D7E5A">
      <w:pPr>
        <w:numPr>
          <w:ilvl w:val="0"/>
          <w:numId w:val="5"/>
        </w:numPr>
        <w:spacing w:after="200" w:line="276" w:lineRule="auto"/>
        <w:ind w:left="993" w:hanging="426"/>
        <w:jc w:val="both"/>
        <w:rPr>
          <w:rFonts w:ascii="Arial Narrow" w:hAnsi="Arial Narrow"/>
        </w:rPr>
      </w:pPr>
      <w:r w:rsidRPr="004D7E5A">
        <w:rPr>
          <w:rFonts w:ascii="Arial Narrow" w:hAnsi="Arial Narrow"/>
        </w:rPr>
        <w:t>zmniejszenia kwoty kredytu lub rezygnacji z kredytu w całości.</w:t>
      </w:r>
    </w:p>
    <w:p w:rsidR="004D7E5A" w:rsidRPr="004D7E5A" w:rsidRDefault="004D7E5A" w:rsidP="004D7E5A">
      <w:pPr>
        <w:numPr>
          <w:ilvl w:val="1"/>
          <w:numId w:val="4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4D7E5A">
        <w:rPr>
          <w:rFonts w:ascii="Arial Narrow" w:eastAsia="Calibri" w:hAnsi="Arial Narrow"/>
          <w:lang w:eastAsia="en-US"/>
        </w:rPr>
        <w:t>W przypadku przekroczenia terminu uruchomienia kredytu zaoferowanego przez Wykonawcę, Zamawiającemu przysługuje kara umowna w wysokości 0,01% wysokości kredytu za każdy dzień opóźnienia, chyba że opóźnienie nie wynika z przyczyn zależnych od Wykonawcy.</w:t>
      </w:r>
    </w:p>
    <w:sectPr w:rsidR="004D7E5A" w:rsidRPr="004D7E5A" w:rsidSect="0027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6B9"/>
    <w:multiLevelType w:val="hybridMultilevel"/>
    <w:tmpl w:val="E1C03C9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CB7487"/>
    <w:multiLevelType w:val="multilevel"/>
    <w:tmpl w:val="F126D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45BD"/>
    <w:multiLevelType w:val="hybridMultilevel"/>
    <w:tmpl w:val="77CC4298"/>
    <w:lvl w:ilvl="0" w:tplc="18D88D0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4C34D2F2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73A8"/>
    <w:rsid w:val="00004DA8"/>
    <w:rsid w:val="00036C68"/>
    <w:rsid w:val="000D1AC7"/>
    <w:rsid w:val="002120CB"/>
    <w:rsid w:val="00276FDE"/>
    <w:rsid w:val="002D3EDD"/>
    <w:rsid w:val="003B7BC7"/>
    <w:rsid w:val="00450511"/>
    <w:rsid w:val="00480362"/>
    <w:rsid w:val="004D7E5A"/>
    <w:rsid w:val="0054121B"/>
    <w:rsid w:val="005C3A82"/>
    <w:rsid w:val="006037AC"/>
    <w:rsid w:val="006165AE"/>
    <w:rsid w:val="00696B8A"/>
    <w:rsid w:val="007009FB"/>
    <w:rsid w:val="00801DE3"/>
    <w:rsid w:val="008B7B1C"/>
    <w:rsid w:val="00910694"/>
    <w:rsid w:val="00954983"/>
    <w:rsid w:val="0097431B"/>
    <w:rsid w:val="00AD2665"/>
    <w:rsid w:val="00B64617"/>
    <w:rsid w:val="00B94FC5"/>
    <w:rsid w:val="00B958AF"/>
    <w:rsid w:val="00BC15E5"/>
    <w:rsid w:val="00CD1C0B"/>
    <w:rsid w:val="00CF4DA2"/>
    <w:rsid w:val="00D661E2"/>
    <w:rsid w:val="00DB5874"/>
    <w:rsid w:val="00DD0C6D"/>
    <w:rsid w:val="00F17854"/>
    <w:rsid w:val="00F51A8D"/>
    <w:rsid w:val="00F760BF"/>
    <w:rsid w:val="00F978A9"/>
    <w:rsid w:val="00FE2849"/>
    <w:rsid w:val="00FE36A3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73A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3A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73A8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3A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FE7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E73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73A8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3A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73A8"/>
    <w:pPr>
      <w:ind w:left="426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3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FE73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FE7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0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Obara</dc:creator>
  <cp:lastModifiedBy>a.czora</cp:lastModifiedBy>
  <cp:revision>2</cp:revision>
  <cp:lastPrinted>2019-04-01T12:04:00Z</cp:lastPrinted>
  <dcterms:created xsi:type="dcterms:W3CDTF">2020-06-10T11:32:00Z</dcterms:created>
  <dcterms:modified xsi:type="dcterms:W3CDTF">2020-06-10T11:32:00Z</dcterms:modified>
</cp:coreProperties>
</file>