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96C" w:rsidRPr="008E4299" w:rsidRDefault="00771533" w:rsidP="009B1B4B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WYKAZ NR 9</w:t>
      </w:r>
      <w:r w:rsidR="008E4299">
        <w:rPr>
          <w:rFonts w:ascii="Bookman Old Style" w:hAnsi="Bookman Old Style"/>
          <w:b/>
        </w:rPr>
        <w:t>/Sk.P/2015</w:t>
      </w:r>
      <w:r w:rsidR="009B1B4B" w:rsidRPr="008E4299">
        <w:rPr>
          <w:rFonts w:ascii="Bookman Old Style" w:hAnsi="Bookman Old Style"/>
          <w:b/>
        </w:rPr>
        <w:t xml:space="preserve"> NIERUCHOMOŚCI</w:t>
      </w:r>
    </w:p>
    <w:p w:rsidR="009B1B4B" w:rsidRPr="008E4299" w:rsidRDefault="009B1B4B" w:rsidP="009B1B4B">
      <w:pPr>
        <w:jc w:val="center"/>
        <w:rPr>
          <w:rFonts w:ascii="Bookman Old Style" w:hAnsi="Bookman Old Style"/>
          <w:b/>
        </w:rPr>
      </w:pPr>
      <w:r w:rsidRPr="008E4299">
        <w:rPr>
          <w:rFonts w:ascii="Bookman Old Style" w:hAnsi="Bookman Old Style"/>
          <w:b/>
        </w:rPr>
        <w:t>STANOWIĄCEJ WŁASNOŚĆ SKARBU PAŃSTWA</w:t>
      </w:r>
    </w:p>
    <w:p w:rsidR="009B1B4B" w:rsidRPr="008E4299" w:rsidRDefault="009B1B4B" w:rsidP="009B1B4B">
      <w:pPr>
        <w:jc w:val="center"/>
        <w:rPr>
          <w:rFonts w:ascii="Bookman Old Style" w:hAnsi="Bookman Old Style"/>
          <w:b/>
        </w:rPr>
      </w:pPr>
      <w:r w:rsidRPr="008E4299">
        <w:rPr>
          <w:rFonts w:ascii="Bookman Old Style" w:hAnsi="Bookman Old Style"/>
          <w:b/>
        </w:rPr>
        <w:t>PRZEZNACZONEJ DO SPRZEDAŻY</w:t>
      </w:r>
    </w:p>
    <w:p w:rsidR="009B1B4B" w:rsidRPr="008E4299" w:rsidRDefault="009B1B4B" w:rsidP="009B1B4B">
      <w:pPr>
        <w:jc w:val="both"/>
        <w:rPr>
          <w:rFonts w:ascii="Bookman Old Style" w:hAnsi="Bookman Old Style"/>
        </w:rPr>
      </w:pPr>
    </w:p>
    <w:p w:rsidR="009B1B4B" w:rsidRPr="008E4299" w:rsidRDefault="009B1B4B" w:rsidP="009B1B4B">
      <w:pPr>
        <w:jc w:val="both"/>
        <w:rPr>
          <w:rFonts w:ascii="Bookman Old Style" w:hAnsi="Bookman Old Style"/>
          <w:sz w:val="22"/>
          <w:szCs w:val="22"/>
        </w:rPr>
      </w:pPr>
      <w:r w:rsidRPr="008E4299">
        <w:rPr>
          <w:rFonts w:ascii="Bookman Old Style" w:hAnsi="Bookman Old Style"/>
          <w:sz w:val="22"/>
          <w:szCs w:val="22"/>
        </w:rPr>
        <w:t>Zgodnie z art.35 ust.1 ustawy z dnia 21 sierpnia 1997r. o gospodarce nier</w:t>
      </w:r>
      <w:r w:rsidR="008E4299">
        <w:rPr>
          <w:rFonts w:ascii="Bookman Old Style" w:hAnsi="Bookman Old Style"/>
          <w:sz w:val="22"/>
          <w:szCs w:val="22"/>
        </w:rPr>
        <w:t>uchomościam</w:t>
      </w:r>
      <w:r w:rsidR="00E42BD7">
        <w:rPr>
          <w:rFonts w:ascii="Bookman Old Style" w:hAnsi="Bookman Old Style"/>
          <w:sz w:val="22"/>
          <w:szCs w:val="22"/>
        </w:rPr>
        <w:t>i (j. t. Dz. U. z 2015r. poz. 782</w:t>
      </w:r>
      <w:r w:rsidRPr="008E4299">
        <w:rPr>
          <w:rFonts w:ascii="Bookman Old Style" w:hAnsi="Bookman Old Style"/>
          <w:sz w:val="22"/>
          <w:szCs w:val="22"/>
        </w:rPr>
        <w:t xml:space="preserve">) </w:t>
      </w:r>
      <w:r w:rsidRPr="008E4299">
        <w:rPr>
          <w:rFonts w:ascii="Bookman Old Style" w:hAnsi="Bookman Old Style"/>
          <w:b/>
          <w:sz w:val="22"/>
          <w:szCs w:val="22"/>
        </w:rPr>
        <w:t>Starosta Krośnieński</w:t>
      </w:r>
      <w:r w:rsidR="00EA0CBD" w:rsidRPr="008E4299">
        <w:rPr>
          <w:rFonts w:ascii="Bookman Old Style" w:hAnsi="Bookman Old Style"/>
          <w:sz w:val="22"/>
          <w:szCs w:val="22"/>
        </w:rPr>
        <w:t xml:space="preserve"> podaje</w:t>
      </w:r>
      <w:r w:rsidRPr="008E4299">
        <w:rPr>
          <w:rFonts w:ascii="Bookman Old Style" w:hAnsi="Bookman Old Style"/>
          <w:sz w:val="22"/>
          <w:szCs w:val="22"/>
        </w:rPr>
        <w:t xml:space="preserve"> do publicznej wiadomości, że zamierza sprzedać w drodze przetargu </w:t>
      </w:r>
      <w:r w:rsidR="00EA0CBD" w:rsidRPr="008E4299">
        <w:rPr>
          <w:rFonts w:ascii="Bookman Old Style" w:hAnsi="Bookman Old Style"/>
          <w:sz w:val="22"/>
          <w:szCs w:val="22"/>
        </w:rPr>
        <w:t xml:space="preserve">ustnego </w:t>
      </w:r>
      <w:r w:rsidRPr="008E4299">
        <w:rPr>
          <w:rFonts w:ascii="Bookman Old Style" w:hAnsi="Bookman Old Style"/>
          <w:sz w:val="22"/>
          <w:szCs w:val="22"/>
        </w:rPr>
        <w:t>ograniczonego następującą nieruchomość Skarbu Państwa</w:t>
      </w:r>
    </w:p>
    <w:p w:rsidR="009B1B4B" w:rsidRPr="008E4299" w:rsidRDefault="009B1B4B" w:rsidP="009B1B4B">
      <w:pPr>
        <w:jc w:val="both"/>
        <w:rPr>
          <w:rFonts w:ascii="Bookman Old Style" w:hAnsi="Bookman Old Style"/>
          <w:sz w:val="22"/>
          <w:szCs w:val="22"/>
        </w:rPr>
      </w:pPr>
    </w:p>
    <w:p w:rsidR="009B1B4B" w:rsidRPr="008E4299" w:rsidRDefault="00A96AB0" w:rsidP="009B1B4B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2"/>
          <w:szCs w:val="22"/>
        </w:rPr>
      </w:pPr>
      <w:r w:rsidRPr="008E4299">
        <w:rPr>
          <w:rFonts w:ascii="Bookman Old Style" w:hAnsi="Bookman Old Style"/>
          <w:sz w:val="22"/>
          <w:szCs w:val="22"/>
        </w:rPr>
        <w:t xml:space="preserve">Gruntową </w:t>
      </w:r>
      <w:r w:rsidR="008E4299">
        <w:rPr>
          <w:rFonts w:ascii="Bookman Old Style" w:hAnsi="Bookman Old Style"/>
          <w:sz w:val="22"/>
          <w:szCs w:val="22"/>
        </w:rPr>
        <w:t>nie</w:t>
      </w:r>
      <w:r w:rsidRPr="008E4299">
        <w:rPr>
          <w:rFonts w:ascii="Bookman Old Style" w:hAnsi="Bookman Old Style"/>
          <w:sz w:val="22"/>
          <w:szCs w:val="22"/>
        </w:rPr>
        <w:t xml:space="preserve">zabudowaną, oznaczoną w ewidencji gruntów i budynków działką </w:t>
      </w:r>
      <w:r w:rsidR="00771533">
        <w:rPr>
          <w:rFonts w:ascii="Bookman Old Style" w:hAnsi="Bookman Old Style"/>
          <w:b/>
          <w:sz w:val="22"/>
          <w:szCs w:val="22"/>
        </w:rPr>
        <w:t>nr 106/6 o pow.0,0276</w:t>
      </w:r>
      <w:r w:rsidRPr="008E4299">
        <w:rPr>
          <w:rFonts w:ascii="Bookman Old Style" w:hAnsi="Bookman Old Style"/>
          <w:b/>
          <w:sz w:val="22"/>
          <w:szCs w:val="22"/>
        </w:rPr>
        <w:t xml:space="preserve"> ha, </w:t>
      </w:r>
      <w:r w:rsidR="00771533">
        <w:rPr>
          <w:rFonts w:ascii="Bookman Old Style" w:hAnsi="Bookman Old Style"/>
          <w:sz w:val="22"/>
          <w:szCs w:val="22"/>
        </w:rPr>
        <w:t>położoną w obrębie Dąbie</w:t>
      </w:r>
      <w:r w:rsidR="00801E8E">
        <w:rPr>
          <w:rFonts w:ascii="Bookman Old Style" w:hAnsi="Bookman Old Style"/>
          <w:sz w:val="22"/>
          <w:szCs w:val="22"/>
        </w:rPr>
        <w:t xml:space="preserve"> gm. Dąbie.</w:t>
      </w:r>
    </w:p>
    <w:p w:rsidR="00A96AB0" w:rsidRPr="008E4299" w:rsidRDefault="00A96AB0" w:rsidP="00A96AB0">
      <w:pPr>
        <w:jc w:val="both"/>
        <w:rPr>
          <w:rFonts w:ascii="Bookman Old Style" w:hAnsi="Bookman Old Style"/>
          <w:sz w:val="22"/>
          <w:szCs w:val="22"/>
        </w:rPr>
      </w:pPr>
    </w:p>
    <w:p w:rsidR="008E4299" w:rsidRDefault="008E4299" w:rsidP="004464F9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Przedmiotowa n</w:t>
      </w:r>
      <w:r w:rsidR="00771533">
        <w:rPr>
          <w:rFonts w:ascii="Bookman Old Style" w:hAnsi="Bookman Old Style"/>
          <w:sz w:val="22"/>
          <w:szCs w:val="22"/>
        </w:rPr>
        <w:t xml:space="preserve">ieruchomość </w:t>
      </w:r>
      <w:r w:rsidR="0061077D">
        <w:rPr>
          <w:rFonts w:ascii="Bookman Old Style" w:hAnsi="Bookman Old Style"/>
          <w:sz w:val="22"/>
          <w:szCs w:val="22"/>
        </w:rPr>
        <w:t>jest nieużytkowana, w jej otoczeniu znajdują się gruzowiska</w:t>
      </w:r>
      <w:r w:rsidR="00771533">
        <w:rPr>
          <w:rFonts w:ascii="Bookman Old Style" w:hAnsi="Bookman Old Style"/>
          <w:sz w:val="22"/>
          <w:szCs w:val="22"/>
        </w:rPr>
        <w:t>. Nieruchomość posiad</w:t>
      </w:r>
      <w:r w:rsidR="0061077D">
        <w:rPr>
          <w:rFonts w:ascii="Bookman Old Style" w:hAnsi="Bookman Old Style"/>
          <w:sz w:val="22"/>
          <w:szCs w:val="22"/>
        </w:rPr>
        <w:t>a dostęp do sieci</w:t>
      </w:r>
      <w:r w:rsidR="00771533">
        <w:rPr>
          <w:rFonts w:ascii="Bookman Old Style" w:hAnsi="Bookman Old Style"/>
          <w:sz w:val="22"/>
          <w:szCs w:val="22"/>
        </w:rPr>
        <w:t xml:space="preserve"> elektroenergetycznej i wodociągowej.</w:t>
      </w:r>
      <w:r w:rsidR="0061077D">
        <w:rPr>
          <w:rFonts w:ascii="Bookman Old Style" w:hAnsi="Bookman Old Style"/>
          <w:sz w:val="22"/>
          <w:szCs w:val="22"/>
        </w:rPr>
        <w:t xml:space="preserve"> Graniczy z pasem drogi krajowej Nr 32</w:t>
      </w:r>
    </w:p>
    <w:p w:rsidR="004464F9" w:rsidRPr="008E4299" w:rsidRDefault="004464F9" w:rsidP="008E4299">
      <w:pPr>
        <w:jc w:val="both"/>
        <w:rPr>
          <w:rFonts w:ascii="Bookman Old Style" w:hAnsi="Bookman Old Style"/>
          <w:sz w:val="22"/>
          <w:szCs w:val="22"/>
        </w:rPr>
      </w:pPr>
    </w:p>
    <w:p w:rsidR="004464F9" w:rsidRPr="000769AC" w:rsidRDefault="002451BD" w:rsidP="000769AC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2"/>
          <w:szCs w:val="22"/>
        </w:rPr>
      </w:pPr>
      <w:r w:rsidRPr="000769AC">
        <w:rPr>
          <w:rFonts w:ascii="Bookman Old Style" w:hAnsi="Bookman Old Style"/>
          <w:sz w:val="22"/>
          <w:szCs w:val="22"/>
        </w:rPr>
        <w:t xml:space="preserve">W </w:t>
      </w:r>
      <w:r w:rsidR="007B27E4">
        <w:rPr>
          <w:rFonts w:ascii="Bookman Old Style" w:hAnsi="Bookman Old Style"/>
          <w:sz w:val="22"/>
          <w:szCs w:val="22"/>
        </w:rPr>
        <w:t xml:space="preserve"> miejscowym planie ogólnym</w:t>
      </w:r>
      <w:r w:rsidR="00801E8E">
        <w:rPr>
          <w:rFonts w:ascii="Bookman Old Style" w:hAnsi="Bookman Old Style"/>
          <w:sz w:val="22"/>
          <w:szCs w:val="22"/>
        </w:rPr>
        <w:t xml:space="preserve"> zagospodarowania p</w:t>
      </w:r>
      <w:r w:rsidR="009710D6" w:rsidRPr="000769AC">
        <w:rPr>
          <w:rFonts w:ascii="Bookman Old Style" w:hAnsi="Bookman Old Style"/>
          <w:sz w:val="22"/>
          <w:szCs w:val="22"/>
        </w:rPr>
        <w:t>rzest</w:t>
      </w:r>
      <w:r w:rsidR="007B27E4">
        <w:rPr>
          <w:rFonts w:ascii="Bookman Old Style" w:hAnsi="Bookman Old Style"/>
          <w:sz w:val="22"/>
          <w:szCs w:val="22"/>
        </w:rPr>
        <w:t>rzennego g</w:t>
      </w:r>
      <w:r w:rsidR="00C620B2">
        <w:rPr>
          <w:rFonts w:ascii="Bookman Old Style" w:hAnsi="Bookman Old Style"/>
          <w:sz w:val="22"/>
          <w:szCs w:val="22"/>
        </w:rPr>
        <w:t>miny Dąbie</w:t>
      </w:r>
      <w:r w:rsidR="007B27E4">
        <w:rPr>
          <w:rFonts w:ascii="Bookman Old Style" w:hAnsi="Bookman Old Style"/>
          <w:sz w:val="22"/>
          <w:szCs w:val="22"/>
        </w:rPr>
        <w:t xml:space="preserve"> obowiązującym do dnia 31 grudnia 2002r. nieruc</w:t>
      </w:r>
      <w:r w:rsidR="00771533">
        <w:rPr>
          <w:rFonts w:ascii="Bookman Old Style" w:hAnsi="Bookman Old Style"/>
          <w:sz w:val="22"/>
          <w:szCs w:val="22"/>
        </w:rPr>
        <w:t>homość oznaczona działką nr 106/6</w:t>
      </w:r>
      <w:r w:rsidR="007B27E4">
        <w:rPr>
          <w:rFonts w:ascii="Bookman Old Style" w:hAnsi="Bookman Old Style"/>
          <w:sz w:val="22"/>
          <w:szCs w:val="22"/>
        </w:rPr>
        <w:t xml:space="preserve"> ujęta była jak</w:t>
      </w:r>
      <w:r w:rsidR="00771533">
        <w:rPr>
          <w:rFonts w:ascii="Bookman Old Style" w:hAnsi="Bookman Old Style"/>
          <w:sz w:val="22"/>
          <w:szCs w:val="22"/>
        </w:rPr>
        <w:t>o tereny osadnicze z przewagą zabudowy zagrodowej</w:t>
      </w:r>
      <w:r w:rsidR="007B27E4">
        <w:rPr>
          <w:rFonts w:ascii="Bookman Old Style" w:hAnsi="Bookman Old Style"/>
          <w:sz w:val="22"/>
          <w:szCs w:val="22"/>
        </w:rPr>
        <w:t xml:space="preserve"> (zaświadcz</w:t>
      </w:r>
      <w:r w:rsidR="00771533">
        <w:rPr>
          <w:rFonts w:ascii="Bookman Old Style" w:hAnsi="Bookman Old Style"/>
          <w:sz w:val="22"/>
          <w:szCs w:val="22"/>
        </w:rPr>
        <w:t>enie Wójta Gminy Dąbie z dnia 15.05.2014r. znak: RŚ.6727.64.2014</w:t>
      </w:r>
      <w:r w:rsidR="007B27E4">
        <w:rPr>
          <w:rFonts w:ascii="Bookman Old Style" w:hAnsi="Bookman Old Style"/>
          <w:sz w:val="22"/>
          <w:szCs w:val="22"/>
        </w:rPr>
        <w:t>.MF).</w:t>
      </w:r>
    </w:p>
    <w:p w:rsidR="004464F9" w:rsidRPr="008E4299" w:rsidRDefault="004464F9" w:rsidP="004464F9">
      <w:pPr>
        <w:pStyle w:val="Akapitzlist"/>
        <w:rPr>
          <w:rFonts w:ascii="Bookman Old Style" w:hAnsi="Bookman Old Style"/>
          <w:sz w:val="22"/>
          <w:szCs w:val="22"/>
        </w:rPr>
      </w:pPr>
    </w:p>
    <w:p w:rsidR="004464F9" w:rsidRDefault="004464F9" w:rsidP="004464F9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2"/>
          <w:szCs w:val="22"/>
        </w:rPr>
      </w:pPr>
      <w:r w:rsidRPr="008E4299">
        <w:rPr>
          <w:rFonts w:ascii="Bookman Old Style" w:hAnsi="Bookman Old Style"/>
          <w:sz w:val="22"/>
          <w:szCs w:val="22"/>
        </w:rPr>
        <w:t>Dla w/</w:t>
      </w:r>
      <w:r w:rsidR="001514CD">
        <w:rPr>
          <w:rFonts w:ascii="Bookman Old Style" w:hAnsi="Bookman Old Style"/>
          <w:sz w:val="22"/>
          <w:szCs w:val="22"/>
        </w:rPr>
        <w:t>w nieruchomości jest prowadzona księga wieczy</w:t>
      </w:r>
      <w:r w:rsidR="00771533">
        <w:rPr>
          <w:rFonts w:ascii="Bookman Old Style" w:hAnsi="Bookman Old Style"/>
          <w:sz w:val="22"/>
          <w:szCs w:val="22"/>
        </w:rPr>
        <w:t>sta ZG1K/00032784/4</w:t>
      </w:r>
      <w:r w:rsidR="00C620B2">
        <w:rPr>
          <w:rFonts w:ascii="Bookman Old Style" w:hAnsi="Bookman Old Style"/>
          <w:sz w:val="22"/>
          <w:szCs w:val="22"/>
        </w:rPr>
        <w:t>.</w:t>
      </w:r>
    </w:p>
    <w:p w:rsidR="00C620B2" w:rsidRPr="00C620B2" w:rsidRDefault="00C620B2" w:rsidP="00C620B2">
      <w:pPr>
        <w:pStyle w:val="Akapitzlist"/>
        <w:rPr>
          <w:rFonts w:ascii="Bookman Old Style" w:hAnsi="Bookman Old Style"/>
          <w:sz w:val="22"/>
          <w:szCs w:val="22"/>
        </w:rPr>
      </w:pPr>
    </w:p>
    <w:p w:rsidR="00C620B2" w:rsidRPr="008E4299" w:rsidRDefault="00C620B2" w:rsidP="004464F9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Powyższą nieruchomość gruntową Skarb Państwa zamierza sprzedać w drodze przetargu ustnego ograniczonego na rzecz właścicieli przyległych </w:t>
      </w:r>
      <w:r w:rsidR="007B27E4">
        <w:rPr>
          <w:rFonts w:ascii="Bookman Old Style" w:hAnsi="Bookman Old Style"/>
          <w:sz w:val="22"/>
          <w:szCs w:val="22"/>
        </w:rPr>
        <w:t xml:space="preserve">do niej </w:t>
      </w:r>
      <w:r>
        <w:rPr>
          <w:rFonts w:ascii="Bookman Old Style" w:hAnsi="Bookman Old Style"/>
          <w:sz w:val="22"/>
          <w:szCs w:val="22"/>
        </w:rPr>
        <w:t>nieruchomości.</w:t>
      </w:r>
    </w:p>
    <w:p w:rsidR="004464F9" w:rsidRPr="008E4299" w:rsidRDefault="004464F9" w:rsidP="004464F9">
      <w:pPr>
        <w:pStyle w:val="Akapitzlist"/>
        <w:rPr>
          <w:rFonts w:ascii="Bookman Old Style" w:hAnsi="Bookman Old Style"/>
          <w:sz w:val="22"/>
          <w:szCs w:val="22"/>
        </w:rPr>
      </w:pPr>
    </w:p>
    <w:p w:rsidR="004464F9" w:rsidRPr="008E4299" w:rsidRDefault="00BF5400" w:rsidP="004464F9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2"/>
          <w:szCs w:val="22"/>
        </w:rPr>
      </w:pPr>
      <w:r w:rsidRPr="008E4299">
        <w:rPr>
          <w:rFonts w:ascii="Bookman Old Style" w:hAnsi="Bookman Old Style"/>
          <w:sz w:val="22"/>
          <w:szCs w:val="22"/>
        </w:rPr>
        <w:t xml:space="preserve">Wartość </w:t>
      </w:r>
      <w:r w:rsidR="001514CD">
        <w:rPr>
          <w:rFonts w:ascii="Bookman Old Style" w:hAnsi="Bookman Old Style"/>
          <w:sz w:val="22"/>
          <w:szCs w:val="22"/>
        </w:rPr>
        <w:t>nie</w:t>
      </w:r>
      <w:r w:rsidRPr="008E4299">
        <w:rPr>
          <w:rFonts w:ascii="Bookman Old Style" w:hAnsi="Bookman Old Style"/>
          <w:sz w:val="22"/>
          <w:szCs w:val="22"/>
        </w:rPr>
        <w:t>zabudowanej nieruchomości</w:t>
      </w:r>
      <w:r w:rsidR="004464F9" w:rsidRPr="008E4299">
        <w:rPr>
          <w:rFonts w:ascii="Bookman Old Style" w:hAnsi="Bookman Old Style"/>
          <w:sz w:val="22"/>
          <w:szCs w:val="22"/>
        </w:rPr>
        <w:t xml:space="preserve"> określono w operacie szacunkowym sporządzonym przez rzeczoznawcę majątkowego na kwotę </w:t>
      </w:r>
      <w:r w:rsidR="00771533">
        <w:rPr>
          <w:rFonts w:ascii="Bookman Old Style" w:hAnsi="Bookman Old Style"/>
          <w:b/>
          <w:sz w:val="22"/>
          <w:szCs w:val="22"/>
        </w:rPr>
        <w:t>6720</w:t>
      </w:r>
      <w:r w:rsidR="004464F9" w:rsidRPr="008E4299">
        <w:rPr>
          <w:rFonts w:ascii="Bookman Old Style" w:hAnsi="Bookman Old Style"/>
          <w:b/>
          <w:sz w:val="22"/>
          <w:szCs w:val="22"/>
        </w:rPr>
        <w:t>,00 zł</w:t>
      </w:r>
      <w:r w:rsidR="004464F9" w:rsidRPr="008E4299">
        <w:rPr>
          <w:rFonts w:ascii="Bookman Old Style" w:hAnsi="Bookman Old Style"/>
          <w:sz w:val="22"/>
          <w:szCs w:val="22"/>
        </w:rPr>
        <w:t xml:space="preserve"> (</w:t>
      </w:r>
      <w:r w:rsidR="00C620B2">
        <w:rPr>
          <w:rFonts w:ascii="Bookman Old Style" w:hAnsi="Bookman Old Style"/>
          <w:sz w:val="22"/>
          <w:szCs w:val="22"/>
        </w:rPr>
        <w:t xml:space="preserve">słownie: </w:t>
      </w:r>
      <w:r w:rsidR="00771533">
        <w:rPr>
          <w:rFonts w:ascii="Bookman Old Style" w:hAnsi="Bookman Old Style"/>
          <w:sz w:val="22"/>
          <w:szCs w:val="22"/>
        </w:rPr>
        <w:t>sześć tysięcy siedemset dwadzieścia złotych</w:t>
      </w:r>
      <w:r w:rsidR="001514CD">
        <w:rPr>
          <w:rFonts w:ascii="Bookman Old Style" w:hAnsi="Bookman Old Style"/>
          <w:sz w:val="22"/>
          <w:szCs w:val="22"/>
        </w:rPr>
        <w:t>)</w:t>
      </w:r>
      <w:r w:rsidRPr="008E4299">
        <w:rPr>
          <w:rFonts w:ascii="Bookman Old Style" w:hAnsi="Bookman Old Style"/>
          <w:sz w:val="22"/>
          <w:szCs w:val="22"/>
        </w:rPr>
        <w:t>. Powyższa wartość nieruchomości stanowić będz</w:t>
      </w:r>
      <w:r w:rsidR="00EA0CBD" w:rsidRPr="008E4299">
        <w:rPr>
          <w:rFonts w:ascii="Bookman Old Style" w:hAnsi="Bookman Old Style"/>
          <w:sz w:val="22"/>
          <w:szCs w:val="22"/>
        </w:rPr>
        <w:t>ie cenę wywoławczą w przetargu.</w:t>
      </w:r>
    </w:p>
    <w:p w:rsidR="00BF5400" w:rsidRPr="008E4299" w:rsidRDefault="00BF5400" w:rsidP="00BF5400">
      <w:pPr>
        <w:pStyle w:val="Akapitzlist"/>
        <w:rPr>
          <w:rFonts w:ascii="Bookman Old Style" w:hAnsi="Bookman Old Style"/>
          <w:sz w:val="22"/>
          <w:szCs w:val="22"/>
        </w:rPr>
      </w:pPr>
    </w:p>
    <w:p w:rsidR="00BF5400" w:rsidRPr="008E4299" w:rsidRDefault="00BF5400" w:rsidP="004464F9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2"/>
          <w:szCs w:val="22"/>
        </w:rPr>
      </w:pPr>
      <w:r w:rsidRPr="008E4299">
        <w:rPr>
          <w:rFonts w:ascii="Bookman Old Style" w:hAnsi="Bookman Old Style"/>
          <w:sz w:val="22"/>
          <w:szCs w:val="22"/>
        </w:rPr>
        <w:t>Termin do złożenia wniosku przez osoby, któ</w:t>
      </w:r>
      <w:r w:rsidR="00CF0912" w:rsidRPr="008E4299">
        <w:rPr>
          <w:rFonts w:ascii="Bookman Old Style" w:hAnsi="Bookman Old Style"/>
          <w:sz w:val="22"/>
          <w:szCs w:val="22"/>
        </w:rPr>
        <w:t>rym przysługuje pierwszeństwo w </w:t>
      </w:r>
      <w:r w:rsidRPr="008E4299">
        <w:rPr>
          <w:rFonts w:ascii="Bookman Old Style" w:hAnsi="Bookman Old Style"/>
          <w:sz w:val="22"/>
          <w:szCs w:val="22"/>
        </w:rPr>
        <w:t>nabyciu nieruchomości na podstawie art.</w:t>
      </w:r>
      <w:r w:rsidR="00CF0912" w:rsidRPr="008E4299">
        <w:rPr>
          <w:rFonts w:ascii="Bookman Old Style" w:hAnsi="Bookman Old Style"/>
          <w:sz w:val="22"/>
          <w:szCs w:val="22"/>
        </w:rPr>
        <w:t>34 ust.1 pkt 1 i pkt 2 ustawy o </w:t>
      </w:r>
      <w:r w:rsidRPr="008E4299">
        <w:rPr>
          <w:rFonts w:ascii="Bookman Old Style" w:hAnsi="Bookman Old Style"/>
          <w:sz w:val="22"/>
          <w:szCs w:val="22"/>
        </w:rPr>
        <w:t>gospodarce nieruchomościami określa się na 6 tygodni, licząc od dnia wywieszenia tego wykazu.</w:t>
      </w:r>
    </w:p>
    <w:p w:rsidR="00BF5400" w:rsidRPr="008E4299" w:rsidRDefault="00BF5400" w:rsidP="00BF5400">
      <w:pPr>
        <w:jc w:val="both"/>
        <w:rPr>
          <w:rFonts w:ascii="Bookman Old Style" w:hAnsi="Bookman Old Style"/>
          <w:sz w:val="22"/>
          <w:szCs w:val="22"/>
        </w:rPr>
      </w:pPr>
    </w:p>
    <w:p w:rsidR="00E76FB7" w:rsidRDefault="00E76FB7" w:rsidP="00BF5400">
      <w:pPr>
        <w:jc w:val="both"/>
        <w:rPr>
          <w:rFonts w:ascii="Bookman Old Style" w:hAnsi="Bookman Old Style"/>
          <w:sz w:val="22"/>
          <w:szCs w:val="22"/>
        </w:rPr>
      </w:pPr>
    </w:p>
    <w:p w:rsidR="000769AC" w:rsidRDefault="000769AC" w:rsidP="00BF5400">
      <w:pPr>
        <w:jc w:val="both"/>
        <w:rPr>
          <w:rFonts w:ascii="Bookman Old Style" w:hAnsi="Bookman Old Style"/>
          <w:sz w:val="22"/>
          <w:szCs w:val="22"/>
        </w:rPr>
      </w:pPr>
    </w:p>
    <w:p w:rsidR="000769AC" w:rsidRDefault="000769AC" w:rsidP="00BF5400">
      <w:pPr>
        <w:jc w:val="both"/>
        <w:rPr>
          <w:rFonts w:ascii="Bookman Old Style" w:hAnsi="Bookman Old Style"/>
          <w:sz w:val="22"/>
          <w:szCs w:val="22"/>
        </w:rPr>
      </w:pPr>
    </w:p>
    <w:p w:rsidR="000769AC" w:rsidRPr="008E4299" w:rsidRDefault="000769AC" w:rsidP="00BF5400">
      <w:pPr>
        <w:jc w:val="both"/>
        <w:rPr>
          <w:rFonts w:ascii="Bookman Old Style" w:hAnsi="Bookman Old Style"/>
          <w:sz w:val="22"/>
          <w:szCs w:val="22"/>
        </w:rPr>
      </w:pPr>
    </w:p>
    <w:p w:rsidR="00D41B33" w:rsidRPr="000769AC" w:rsidRDefault="00BF5400" w:rsidP="008E4299">
      <w:pPr>
        <w:jc w:val="both"/>
        <w:rPr>
          <w:rFonts w:ascii="Bookman Old Style" w:hAnsi="Bookman Old Style"/>
          <w:sz w:val="22"/>
          <w:szCs w:val="22"/>
        </w:rPr>
      </w:pPr>
      <w:r w:rsidRPr="000769AC">
        <w:rPr>
          <w:rFonts w:ascii="Bookman Old Style" w:hAnsi="Bookman Old Style"/>
          <w:sz w:val="22"/>
          <w:szCs w:val="22"/>
        </w:rPr>
        <w:t>Kr</w:t>
      </w:r>
      <w:r w:rsidR="00584A56" w:rsidRPr="000769AC">
        <w:rPr>
          <w:rFonts w:ascii="Bookman Old Style" w:hAnsi="Bookman Old Style"/>
          <w:sz w:val="22"/>
          <w:szCs w:val="22"/>
        </w:rPr>
        <w:t>osno Odrzańskie, dnia</w:t>
      </w:r>
      <w:r w:rsidR="001514CD" w:rsidRPr="000769AC">
        <w:rPr>
          <w:rFonts w:ascii="Bookman Old Style" w:hAnsi="Bookman Old Style"/>
          <w:sz w:val="22"/>
          <w:szCs w:val="22"/>
        </w:rPr>
        <w:t xml:space="preserve"> </w:t>
      </w:r>
      <w:r w:rsidR="00147E28">
        <w:rPr>
          <w:rFonts w:ascii="Bookman Old Style" w:hAnsi="Bookman Old Style"/>
          <w:sz w:val="22"/>
          <w:szCs w:val="22"/>
        </w:rPr>
        <w:t>15</w:t>
      </w:r>
      <w:r w:rsidR="002B2C9A">
        <w:rPr>
          <w:rFonts w:ascii="Bookman Old Style" w:hAnsi="Bookman Old Style"/>
          <w:sz w:val="22"/>
          <w:szCs w:val="22"/>
        </w:rPr>
        <w:t xml:space="preserve"> lipca</w:t>
      </w:r>
      <w:r w:rsidR="001514CD" w:rsidRPr="000769AC">
        <w:rPr>
          <w:rFonts w:ascii="Bookman Old Style" w:hAnsi="Bookman Old Style"/>
          <w:sz w:val="22"/>
          <w:szCs w:val="22"/>
        </w:rPr>
        <w:t xml:space="preserve"> 2015</w:t>
      </w:r>
      <w:r w:rsidRPr="000769AC">
        <w:rPr>
          <w:rFonts w:ascii="Bookman Old Style" w:hAnsi="Bookman Old Style"/>
          <w:sz w:val="22"/>
          <w:szCs w:val="22"/>
        </w:rPr>
        <w:t>r</w:t>
      </w:r>
      <w:r w:rsidR="00584A56" w:rsidRPr="000769AC">
        <w:rPr>
          <w:rFonts w:ascii="Bookman Old Style" w:hAnsi="Bookman Old Style"/>
          <w:sz w:val="22"/>
          <w:szCs w:val="22"/>
        </w:rPr>
        <w:t>.</w:t>
      </w:r>
    </w:p>
    <w:sectPr w:rsidR="00D41B33" w:rsidRPr="000769AC" w:rsidSect="005C0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0E96"/>
    <w:multiLevelType w:val="hybridMultilevel"/>
    <w:tmpl w:val="AC581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1A2643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A277A"/>
    <w:multiLevelType w:val="hybridMultilevel"/>
    <w:tmpl w:val="01486A98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77BF5"/>
    <w:rsid w:val="0000774D"/>
    <w:rsid w:val="00042133"/>
    <w:rsid w:val="00067D55"/>
    <w:rsid w:val="000769AC"/>
    <w:rsid w:val="000B1B04"/>
    <w:rsid w:val="000C1CC4"/>
    <w:rsid w:val="00102EF2"/>
    <w:rsid w:val="00144280"/>
    <w:rsid w:val="00147E28"/>
    <w:rsid w:val="001514CD"/>
    <w:rsid w:val="00155088"/>
    <w:rsid w:val="001F1616"/>
    <w:rsid w:val="002013D7"/>
    <w:rsid w:val="002451BD"/>
    <w:rsid w:val="002618F6"/>
    <w:rsid w:val="002B2C9A"/>
    <w:rsid w:val="002B30B1"/>
    <w:rsid w:val="002B76AE"/>
    <w:rsid w:val="002E2FBC"/>
    <w:rsid w:val="00335CEA"/>
    <w:rsid w:val="00346ACB"/>
    <w:rsid w:val="0036101D"/>
    <w:rsid w:val="004464F9"/>
    <w:rsid w:val="00584A56"/>
    <w:rsid w:val="005C096C"/>
    <w:rsid w:val="0061077D"/>
    <w:rsid w:val="00625A7F"/>
    <w:rsid w:val="0064676D"/>
    <w:rsid w:val="00647478"/>
    <w:rsid w:val="00677BF5"/>
    <w:rsid w:val="00693A63"/>
    <w:rsid w:val="00753D75"/>
    <w:rsid w:val="00770EF6"/>
    <w:rsid w:val="00771533"/>
    <w:rsid w:val="007B27E4"/>
    <w:rsid w:val="007F2787"/>
    <w:rsid w:val="00801E8E"/>
    <w:rsid w:val="008859F0"/>
    <w:rsid w:val="00892555"/>
    <w:rsid w:val="008C6FDB"/>
    <w:rsid w:val="008E4299"/>
    <w:rsid w:val="00955719"/>
    <w:rsid w:val="009710D6"/>
    <w:rsid w:val="009B1B4B"/>
    <w:rsid w:val="009D66D6"/>
    <w:rsid w:val="009E6B3E"/>
    <w:rsid w:val="00A96AB0"/>
    <w:rsid w:val="00B67B08"/>
    <w:rsid w:val="00B67CFD"/>
    <w:rsid w:val="00BB342B"/>
    <w:rsid w:val="00BD21F4"/>
    <w:rsid w:val="00BF5400"/>
    <w:rsid w:val="00C620B2"/>
    <w:rsid w:val="00CE6AA6"/>
    <w:rsid w:val="00CF0912"/>
    <w:rsid w:val="00D02201"/>
    <w:rsid w:val="00D41B33"/>
    <w:rsid w:val="00E42BD7"/>
    <w:rsid w:val="00E76FB7"/>
    <w:rsid w:val="00E91445"/>
    <w:rsid w:val="00EA0CBD"/>
    <w:rsid w:val="00EA43A3"/>
    <w:rsid w:val="00EE36BE"/>
    <w:rsid w:val="00EF2D01"/>
    <w:rsid w:val="00F33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9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1B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BasiaM</dc:creator>
  <cp:keywords/>
  <dc:description/>
  <cp:lastModifiedBy>BasiaM</cp:lastModifiedBy>
  <cp:revision>46</cp:revision>
  <cp:lastPrinted>2015-07-07T12:28:00Z</cp:lastPrinted>
  <dcterms:created xsi:type="dcterms:W3CDTF">2008-08-25T05:47:00Z</dcterms:created>
  <dcterms:modified xsi:type="dcterms:W3CDTF">2015-07-15T10:54:00Z</dcterms:modified>
</cp:coreProperties>
</file>