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811" w:rsidRPr="007139F5" w:rsidRDefault="00E256F9" w:rsidP="007139F5">
      <w:pPr>
        <w:pStyle w:val="Style3"/>
        <w:widowControl/>
        <w:spacing w:line="360" w:lineRule="auto"/>
        <w:jc w:val="right"/>
        <w:rPr>
          <w:rStyle w:val="FontStyle42"/>
          <w:rFonts w:ascii="Tahoma" w:hAnsi="Tahoma" w:cs="Tahoma"/>
          <w:i w:val="0"/>
          <w:sz w:val="22"/>
          <w:szCs w:val="22"/>
        </w:rPr>
      </w:pPr>
      <w:bookmarkStart w:id="0" w:name="_GoBack"/>
      <w:bookmarkEnd w:id="0"/>
      <w:r>
        <w:rPr>
          <w:rStyle w:val="FontStyle42"/>
          <w:rFonts w:ascii="Tahoma" w:hAnsi="Tahoma" w:cs="Tahoma"/>
          <w:i w:val="0"/>
          <w:sz w:val="22"/>
          <w:szCs w:val="22"/>
        </w:rPr>
        <w:t>Załącznik nr 8</w:t>
      </w:r>
      <w:r w:rsidR="007139F5" w:rsidRPr="007139F5">
        <w:rPr>
          <w:rStyle w:val="FontStyle42"/>
          <w:rFonts w:ascii="Tahoma" w:hAnsi="Tahoma" w:cs="Tahoma"/>
          <w:i w:val="0"/>
          <w:sz w:val="22"/>
          <w:szCs w:val="22"/>
        </w:rPr>
        <w:t xml:space="preserve"> do SIWZ</w:t>
      </w:r>
    </w:p>
    <w:p w:rsidR="00736811" w:rsidRPr="00521C9D" w:rsidRDefault="00736811" w:rsidP="0090066F">
      <w:pPr>
        <w:pStyle w:val="Style3"/>
        <w:widowControl/>
        <w:spacing w:line="360" w:lineRule="auto"/>
        <w:jc w:val="center"/>
        <w:rPr>
          <w:rStyle w:val="FontStyle42"/>
          <w:rFonts w:ascii="Tahoma" w:hAnsi="Tahoma" w:cs="Tahoma"/>
          <w:i w:val="0"/>
          <w:sz w:val="40"/>
          <w:szCs w:val="40"/>
        </w:rPr>
      </w:pPr>
    </w:p>
    <w:p w:rsidR="00736811" w:rsidRPr="00521C9D" w:rsidRDefault="00736811" w:rsidP="0090066F">
      <w:pPr>
        <w:pStyle w:val="Style3"/>
        <w:widowControl/>
        <w:spacing w:line="360" w:lineRule="auto"/>
        <w:jc w:val="center"/>
        <w:rPr>
          <w:rStyle w:val="FontStyle42"/>
          <w:rFonts w:ascii="Tahoma" w:hAnsi="Tahoma" w:cs="Tahoma"/>
          <w:i w:val="0"/>
          <w:sz w:val="40"/>
          <w:szCs w:val="40"/>
        </w:rPr>
      </w:pPr>
    </w:p>
    <w:p w:rsidR="00736811" w:rsidRPr="00521C9D" w:rsidRDefault="00736811" w:rsidP="0090066F">
      <w:pPr>
        <w:pStyle w:val="Style3"/>
        <w:widowControl/>
        <w:spacing w:line="360" w:lineRule="auto"/>
        <w:jc w:val="center"/>
        <w:rPr>
          <w:rStyle w:val="FontStyle42"/>
          <w:rFonts w:ascii="Tahoma" w:hAnsi="Tahoma" w:cs="Tahoma"/>
          <w:i w:val="0"/>
          <w:sz w:val="40"/>
          <w:szCs w:val="40"/>
        </w:rPr>
      </w:pPr>
    </w:p>
    <w:p w:rsidR="00736811" w:rsidRPr="00521C9D" w:rsidRDefault="00736811" w:rsidP="0090066F">
      <w:pPr>
        <w:pStyle w:val="Style3"/>
        <w:widowControl/>
        <w:spacing w:line="360" w:lineRule="auto"/>
        <w:jc w:val="center"/>
        <w:rPr>
          <w:rStyle w:val="FontStyle42"/>
          <w:rFonts w:ascii="Tahoma" w:hAnsi="Tahoma" w:cs="Tahoma"/>
          <w:i w:val="0"/>
          <w:sz w:val="40"/>
          <w:szCs w:val="40"/>
        </w:rPr>
      </w:pPr>
    </w:p>
    <w:p w:rsidR="00736811" w:rsidRPr="00521C9D" w:rsidRDefault="00736811" w:rsidP="0090066F">
      <w:pPr>
        <w:pStyle w:val="Style3"/>
        <w:widowControl/>
        <w:spacing w:line="360" w:lineRule="auto"/>
        <w:jc w:val="center"/>
        <w:rPr>
          <w:rStyle w:val="FontStyle42"/>
          <w:rFonts w:ascii="Tahoma" w:hAnsi="Tahoma" w:cs="Tahoma"/>
          <w:i w:val="0"/>
          <w:sz w:val="40"/>
          <w:szCs w:val="40"/>
        </w:rPr>
      </w:pPr>
    </w:p>
    <w:p w:rsidR="0090066F" w:rsidRPr="00521C9D" w:rsidRDefault="0090066F" w:rsidP="0090066F">
      <w:pPr>
        <w:pStyle w:val="Style3"/>
        <w:widowControl/>
        <w:spacing w:line="360" w:lineRule="auto"/>
        <w:jc w:val="center"/>
        <w:rPr>
          <w:rStyle w:val="FontStyle42"/>
          <w:rFonts w:ascii="Tahoma" w:hAnsi="Tahoma" w:cs="Tahoma"/>
          <w:i w:val="0"/>
          <w:sz w:val="40"/>
          <w:szCs w:val="40"/>
        </w:rPr>
      </w:pPr>
      <w:r w:rsidRPr="00521C9D">
        <w:rPr>
          <w:rStyle w:val="FontStyle42"/>
          <w:rFonts w:ascii="Tahoma" w:hAnsi="Tahoma" w:cs="Tahoma"/>
          <w:i w:val="0"/>
          <w:sz w:val="40"/>
          <w:szCs w:val="40"/>
        </w:rPr>
        <w:t>Szczegółowy opis przedmiotu zamówienia</w:t>
      </w:r>
    </w:p>
    <w:p w:rsidR="0090066F" w:rsidRPr="00521C9D" w:rsidRDefault="00E24931" w:rsidP="00F87BF3">
      <w:pPr>
        <w:spacing w:before="0"/>
        <w:jc w:val="left"/>
        <w:rPr>
          <w:rStyle w:val="FontStyle42"/>
          <w:rFonts w:ascii="Tahoma" w:hAnsi="Tahoma" w:cs="Tahoma"/>
          <w:i w:val="0"/>
          <w:sz w:val="22"/>
          <w:szCs w:val="22"/>
        </w:rPr>
      </w:pPr>
      <w:r w:rsidRPr="00521C9D">
        <w:rPr>
          <w:rStyle w:val="FontStyle42"/>
          <w:rFonts w:ascii="Tahoma" w:hAnsi="Tahoma" w:cs="Tahoma"/>
          <w:i w:val="0"/>
          <w:sz w:val="22"/>
          <w:szCs w:val="22"/>
        </w:rPr>
        <w:br w:type="page"/>
      </w:r>
      <w:r w:rsidR="00F87BF3" w:rsidRPr="00521C9D">
        <w:rPr>
          <w:rStyle w:val="FontStyle42"/>
          <w:rFonts w:ascii="Tahoma" w:hAnsi="Tahoma" w:cs="Tahoma"/>
          <w:i w:val="0"/>
          <w:sz w:val="22"/>
          <w:szCs w:val="22"/>
        </w:rPr>
        <w:lastRenderedPageBreak/>
        <w:t xml:space="preserve"> </w:t>
      </w:r>
    </w:p>
    <w:sdt>
      <w:sdtPr>
        <w:rPr>
          <w:rFonts w:ascii="Tahoma" w:eastAsia="Times New Roman" w:hAnsi="Tahoma" w:cs="Tahoma"/>
          <w:b w:val="0"/>
          <w:bCs w:val="0"/>
          <w:i/>
          <w:iCs/>
          <w:color w:val="auto"/>
          <w:spacing w:val="30"/>
          <w:sz w:val="18"/>
          <w:szCs w:val="18"/>
        </w:rPr>
        <w:id w:val="585433162"/>
        <w:docPartObj>
          <w:docPartGallery w:val="Table of Contents"/>
          <w:docPartUnique/>
        </w:docPartObj>
      </w:sdtPr>
      <w:sdtEndPr>
        <w:rPr>
          <w:noProof/>
        </w:rPr>
      </w:sdtEndPr>
      <w:sdtContent>
        <w:p w:rsidR="00AE7426" w:rsidRPr="00521C9D" w:rsidRDefault="00AE7426">
          <w:pPr>
            <w:pStyle w:val="Nagwekspisutreci"/>
            <w:rPr>
              <w:rFonts w:ascii="Tahoma" w:hAnsi="Tahoma" w:cs="Tahoma"/>
            </w:rPr>
          </w:pPr>
          <w:r w:rsidRPr="00521C9D">
            <w:rPr>
              <w:rFonts w:ascii="Tahoma" w:hAnsi="Tahoma" w:cs="Tahoma"/>
            </w:rPr>
            <w:t>Spis treści</w:t>
          </w:r>
        </w:p>
        <w:p w:rsidR="0034261B" w:rsidRDefault="00694EF5">
          <w:pPr>
            <w:pStyle w:val="Spistreci1"/>
            <w:tabs>
              <w:tab w:val="left" w:pos="540"/>
              <w:tab w:val="right" w:leader="dot" w:pos="9056"/>
            </w:tabs>
            <w:rPr>
              <w:rFonts w:eastAsiaTheme="minorEastAsia" w:cstheme="minorBidi"/>
              <w:b w:val="0"/>
              <w:caps w:val="0"/>
              <w:noProof/>
            </w:rPr>
          </w:pPr>
          <w:r w:rsidRPr="00521C9D">
            <w:rPr>
              <w:rFonts w:ascii="Tahoma" w:hAnsi="Tahoma" w:cs="Tahoma"/>
              <w:b w:val="0"/>
            </w:rPr>
            <w:fldChar w:fldCharType="begin"/>
          </w:r>
          <w:r w:rsidR="00AE7426" w:rsidRPr="00521C9D">
            <w:rPr>
              <w:rFonts w:ascii="Tahoma" w:hAnsi="Tahoma" w:cs="Tahoma"/>
            </w:rPr>
            <w:instrText>TOC \o "1-3" \h \z \u</w:instrText>
          </w:r>
          <w:r w:rsidRPr="00521C9D">
            <w:rPr>
              <w:rFonts w:ascii="Tahoma" w:hAnsi="Tahoma" w:cs="Tahoma"/>
              <w:b w:val="0"/>
            </w:rPr>
            <w:fldChar w:fldCharType="separate"/>
          </w:r>
          <w:hyperlink w:anchor="_Toc473808084" w:history="1">
            <w:r w:rsidR="0034261B" w:rsidRPr="002A523E">
              <w:rPr>
                <w:rStyle w:val="Hipercze"/>
                <w:rFonts w:ascii="Tahoma" w:hAnsi="Tahoma" w:cs="Tahoma"/>
                <w:noProof/>
              </w:rPr>
              <w:t>1.</w:t>
            </w:r>
            <w:r w:rsidR="0034261B">
              <w:rPr>
                <w:rFonts w:eastAsiaTheme="minorEastAsia" w:cstheme="minorBidi"/>
                <w:b w:val="0"/>
                <w:caps w:val="0"/>
                <w:noProof/>
              </w:rPr>
              <w:tab/>
            </w:r>
            <w:r w:rsidR="0034261B" w:rsidRPr="002A523E">
              <w:rPr>
                <w:rStyle w:val="Hipercze"/>
                <w:rFonts w:ascii="Tahoma" w:hAnsi="Tahoma" w:cs="Tahoma"/>
                <w:noProof/>
              </w:rPr>
              <w:t>Informacje ogólne</w:t>
            </w:r>
            <w:r w:rsidR="0034261B">
              <w:rPr>
                <w:noProof/>
                <w:webHidden/>
              </w:rPr>
              <w:tab/>
            </w:r>
            <w:r w:rsidR="0034261B">
              <w:rPr>
                <w:noProof/>
                <w:webHidden/>
              </w:rPr>
              <w:fldChar w:fldCharType="begin"/>
            </w:r>
            <w:r w:rsidR="0034261B">
              <w:rPr>
                <w:noProof/>
                <w:webHidden/>
              </w:rPr>
              <w:instrText xml:space="preserve"> PAGEREF _Toc473808084 \h </w:instrText>
            </w:r>
            <w:r w:rsidR="0034261B">
              <w:rPr>
                <w:noProof/>
                <w:webHidden/>
              </w:rPr>
            </w:r>
            <w:r w:rsidR="0034261B">
              <w:rPr>
                <w:noProof/>
                <w:webHidden/>
              </w:rPr>
              <w:fldChar w:fldCharType="separate"/>
            </w:r>
            <w:r w:rsidR="0034261B">
              <w:rPr>
                <w:noProof/>
                <w:webHidden/>
              </w:rPr>
              <w:t>4</w:t>
            </w:r>
            <w:r w:rsidR="0034261B">
              <w:rPr>
                <w:noProof/>
                <w:webHidden/>
              </w:rPr>
              <w:fldChar w:fldCharType="end"/>
            </w:r>
          </w:hyperlink>
        </w:p>
        <w:p w:rsidR="0034261B" w:rsidRDefault="00A57288">
          <w:pPr>
            <w:pStyle w:val="Spistreci1"/>
            <w:tabs>
              <w:tab w:val="left" w:pos="540"/>
              <w:tab w:val="right" w:leader="dot" w:pos="9056"/>
            </w:tabs>
            <w:rPr>
              <w:rFonts w:eastAsiaTheme="minorEastAsia" w:cstheme="minorBidi"/>
              <w:b w:val="0"/>
              <w:caps w:val="0"/>
              <w:noProof/>
            </w:rPr>
          </w:pPr>
          <w:hyperlink w:anchor="_Toc473808085" w:history="1">
            <w:r w:rsidR="0034261B" w:rsidRPr="002A523E">
              <w:rPr>
                <w:rStyle w:val="Hipercze"/>
                <w:rFonts w:ascii="Tahoma" w:hAnsi="Tahoma" w:cs="Tahoma"/>
                <w:noProof/>
              </w:rPr>
              <w:t>2.</w:t>
            </w:r>
            <w:r w:rsidR="0034261B">
              <w:rPr>
                <w:rFonts w:eastAsiaTheme="minorEastAsia" w:cstheme="minorBidi"/>
                <w:b w:val="0"/>
                <w:caps w:val="0"/>
                <w:noProof/>
              </w:rPr>
              <w:tab/>
            </w:r>
            <w:r w:rsidR="0034261B" w:rsidRPr="002A523E">
              <w:rPr>
                <w:rStyle w:val="Hipercze"/>
                <w:rFonts w:ascii="Tahoma" w:hAnsi="Tahoma" w:cs="Tahoma"/>
                <w:noProof/>
              </w:rPr>
              <w:t>Zadanie 1 - Infrastruktura teleinformatyczna</w:t>
            </w:r>
            <w:r w:rsidR="0034261B">
              <w:rPr>
                <w:noProof/>
                <w:webHidden/>
              </w:rPr>
              <w:tab/>
            </w:r>
            <w:r w:rsidR="0034261B">
              <w:rPr>
                <w:noProof/>
                <w:webHidden/>
              </w:rPr>
              <w:fldChar w:fldCharType="begin"/>
            </w:r>
            <w:r w:rsidR="0034261B">
              <w:rPr>
                <w:noProof/>
                <w:webHidden/>
              </w:rPr>
              <w:instrText xml:space="preserve"> PAGEREF _Toc473808085 \h </w:instrText>
            </w:r>
            <w:r w:rsidR="0034261B">
              <w:rPr>
                <w:noProof/>
                <w:webHidden/>
              </w:rPr>
            </w:r>
            <w:r w:rsidR="0034261B">
              <w:rPr>
                <w:noProof/>
                <w:webHidden/>
              </w:rPr>
              <w:fldChar w:fldCharType="separate"/>
            </w:r>
            <w:r w:rsidR="0034261B">
              <w:rPr>
                <w:noProof/>
                <w:webHidden/>
              </w:rPr>
              <w:t>7</w:t>
            </w:r>
            <w:r w:rsidR="0034261B">
              <w:rPr>
                <w:noProof/>
                <w:webHidden/>
              </w:rPr>
              <w:fldChar w:fldCharType="end"/>
            </w:r>
          </w:hyperlink>
        </w:p>
        <w:p w:rsidR="0034261B" w:rsidRDefault="00A57288">
          <w:pPr>
            <w:pStyle w:val="Spistreci2"/>
            <w:tabs>
              <w:tab w:val="left" w:pos="900"/>
              <w:tab w:val="right" w:leader="dot" w:pos="9056"/>
            </w:tabs>
            <w:rPr>
              <w:rFonts w:eastAsiaTheme="minorEastAsia" w:cstheme="minorBidi"/>
              <w:smallCaps w:val="0"/>
              <w:noProof/>
            </w:rPr>
          </w:pPr>
          <w:hyperlink w:anchor="_Toc473808086" w:history="1">
            <w:r w:rsidR="0034261B" w:rsidRPr="002A523E">
              <w:rPr>
                <w:rStyle w:val="Hipercze"/>
                <w:rFonts w:ascii="Tahoma" w:hAnsi="Tahoma" w:cs="Tahoma"/>
                <w:noProof/>
              </w:rPr>
              <w:t>2.1.</w:t>
            </w:r>
            <w:r w:rsidR="0034261B">
              <w:rPr>
                <w:rFonts w:eastAsiaTheme="minorEastAsia" w:cstheme="minorBidi"/>
                <w:smallCaps w:val="0"/>
                <w:noProof/>
              </w:rPr>
              <w:tab/>
            </w:r>
            <w:r w:rsidR="0034261B" w:rsidRPr="002A523E">
              <w:rPr>
                <w:rStyle w:val="Hipercze"/>
                <w:rFonts w:ascii="Tahoma" w:hAnsi="Tahoma" w:cs="Tahoma"/>
                <w:noProof/>
              </w:rPr>
              <w:t>Wymagania ogólne</w:t>
            </w:r>
            <w:r w:rsidR="0034261B">
              <w:rPr>
                <w:noProof/>
                <w:webHidden/>
              </w:rPr>
              <w:tab/>
            </w:r>
            <w:r w:rsidR="0034261B">
              <w:rPr>
                <w:noProof/>
                <w:webHidden/>
              </w:rPr>
              <w:fldChar w:fldCharType="begin"/>
            </w:r>
            <w:r w:rsidR="0034261B">
              <w:rPr>
                <w:noProof/>
                <w:webHidden/>
              </w:rPr>
              <w:instrText xml:space="preserve"> PAGEREF _Toc473808086 \h </w:instrText>
            </w:r>
            <w:r w:rsidR="0034261B">
              <w:rPr>
                <w:noProof/>
                <w:webHidden/>
              </w:rPr>
            </w:r>
            <w:r w:rsidR="0034261B">
              <w:rPr>
                <w:noProof/>
                <w:webHidden/>
              </w:rPr>
              <w:fldChar w:fldCharType="separate"/>
            </w:r>
            <w:r w:rsidR="0034261B">
              <w:rPr>
                <w:noProof/>
                <w:webHidden/>
              </w:rPr>
              <w:t>7</w:t>
            </w:r>
            <w:r w:rsidR="0034261B">
              <w:rPr>
                <w:noProof/>
                <w:webHidden/>
              </w:rPr>
              <w:fldChar w:fldCharType="end"/>
            </w:r>
          </w:hyperlink>
        </w:p>
        <w:p w:rsidR="0034261B" w:rsidRDefault="00A57288">
          <w:pPr>
            <w:pStyle w:val="Spistreci2"/>
            <w:tabs>
              <w:tab w:val="left" w:pos="900"/>
              <w:tab w:val="right" w:leader="dot" w:pos="9056"/>
            </w:tabs>
            <w:rPr>
              <w:rFonts w:eastAsiaTheme="minorEastAsia" w:cstheme="minorBidi"/>
              <w:smallCaps w:val="0"/>
              <w:noProof/>
            </w:rPr>
          </w:pPr>
          <w:hyperlink w:anchor="_Toc473808087" w:history="1">
            <w:r w:rsidR="0034261B" w:rsidRPr="002A523E">
              <w:rPr>
                <w:rStyle w:val="Hipercze"/>
                <w:rFonts w:ascii="Tahoma" w:hAnsi="Tahoma" w:cs="Tahoma"/>
                <w:noProof/>
              </w:rPr>
              <w:t>2.2.</w:t>
            </w:r>
            <w:r w:rsidR="0034261B">
              <w:rPr>
                <w:rFonts w:eastAsiaTheme="minorEastAsia" w:cstheme="minorBidi"/>
                <w:smallCaps w:val="0"/>
                <w:noProof/>
              </w:rPr>
              <w:tab/>
            </w:r>
            <w:r w:rsidR="0034261B" w:rsidRPr="002A523E">
              <w:rPr>
                <w:rStyle w:val="Hipercze"/>
                <w:rFonts w:ascii="Tahoma" w:hAnsi="Tahoma" w:cs="Tahoma"/>
                <w:noProof/>
              </w:rPr>
              <w:t>Serwer bazodanowy</w:t>
            </w:r>
            <w:r w:rsidR="0034261B">
              <w:rPr>
                <w:noProof/>
                <w:webHidden/>
              </w:rPr>
              <w:tab/>
            </w:r>
            <w:r w:rsidR="0034261B">
              <w:rPr>
                <w:noProof/>
                <w:webHidden/>
              </w:rPr>
              <w:fldChar w:fldCharType="begin"/>
            </w:r>
            <w:r w:rsidR="0034261B">
              <w:rPr>
                <w:noProof/>
                <w:webHidden/>
              </w:rPr>
              <w:instrText xml:space="preserve"> PAGEREF _Toc473808087 \h </w:instrText>
            </w:r>
            <w:r w:rsidR="0034261B">
              <w:rPr>
                <w:noProof/>
                <w:webHidden/>
              </w:rPr>
            </w:r>
            <w:r w:rsidR="0034261B">
              <w:rPr>
                <w:noProof/>
                <w:webHidden/>
              </w:rPr>
              <w:fldChar w:fldCharType="separate"/>
            </w:r>
            <w:r w:rsidR="0034261B">
              <w:rPr>
                <w:noProof/>
                <w:webHidden/>
              </w:rPr>
              <w:t>7</w:t>
            </w:r>
            <w:r w:rsidR="0034261B">
              <w:rPr>
                <w:noProof/>
                <w:webHidden/>
              </w:rPr>
              <w:fldChar w:fldCharType="end"/>
            </w:r>
          </w:hyperlink>
        </w:p>
        <w:p w:rsidR="0034261B" w:rsidRDefault="00A57288">
          <w:pPr>
            <w:pStyle w:val="Spistreci2"/>
            <w:tabs>
              <w:tab w:val="left" w:pos="900"/>
              <w:tab w:val="right" w:leader="dot" w:pos="9056"/>
            </w:tabs>
            <w:rPr>
              <w:rFonts w:eastAsiaTheme="minorEastAsia" w:cstheme="minorBidi"/>
              <w:smallCaps w:val="0"/>
              <w:noProof/>
            </w:rPr>
          </w:pPr>
          <w:hyperlink w:anchor="_Toc473808088" w:history="1">
            <w:r w:rsidR="0034261B" w:rsidRPr="002A523E">
              <w:rPr>
                <w:rStyle w:val="Hipercze"/>
                <w:rFonts w:ascii="Tahoma" w:hAnsi="Tahoma" w:cs="Tahoma"/>
                <w:noProof/>
              </w:rPr>
              <w:t>2.3.</w:t>
            </w:r>
            <w:r w:rsidR="0034261B">
              <w:rPr>
                <w:rFonts w:eastAsiaTheme="minorEastAsia" w:cstheme="minorBidi"/>
                <w:smallCaps w:val="0"/>
                <w:noProof/>
              </w:rPr>
              <w:tab/>
            </w:r>
            <w:r w:rsidR="0034261B" w:rsidRPr="002A523E">
              <w:rPr>
                <w:rStyle w:val="Hipercze"/>
                <w:rFonts w:ascii="Tahoma" w:hAnsi="Tahoma" w:cs="Tahoma"/>
                <w:noProof/>
              </w:rPr>
              <w:t>Zestaw komputerowy dla pracownika</w:t>
            </w:r>
            <w:r w:rsidR="0034261B">
              <w:rPr>
                <w:noProof/>
                <w:webHidden/>
              </w:rPr>
              <w:tab/>
            </w:r>
            <w:r w:rsidR="0034261B">
              <w:rPr>
                <w:noProof/>
                <w:webHidden/>
              </w:rPr>
              <w:fldChar w:fldCharType="begin"/>
            </w:r>
            <w:r w:rsidR="0034261B">
              <w:rPr>
                <w:noProof/>
                <w:webHidden/>
              </w:rPr>
              <w:instrText xml:space="preserve"> PAGEREF _Toc473808088 \h </w:instrText>
            </w:r>
            <w:r w:rsidR="0034261B">
              <w:rPr>
                <w:noProof/>
                <w:webHidden/>
              </w:rPr>
            </w:r>
            <w:r w:rsidR="0034261B">
              <w:rPr>
                <w:noProof/>
                <w:webHidden/>
              </w:rPr>
              <w:fldChar w:fldCharType="separate"/>
            </w:r>
            <w:r w:rsidR="0034261B">
              <w:rPr>
                <w:noProof/>
                <w:webHidden/>
              </w:rPr>
              <w:t>8</w:t>
            </w:r>
            <w:r w:rsidR="0034261B">
              <w:rPr>
                <w:noProof/>
                <w:webHidden/>
              </w:rPr>
              <w:fldChar w:fldCharType="end"/>
            </w:r>
          </w:hyperlink>
        </w:p>
        <w:p w:rsidR="0034261B" w:rsidRDefault="00A57288">
          <w:pPr>
            <w:pStyle w:val="Spistreci2"/>
            <w:tabs>
              <w:tab w:val="left" w:pos="900"/>
              <w:tab w:val="right" w:leader="dot" w:pos="9056"/>
            </w:tabs>
            <w:rPr>
              <w:rFonts w:eastAsiaTheme="minorEastAsia" w:cstheme="minorBidi"/>
              <w:smallCaps w:val="0"/>
              <w:noProof/>
            </w:rPr>
          </w:pPr>
          <w:hyperlink w:anchor="_Toc473808089" w:history="1">
            <w:r w:rsidR="0034261B" w:rsidRPr="002A523E">
              <w:rPr>
                <w:rStyle w:val="Hipercze"/>
                <w:rFonts w:ascii="Tahoma" w:hAnsi="Tahoma" w:cs="Tahoma"/>
                <w:noProof/>
              </w:rPr>
              <w:t>2.4.</w:t>
            </w:r>
            <w:r w:rsidR="0034261B">
              <w:rPr>
                <w:rFonts w:eastAsiaTheme="minorEastAsia" w:cstheme="minorBidi"/>
                <w:smallCaps w:val="0"/>
                <w:noProof/>
              </w:rPr>
              <w:tab/>
            </w:r>
            <w:r w:rsidR="0034261B" w:rsidRPr="002A523E">
              <w:rPr>
                <w:rStyle w:val="Hipercze"/>
                <w:rFonts w:ascii="Tahoma" w:hAnsi="Tahoma" w:cs="Tahoma"/>
                <w:noProof/>
              </w:rPr>
              <w:t>Zestaw komputerowy do potwierdzania Profilu Zaufanego e-PUAP z dwoma monitorami</w:t>
            </w:r>
            <w:r w:rsidR="0034261B">
              <w:rPr>
                <w:noProof/>
                <w:webHidden/>
              </w:rPr>
              <w:tab/>
            </w:r>
            <w:r w:rsidR="0034261B">
              <w:rPr>
                <w:noProof/>
                <w:webHidden/>
              </w:rPr>
              <w:fldChar w:fldCharType="begin"/>
            </w:r>
            <w:r w:rsidR="0034261B">
              <w:rPr>
                <w:noProof/>
                <w:webHidden/>
              </w:rPr>
              <w:instrText xml:space="preserve"> PAGEREF _Toc473808089 \h </w:instrText>
            </w:r>
            <w:r w:rsidR="0034261B">
              <w:rPr>
                <w:noProof/>
                <w:webHidden/>
              </w:rPr>
            </w:r>
            <w:r w:rsidR="0034261B">
              <w:rPr>
                <w:noProof/>
                <w:webHidden/>
              </w:rPr>
              <w:fldChar w:fldCharType="separate"/>
            </w:r>
            <w:r w:rsidR="0034261B">
              <w:rPr>
                <w:noProof/>
                <w:webHidden/>
              </w:rPr>
              <w:t>10</w:t>
            </w:r>
            <w:r w:rsidR="0034261B">
              <w:rPr>
                <w:noProof/>
                <w:webHidden/>
              </w:rPr>
              <w:fldChar w:fldCharType="end"/>
            </w:r>
          </w:hyperlink>
        </w:p>
        <w:p w:rsidR="0034261B" w:rsidRDefault="00A57288">
          <w:pPr>
            <w:pStyle w:val="Spistreci2"/>
            <w:tabs>
              <w:tab w:val="left" w:pos="900"/>
              <w:tab w:val="right" w:leader="dot" w:pos="9056"/>
            </w:tabs>
            <w:rPr>
              <w:rFonts w:eastAsiaTheme="minorEastAsia" w:cstheme="minorBidi"/>
              <w:smallCaps w:val="0"/>
              <w:noProof/>
            </w:rPr>
          </w:pPr>
          <w:hyperlink w:anchor="_Toc473808090" w:history="1">
            <w:r w:rsidR="0034261B" w:rsidRPr="002A523E">
              <w:rPr>
                <w:rStyle w:val="Hipercze"/>
                <w:rFonts w:ascii="Tahoma" w:hAnsi="Tahoma" w:cs="Tahoma"/>
                <w:noProof/>
              </w:rPr>
              <w:t>2.5.</w:t>
            </w:r>
            <w:r w:rsidR="0034261B">
              <w:rPr>
                <w:rFonts w:eastAsiaTheme="minorEastAsia" w:cstheme="minorBidi"/>
                <w:smallCaps w:val="0"/>
                <w:noProof/>
              </w:rPr>
              <w:tab/>
            </w:r>
            <w:r w:rsidR="0034261B" w:rsidRPr="002A523E">
              <w:rPr>
                <w:rStyle w:val="Hipercze"/>
                <w:rFonts w:ascii="Tahoma" w:hAnsi="Tahoma" w:cs="Tahoma"/>
                <w:noProof/>
              </w:rPr>
              <w:t>Urządzenie UPS</w:t>
            </w:r>
            <w:r w:rsidR="0034261B">
              <w:rPr>
                <w:noProof/>
                <w:webHidden/>
              </w:rPr>
              <w:tab/>
            </w:r>
            <w:r w:rsidR="0034261B">
              <w:rPr>
                <w:noProof/>
                <w:webHidden/>
              </w:rPr>
              <w:fldChar w:fldCharType="begin"/>
            </w:r>
            <w:r w:rsidR="0034261B">
              <w:rPr>
                <w:noProof/>
                <w:webHidden/>
              </w:rPr>
              <w:instrText xml:space="preserve"> PAGEREF _Toc473808090 \h </w:instrText>
            </w:r>
            <w:r w:rsidR="0034261B">
              <w:rPr>
                <w:noProof/>
                <w:webHidden/>
              </w:rPr>
            </w:r>
            <w:r w:rsidR="0034261B">
              <w:rPr>
                <w:noProof/>
                <w:webHidden/>
              </w:rPr>
              <w:fldChar w:fldCharType="separate"/>
            </w:r>
            <w:r w:rsidR="0034261B">
              <w:rPr>
                <w:noProof/>
                <w:webHidden/>
              </w:rPr>
              <w:t>11</w:t>
            </w:r>
            <w:r w:rsidR="0034261B">
              <w:rPr>
                <w:noProof/>
                <w:webHidden/>
              </w:rPr>
              <w:fldChar w:fldCharType="end"/>
            </w:r>
          </w:hyperlink>
        </w:p>
        <w:p w:rsidR="0034261B" w:rsidRDefault="00A57288">
          <w:pPr>
            <w:pStyle w:val="Spistreci2"/>
            <w:tabs>
              <w:tab w:val="left" w:pos="900"/>
              <w:tab w:val="right" w:leader="dot" w:pos="9056"/>
            </w:tabs>
            <w:rPr>
              <w:rFonts w:eastAsiaTheme="minorEastAsia" w:cstheme="minorBidi"/>
              <w:smallCaps w:val="0"/>
              <w:noProof/>
            </w:rPr>
          </w:pPr>
          <w:hyperlink w:anchor="_Toc473808091" w:history="1">
            <w:r w:rsidR="0034261B" w:rsidRPr="002A523E">
              <w:rPr>
                <w:rStyle w:val="Hipercze"/>
                <w:rFonts w:ascii="Tahoma" w:hAnsi="Tahoma" w:cs="Tahoma"/>
                <w:noProof/>
              </w:rPr>
              <w:t>2.6.</w:t>
            </w:r>
            <w:r w:rsidR="0034261B">
              <w:rPr>
                <w:rFonts w:eastAsiaTheme="minorEastAsia" w:cstheme="minorBidi"/>
                <w:smallCaps w:val="0"/>
                <w:noProof/>
              </w:rPr>
              <w:tab/>
            </w:r>
            <w:r w:rsidR="0034261B" w:rsidRPr="002A523E">
              <w:rPr>
                <w:rStyle w:val="Hipercze"/>
                <w:rFonts w:ascii="Tahoma" w:hAnsi="Tahoma" w:cs="Tahoma"/>
                <w:noProof/>
              </w:rPr>
              <w:t>Macierz iSCSI</w:t>
            </w:r>
            <w:r w:rsidR="0034261B">
              <w:rPr>
                <w:noProof/>
                <w:webHidden/>
              </w:rPr>
              <w:tab/>
            </w:r>
            <w:r w:rsidR="0034261B">
              <w:rPr>
                <w:noProof/>
                <w:webHidden/>
              </w:rPr>
              <w:fldChar w:fldCharType="begin"/>
            </w:r>
            <w:r w:rsidR="0034261B">
              <w:rPr>
                <w:noProof/>
                <w:webHidden/>
              </w:rPr>
              <w:instrText xml:space="preserve"> PAGEREF _Toc473808091 \h </w:instrText>
            </w:r>
            <w:r w:rsidR="0034261B">
              <w:rPr>
                <w:noProof/>
                <w:webHidden/>
              </w:rPr>
            </w:r>
            <w:r w:rsidR="0034261B">
              <w:rPr>
                <w:noProof/>
                <w:webHidden/>
              </w:rPr>
              <w:fldChar w:fldCharType="separate"/>
            </w:r>
            <w:r w:rsidR="0034261B">
              <w:rPr>
                <w:noProof/>
                <w:webHidden/>
              </w:rPr>
              <w:t>12</w:t>
            </w:r>
            <w:r w:rsidR="0034261B">
              <w:rPr>
                <w:noProof/>
                <w:webHidden/>
              </w:rPr>
              <w:fldChar w:fldCharType="end"/>
            </w:r>
          </w:hyperlink>
        </w:p>
        <w:p w:rsidR="0034261B" w:rsidRDefault="00A57288">
          <w:pPr>
            <w:pStyle w:val="Spistreci2"/>
            <w:tabs>
              <w:tab w:val="left" w:pos="900"/>
              <w:tab w:val="right" w:leader="dot" w:pos="9056"/>
            </w:tabs>
            <w:rPr>
              <w:rFonts w:eastAsiaTheme="minorEastAsia" w:cstheme="minorBidi"/>
              <w:smallCaps w:val="0"/>
              <w:noProof/>
            </w:rPr>
          </w:pPr>
          <w:hyperlink w:anchor="_Toc473808092" w:history="1">
            <w:r w:rsidR="0034261B" w:rsidRPr="002A523E">
              <w:rPr>
                <w:rStyle w:val="Hipercze"/>
                <w:rFonts w:ascii="Tahoma" w:hAnsi="Tahoma" w:cs="Tahoma"/>
                <w:noProof/>
              </w:rPr>
              <w:t>2.7.</w:t>
            </w:r>
            <w:r w:rsidR="0034261B">
              <w:rPr>
                <w:rFonts w:eastAsiaTheme="minorEastAsia" w:cstheme="minorBidi"/>
                <w:smallCaps w:val="0"/>
                <w:noProof/>
              </w:rPr>
              <w:tab/>
            </w:r>
            <w:r w:rsidR="0034261B" w:rsidRPr="002A523E">
              <w:rPr>
                <w:rStyle w:val="Hipercze"/>
                <w:rFonts w:ascii="Tahoma" w:hAnsi="Tahoma" w:cs="Tahoma"/>
                <w:noProof/>
              </w:rPr>
              <w:t>Oprogramowanie do wirtualizacji</w:t>
            </w:r>
            <w:r w:rsidR="0034261B">
              <w:rPr>
                <w:noProof/>
                <w:webHidden/>
              </w:rPr>
              <w:tab/>
            </w:r>
            <w:r w:rsidR="0034261B">
              <w:rPr>
                <w:noProof/>
                <w:webHidden/>
              </w:rPr>
              <w:fldChar w:fldCharType="begin"/>
            </w:r>
            <w:r w:rsidR="0034261B">
              <w:rPr>
                <w:noProof/>
                <w:webHidden/>
              </w:rPr>
              <w:instrText xml:space="preserve"> PAGEREF _Toc473808092 \h </w:instrText>
            </w:r>
            <w:r w:rsidR="0034261B">
              <w:rPr>
                <w:noProof/>
                <w:webHidden/>
              </w:rPr>
            </w:r>
            <w:r w:rsidR="0034261B">
              <w:rPr>
                <w:noProof/>
                <w:webHidden/>
              </w:rPr>
              <w:fldChar w:fldCharType="separate"/>
            </w:r>
            <w:r w:rsidR="0034261B">
              <w:rPr>
                <w:noProof/>
                <w:webHidden/>
              </w:rPr>
              <w:t>13</w:t>
            </w:r>
            <w:r w:rsidR="0034261B">
              <w:rPr>
                <w:noProof/>
                <w:webHidden/>
              </w:rPr>
              <w:fldChar w:fldCharType="end"/>
            </w:r>
          </w:hyperlink>
        </w:p>
        <w:p w:rsidR="0034261B" w:rsidRDefault="00A57288">
          <w:pPr>
            <w:pStyle w:val="Spistreci1"/>
            <w:tabs>
              <w:tab w:val="left" w:pos="540"/>
              <w:tab w:val="right" w:leader="dot" w:pos="9056"/>
            </w:tabs>
            <w:rPr>
              <w:rFonts w:eastAsiaTheme="minorEastAsia" w:cstheme="minorBidi"/>
              <w:b w:val="0"/>
              <w:caps w:val="0"/>
              <w:noProof/>
            </w:rPr>
          </w:pPr>
          <w:hyperlink w:anchor="_Toc473808093" w:history="1">
            <w:r w:rsidR="0034261B" w:rsidRPr="002A523E">
              <w:rPr>
                <w:rStyle w:val="Hipercze"/>
                <w:rFonts w:ascii="Tahoma" w:hAnsi="Tahoma" w:cs="Tahoma"/>
                <w:noProof/>
              </w:rPr>
              <w:t>3.</w:t>
            </w:r>
            <w:r w:rsidR="0034261B">
              <w:rPr>
                <w:rFonts w:eastAsiaTheme="minorEastAsia" w:cstheme="minorBidi"/>
                <w:b w:val="0"/>
                <w:caps w:val="0"/>
                <w:noProof/>
              </w:rPr>
              <w:tab/>
            </w:r>
            <w:r w:rsidR="0034261B" w:rsidRPr="002A523E">
              <w:rPr>
                <w:rStyle w:val="Hipercze"/>
                <w:rFonts w:ascii="Tahoma" w:hAnsi="Tahoma" w:cs="Tahoma"/>
                <w:noProof/>
              </w:rPr>
              <w:t>ZADANIE 2 - e-Urząd/eBOI</w:t>
            </w:r>
            <w:r w:rsidR="0034261B">
              <w:rPr>
                <w:noProof/>
                <w:webHidden/>
              </w:rPr>
              <w:tab/>
            </w:r>
            <w:r w:rsidR="0034261B">
              <w:rPr>
                <w:noProof/>
                <w:webHidden/>
              </w:rPr>
              <w:fldChar w:fldCharType="begin"/>
            </w:r>
            <w:r w:rsidR="0034261B">
              <w:rPr>
                <w:noProof/>
                <w:webHidden/>
              </w:rPr>
              <w:instrText xml:space="preserve"> PAGEREF _Toc473808093 \h </w:instrText>
            </w:r>
            <w:r w:rsidR="0034261B">
              <w:rPr>
                <w:noProof/>
                <w:webHidden/>
              </w:rPr>
            </w:r>
            <w:r w:rsidR="0034261B">
              <w:rPr>
                <w:noProof/>
                <w:webHidden/>
              </w:rPr>
              <w:fldChar w:fldCharType="separate"/>
            </w:r>
            <w:r w:rsidR="0034261B">
              <w:rPr>
                <w:noProof/>
                <w:webHidden/>
              </w:rPr>
              <w:t>14</w:t>
            </w:r>
            <w:r w:rsidR="0034261B">
              <w:rPr>
                <w:noProof/>
                <w:webHidden/>
              </w:rPr>
              <w:fldChar w:fldCharType="end"/>
            </w:r>
          </w:hyperlink>
        </w:p>
        <w:p w:rsidR="0034261B" w:rsidRDefault="00A57288">
          <w:pPr>
            <w:pStyle w:val="Spistreci2"/>
            <w:tabs>
              <w:tab w:val="right" w:leader="dot" w:pos="9056"/>
            </w:tabs>
            <w:rPr>
              <w:rFonts w:eastAsiaTheme="minorEastAsia" w:cstheme="minorBidi"/>
              <w:smallCaps w:val="0"/>
              <w:noProof/>
            </w:rPr>
          </w:pPr>
          <w:hyperlink w:anchor="_Toc473808094" w:history="1">
            <w:r w:rsidR="0034261B" w:rsidRPr="002A523E">
              <w:rPr>
                <w:rStyle w:val="Hipercze"/>
                <w:rFonts w:ascii="Tahoma" w:hAnsi="Tahoma" w:cs="Tahoma"/>
                <w:noProof/>
              </w:rPr>
              <w:t>3.1 Ogólne wymagania</w:t>
            </w:r>
            <w:r w:rsidR="0034261B">
              <w:rPr>
                <w:noProof/>
                <w:webHidden/>
              </w:rPr>
              <w:tab/>
            </w:r>
            <w:r w:rsidR="0034261B">
              <w:rPr>
                <w:noProof/>
                <w:webHidden/>
              </w:rPr>
              <w:fldChar w:fldCharType="begin"/>
            </w:r>
            <w:r w:rsidR="0034261B">
              <w:rPr>
                <w:noProof/>
                <w:webHidden/>
              </w:rPr>
              <w:instrText xml:space="preserve"> PAGEREF _Toc473808094 \h </w:instrText>
            </w:r>
            <w:r w:rsidR="0034261B">
              <w:rPr>
                <w:noProof/>
                <w:webHidden/>
              </w:rPr>
            </w:r>
            <w:r w:rsidR="0034261B">
              <w:rPr>
                <w:noProof/>
                <w:webHidden/>
              </w:rPr>
              <w:fldChar w:fldCharType="separate"/>
            </w:r>
            <w:r w:rsidR="0034261B">
              <w:rPr>
                <w:noProof/>
                <w:webHidden/>
              </w:rPr>
              <w:t>14</w:t>
            </w:r>
            <w:r w:rsidR="0034261B">
              <w:rPr>
                <w:noProof/>
                <w:webHidden/>
              </w:rPr>
              <w:fldChar w:fldCharType="end"/>
            </w:r>
          </w:hyperlink>
        </w:p>
        <w:p w:rsidR="0034261B" w:rsidRDefault="00A57288">
          <w:pPr>
            <w:pStyle w:val="Spistreci3"/>
            <w:tabs>
              <w:tab w:val="right" w:leader="dot" w:pos="9056"/>
            </w:tabs>
            <w:rPr>
              <w:rFonts w:eastAsiaTheme="minorEastAsia" w:cstheme="minorBidi"/>
              <w:i w:val="0"/>
              <w:noProof/>
            </w:rPr>
          </w:pPr>
          <w:hyperlink w:anchor="_Toc473808095" w:history="1">
            <w:r w:rsidR="0034261B" w:rsidRPr="002A523E">
              <w:rPr>
                <w:rStyle w:val="Hipercze"/>
                <w:rFonts w:ascii="Tahoma" w:hAnsi="Tahoma" w:cs="Tahoma"/>
                <w:noProof/>
              </w:rPr>
              <w:t>3.1.1 Łatwość pracy z systemem</w:t>
            </w:r>
            <w:r w:rsidR="0034261B">
              <w:rPr>
                <w:noProof/>
                <w:webHidden/>
              </w:rPr>
              <w:tab/>
            </w:r>
            <w:r w:rsidR="0034261B">
              <w:rPr>
                <w:noProof/>
                <w:webHidden/>
              </w:rPr>
              <w:fldChar w:fldCharType="begin"/>
            </w:r>
            <w:r w:rsidR="0034261B">
              <w:rPr>
                <w:noProof/>
                <w:webHidden/>
              </w:rPr>
              <w:instrText xml:space="preserve"> PAGEREF _Toc473808095 \h </w:instrText>
            </w:r>
            <w:r w:rsidR="0034261B">
              <w:rPr>
                <w:noProof/>
                <w:webHidden/>
              </w:rPr>
            </w:r>
            <w:r w:rsidR="0034261B">
              <w:rPr>
                <w:noProof/>
                <w:webHidden/>
              </w:rPr>
              <w:fldChar w:fldCharType="separate"/>
            </w:r>
            <w:r w:rsidR="0034261B">
              <w:rPr>
                <w:noProof/>
                <w:webHidden/>
              </w:rPr>
              <w:t>14</w:t>
            </w:r>
            <w:r w:rsidR="0034261B">
              <w:rPr>
                <w:noProof/>
                <w:webHidden/>
              </w:rPr>
              <w:fldChar w:fldCharType="end"/>
            </w:r>
          </w:hyperlink>
        </w:p>
        <w:p w:rsidR="0034261B" w:rsidRDefault="00A57288">
          <w:pPr>
            <w:pStyle w:val="Spistreci3"/>
            <w:tabs>
              <w:tab w:val="right" w:leader="dot" w:pos="9056"/>
            </w:tabs>
            <w:rPr>
              <w:rFonts w:eastAsiaTheme="minorEastAsia" w:cstheme="minorBidi"/>
              <w:i w:val="0"/>
              <w:noProof/>
            </w:rPr>
          </w:pPr>
          <w:hyperlink w:anchor="_Toc473808096" w:history="1">
            <w:r w:rsidR="0034261B" w:rsidRPr="002A523E">
              <w:rPr>
                <w:rStyle w:val="Hipercze"/>
                <w:rFonts w:ascii="Tahoma" w:hAnsi="Tahoma" w:cs="Tahoma"/>
                <w:noProof/>
              </w:rPr>
              <w:t>3.1.2 Bezpieczeństwo</w:t>
            </w:r>
            <w:r w:rsidR="0034261B">
              <w:rPr>
                <w:noProof/>
                <w:webHidden/>
              </w:rPr>
              <w:tab/>
            </w:r>
            <w:r w:rsidR="0034261B">
              <w:rPr>
                <w:noProof/>
                <w:webHidden/>
              </w:rPr>
              <w:fldChar w:fldCharType="begin"/>
            </w:r>
            <w:r w:rsidR="0034261B">
              <w:rPr>
                <w:noProof/>
                <w:webHidden/>
              </w:rPr>
              <w:instrText xml:space="preserve"> PAGEREF _Toc473808096 \h </w:instrText>
            </w:r>
            <w:r w:rsidR="0034261B">
              <w:rPr>
                <w:noProof/>
                <w:webHidden/>
              </w:rPr>
            </w:r>
            <w:r w:rsidR="0034261B">
              <w:rPr>
                <w:noProof/>
                <w:webHidden/>
              </w:rPr>
              <w:fldChar w:fldCharType="separate"/>
            </w:r>
            <w:r w:rsidR="0034261B">
              <w:rPr>
                <w:noProof/>
                <w:webHidden/>
              </w:rPr>
              <w:t>14</w:t>
            </w:r>
            <w:r w:rsidR="0034261B">
              <w:rPr>
                <w:noProof/>
                <w:webHidden/>
              </w:rPr>
              <w:fldChar w:fldCharType="end"/>
            </w:r>
          </w:hyperlink>
        </w:p>
        <w:p w:rsidR="0034261B" w:rsidRDefault="00A57288">
          <w:pPr>
            <w:pStyle w:val="Spistreci3"/>
            <w:tabs>
              <w:tab w:val="right" w:leader="dot" w:pos="9056"/>
            </w:tabs>
            <w:rPr>
              <w:rFonts w:eastAsiaTheme="minorEastAsia" w:cstheme="minorBidi"/>
              <w:i w:val="0"/>
              <w:noProof/>
            </w:rPr>
          </w:pPr>
          <w:hyperlink w:anchor="_Toc473808097" w:history="1">
            <w:r w:rsidR="0034261B" w:rsidRPr="002A523E">
              <w:rPr>
                <w:rStyle w:val="Hipercze"/>
                <w:rFonts w:ascii="Tahoma" w:hAnsi="Tahoma" w:cs="Tahoma"/>
                <w:noProof/>
              </w:rPr>
              <w:t>3.1.3 Licencjonowanie</w:t>
            </w:r>
            <w:r w:rsidR="0034261B">
              <w:rPr>
                <w:noProof/>
                <w:webHidden/>
              </w:rPr>
              <w:tab/>
            </w:r>
            <w:r w:rsidR="0034261B">
              <w:rPr>
                <w:noProof/>
                <w:webHidden/>
              </w:rPr>
              <w:fldChar w:fldCharType="begin"/>
            </w:r>
            <w:r w:rsidR="0034261B">
              <w:rPr>
                <w:noProof/>
                <w:webHidden/>
              </w:rPr>
              <w:instrText xml:space="preserve"> PAGEREF _Toc473808097 \h </w:instrText>
            </w:r>
            <w:r w:rsidR="0034261B">
              <w:rPr>
                <w:noProof/>
                <w:webHidden/>
              </w:rPr>
            </w:r>
            <w:r w:rsidR="0034261B">
              <w:rPr>
                <w:noProof/>
                <w:webHidden/>
              </w:rPr>
              <w:fldChar w:fldCharType="separate"/>
            </w:r>
            <w:r w:rsidR="0034261B">
              <w:rPr>
                <w:noProof/>
                <w:webHidden/>
              </w:rPr>
              <w:t>14</w:t>
            </w:r>
            <w:r w:rsidR="0034261B">
              <w:rPr>
                <w:noProof/>
                <w:webHidden/>
              </w:rPr>
              <w:fldChar w:fldCharType="end"/>
            </w:r>
          </w:hyperlink>
        </w:p>
        <w:p w:rsidR="0034261B" w:rsidRDefault="00A57288">
          <w:pPr>
            <w:pStyle w:val="Spistreci2"/>
            <w:tabs>
              <w:tab w:val="right" w:leader="dot" w:pos="9056"/>
            </w:tabs>
            <w:rPr>
              <w:rFonts w:eastAsiaTheme="minorEastAsia" w:cstheme="minorBidi"/>
              <w:smallCaps w:val="0"/>
              <w:noProof/>
            </w:rPr>
          </w:pPr>
          <w:hyperlink w:anchor="_Toc473808098" w:history="1">
            <w:r w:rsidR="0034261B" w:rsidRPr="002A523E">
              <w:rPr>
                <w:rStyle w:val="Hipercze"/>
                <w:rFonts w:ascii="Tahoma" w:hAnsi="Tahoma" w:cs="Tahoma"/>
                <w:noProof/>
              </w:rPr>
              <w:t>3.2 Wymagania funkcjonalne</w:t>
            </w:r>
            <w:r w:rsidR="0034261B">
              <w:rPr>
                <w:noProof/>
                <w:webHidden/>
              </w:rPr>
              <w:tab/>
            </w:r>
            <w:r w:rsidR="0034261B">
              <w:rPr>
                <w:noProof/>
                <w:webHidden/>
              </w:rPr>
              <w:fldChar w:fldCharType="begin"/>
            </w:r>
            <w:r w:rsidR="0034261B">
              <w:rPr>
                <w:noProof/>
                <w:webHidden/>
              </w:rPr>
              <w:instrText xml:space="preserve"> PAGEREF _Toc473808098 \h </w:instrText>
            </w:r>
            <w:r w:rsidR="0034261B">
              <w:rPr>
                <w:noProof/>
                <w:webHidden/>
              </w:rPr>
            </w:r>
            <w:r w:rsidR="0034261B">
              <w:rPr>
                <w:noProof/>
                <w:webHidden/>
              </w:rPr>
              <w:fldChar w:fldCharType="separate"/>
            </w:r>
            <w:r w:rsidR="0034261B">
              <w:rPr>
                <w:noProof/>
                <w:webHidden/>
              </w:rPr>
              <w:t>15</w:t>
            </w:r>
            <w:r w:rsidR="0034261B">
              <w:rPr>
                <w:noProof/>
                <w:webHidden/>
              </w:rPr>
              <w:fldChar w:fldCharType="end"/>
            </w:r>
          </w:hyperlink>
        </w:p>
        <w:p w:rsidR="0034261B" w:rsidRDefault="00A57288">
          <w:pPr>
            <w:pStyle w:val="Spistreci3"/>
            <w:tabs>
              <w:tab w:val="right" w:leader="dot" w:pos="9056"/>
            </w:tabs>
            <w:rPr>
              <w:rFonts w:eastAsiaTheme="minorEastAsia" w:cstheme="minorBidi"/>
              <w:i w:val="0"/>
              <w:noProof/>
            </w:rPr>
          </w:pPr>
          <w:hyperlink w:anchor="_Toc473808099" w:history="1">
            <w:r w:rsidR="0034261B" w:rsidRPr="002A523E">
              <w:rPr>
                <w:rStyle w:val="Hipercze"/>
                <w:rFonts w:ascii="Tahoma" w:hAnsi="Tahoma" w:cs="Tahoma"/>
                <w:noProof/>
              </w:rPr>
              <w:t>3.2.1 Zintegrowany system e-urząd</w:t>
            </w:r>
            <w:r w:rsidR="0034261B">
              <w:rPr>
                <w:noProof/>
                <w:webHidden/>
              </w:rPr>
              <w:tab/>
            </w:r>
            <w:r w:rsidR="0034261B">
              <w:rPr>
                <w:noProof/>
                <w:webHidden/>
              </w:rPr>
              <w:fldChar w:fldCharType="begin"/>
            </w:r>
            <w:r w:rsidR="0034261B">
              <w:rPr>
                <w:noProof/>
                <w:webHidden/>
              </w:rPr>
              <w:instrText xml:space="preserve"> PAGEREF _Toc473808099 \h </w:instrText>
            </w:r>
            <w:r w:rsidR="0034261B">
              <w:rPr>
                <w:noProof/>
                <w:webHidden/>
              </w:rPr>
            </w:r>
            <w:r w:rsidR="0034261B">
              <w:rPr>
                <w:noProof/>
                <w:webHidden/>
              </w:rPr>
              <w:fldChar w:fldCharType="separate"/>
            </w:r>
            <w:r w:rsidR="0034261B">
              <w:rPr>
                <w:noProof/>
                <w:webHidden/>
              </w:rPr>
              <w:t>15</w:t>
            </w:r>
            <w:r w:rsidR="0034261B">
              <w:rPr>
                <w:noProof/>
                <w:webHidden/>
              </w:rPr>
              <w:fldChar w:fldCharType="end"/>
            </w:r>
          </w:hyperlink>
        </w:p>
        <w:p w:rsidR="0034261B" w:rsidRDefault="00A57288">
          <w:pPr>
            <w:pStyle w:val="Spistreci3"/>
            <w:tabs>
              <w:tab w:val="right" w:leader="dot" w:pos="9056"/>
            </w:tabs>
            <w:rPr>
              <w:rFonts w:eastAsiaTheme="minorEastAsia" w:cstheme="minorBidi"/>
              <w:i w:val="0"/>
              <w:noProof/>
            </w:rPr>
          </w:pPr>
          <w:hyperlink w:anchor="_Toc473808100" w:history="1">
            <w:r w:rsidR="0034261B" w:rsidRPr="002A523E">
              <w:rPr>
                <w:rStyle w:val="Hipercze"/>
                <w:rFonts w:ascii="Tahoma" w:hAnsi="Tahoma" w:cs="Tahoma"/>
                <w:noProof/>
              </w:rPr>
              <w:t>3.2.2 E-Płatności</w:t>
            </w:r>
            <w:r w:rsidR="0034261B">
              <w:rPr>
                <w:noProof/>
                <w:webHidden/>
              </w:rPr>
              <w:tab/>
            </w:r>
            <w:r w:rsidR="0034261B">
              <w:rPr>
                <w:noProof/>
                <w:webHidden/>
              </w:rPr>
              <w:fldChar w:fldCharType="begin"/>
            </w:r>
            <w:r w:rsidR="0034261B">
              <w:rPr>
                <w:noProof/>
                <w:webHidden/>
              </w:rPr>
              <w:instrText xml:space="preserve"> PAGEREF _Toc473808100 \h </w:instrText>
            </w:r>
            <w:r w:rsidR="0034261B">
              <w:rPr>
                <w:noProof/>
                <w:webHidden/>
              </w:rPr>
            </w:r>
            <w:r w:rsidR="0034261B">
              <w:rPr>
                <w:noProof/>
                <w:webHidden/>
              </w:rPr>
              <w:fldChar w:fldCharType="separate"/>
            </w:r>
            <w:r w:rsidR="0034261B">
              <w:rPr>
                <w:noProof/>
                <w:webHidden/>
              </w:rPr>
              <w:t>16</w:t>
            </w:r>
            <w:r w:rsidR="0034261B">
              <w:rPr>
                <w:noProof/>
                <w:webHidden/>
              </w:rPr>
              <w:fldChar w:fldCharType="end"/>
            </w:r>
          </w:hyperlink>
        </w:p>
        <w:p w:rsidR="0034261B" w:rsidRDefault="00A57288">
          <w:pPr>
            <w:pStyle w:val="Spistreci3"/>
            <w:tabs>
              <w:tab w:val="right" w:leader="dot" w:pos="9056"/>
            </w:tabs>
            <w:rPr>
              <w:rFonts w:eastAsiaTheme="minorEastAsia" w:cstheme="minorBidi"/>
              <w:i w:val="0"/>
              <w:noProof/>
            </w:rPr>
          </w:pPr>
          <w:hyperlink w:anchor="_Toc473808101" w:history="1">
            <w:r w:rsidR="0034261B" w:rsidRPr="002A523E">
              <w:rPr>
                <w:rStyle w:val="Hipercze"/>
                <w:rFonts w:ascii="Tahoma" w:hAnsi="Tahoma" w:cs="Tahoma"/>
                <w:noProof/>
              </w:rPr>
              <w:t>3.2.3 System Autoryzacji i Rozliczeń (SAiR)</w:t>
            </w:r>
            <w:r w:rsidR="0034261B">
              <w:rPr>
                <w:noProof/>
                <w:webHidden/>
              </w:rPr>
              <w:tab/>
            </w:r>
            <w:r w:rsidR="0034261B">
              <w:rPr>
                <w:noProof/>
                <w:webHidden/>
              </w:rPr>
              <w:fldChar w:fldCharType="begin"/>
            </w:r>
            <w:r w:rsidR="0034261B">
              <w:rPr>
                <w:noProof/>
                <w:webHidden/>
              </w:rPr>
              <w:instrText xml:space="preserve"> PAGEREF _Toc473808101 \h </w:instrText>
            </w:r>
            <w:r w:rsidR="0034261B">
              <w:rPr>
                <w:noProof/>
                <w:webHidden/>
              </w:rPr>
            </w:r>
            <w:r w:rsidR="0034261B">
              <w:rPr>
                <w:noProof/>
                <w:webHidden/>
              </w:rPr>
              <w:fldChar w:fldCharType="separate"/>
            </w:r>
            <w:r w:rsidR="0034261B">
              <w:rPr>
                <w:noProof/>
                <w:webHidden/>
              </w:rPr>
              <w:t>16</w:t>
            </w:r>
            <w:r w:rsidR="0034261B">
              <w:rPr>
                <w:noProof/>
                <w:webHidden/>
              </w:rPr>
              <w:fldChar w:fldCharType="end"/>
            </w:r>
          </w:hyperlink>
        </w:p>
        <w:p w:rsidR="0034261B" w:rsidRDefault="00A57288">
          <w:pPr>
            <w:pStyle w:val="Spistreci3"/>
            <w:tabs>
              <w:tab w:val="right" w:leader="dot" w:pos="9056"/>
            </w:tabs>
            <w:rPr>
              <w:rFonts w:eastAsiaTheme="minorEastAsia" w:cstheme="minorBidi"/>
              <w:i w:val="0"/>
              <w:noProof/>
            </w:rPr>
          </w:pPr>
          <w:hyperlink w:anchor="_Toc473808102" w:history="1">
            <w:r w:rsidR="0034261B" w:rsidRPr="002A523E">
              <w:rPr>
                <w:rStyle w:val="Hipercze"/>
                <w:rFonts w:ascii="Tahoma" w:hAnsi="Tahoma" w:cs="Tahoma"/>
                <w:noProof/>
              </w:rPr>
              <w:t>3.2.4 e-Sprawy</w:t>
            </w:r>
            <w:r w:rsidR="0034261B">
              <w:rPr>
                <w:noProof/>
                <w:webHidden/>
              </w:rPr>
              <w:tab/>
            </w:r>
            <w:r w:rsidR="0034261B">
              <w:rPr>
                <w:noProof/>
                <w:webHidden/>
              </w:rPr>
              <w:fldChar w:fldCharType="begin"/>
            </w:r>
            <w:r w:rsidR="0034261B">
              <w:rPr>
                <w:noProof/>
                <w:webHidden/>
              </w:rPr>
              <w:instrText xml:space="preserve"> PAGEREF _Toc473808102 \h </w:instrText>
            </w:r>
            <w:r w:rsidR="0034261B">
              <w:rPr>
                <w:noProof/>
                <w:webHidden/>
              </w:rPr>
            </w:r>
            <w:r w:rsidR="0034261B">
              <w:rPr>
                <w:noProof/>
                <w:webHidden/>
              </w:rPr>
              <w:fldChar w:fldCharType="separate"/>
            </w:r>
            <w:r w:rsidR="0034261B">
              <w:rPr>
                <w:noProof/>
                <w:webHidden/>
              </w:rPr>
              <w:t>17</w:t>
            </w:r>
            <w:r w:rsidR="0034261B">
              <w:rPr>
                <w:noProof/>
                <w:webHidden/>
              </w:rPr>
              <w:fldChar w:fldCharType="end"/>
            </w:r>
          </w:hyperlink>
        </w:p>
        <w:p w:rsidR="0034261B" w:rsidRDefault="00A57288">
          <w:pPr>
            <w:pStyle w:val="Spistreci3"/>
            <w:tabs>
              <w:tab w:val="right" w:leader="dot" w:pos="9056"/>
            </w:tabs>
            <w:rPr>
              <w:rFonts w:eastAsiaTheme="minorEastAsia" w:cstheme="minorBidi"/>
              <w:i w:val="0"/>
              <w:noProof/>
            </w:rPr>
          </w:pPr>
          <w:hyperlink w:anchor="_Toc473808103" w:history="1">
            <w:r w:rsidR="0034261B" w:rsidRPr="002A523E">
              <w:rPr>
                <w:rStyle w:val="Hipercze"/>
                <w:rFonts w:ascii="Tahoma" w:hAnsi="Tahoma" w:cs="Tahoma"/>
                <w:noProof/>
              </w:rPr>
              <w:t>3.2.5 Elektroniczne Zarządzanie Dokumentacją (EZD)</w:t>
            </w:r>
            <w:r w:rsidR="0034261B">
              <w:rPr>
                <w:noProof/>
                <w:webHidden/>
              </w:rPr>
              <w:tab/>
            </w:r>
            <w:r w:rsidR="0034261B">
              <w:rPr>
                <w:noProof/>
                <w:webHidden/>
              </w:rPr>
              <w:fldChar w:fldCharType="begin"/>
            </w:r>
            <w:r w:rsidR="0034261B">
              <w:rPr>
                <w:noProof/>
                <w:webHidden/>
              </w:rPr>
              <w:instrText xml:space="preserve"> PAGEREF _Toc473808103 \h </w:instrText>
            </w:r>
            <w:r w:rsidR="0034261B">
              <w:rPr>
                <w:noProof/>
                <w:webHidden/>
              </w:rPr>
            </w:r>
            <w:r w:rsidR="0034261B">
              <w:rPr>
                <w:noProof/>
                <w:webHidden/>
              </w:rPr>
              <w:fldChar w:fldCharType="separate"/>
            </w:r>
            <w:r w:rsidR="0034261B">
              <w:rPr>
                <w:noProof/>
                <w:webHidden/>
              </w:rPr>
              <w:t>18</w:t>
            </w:r>
            <w:r w:rsidR="0034261B">
              <w:rPr>
                <w:noProof/>
                <w:webHidden/>
              </w:rPr>
              <w:fldChar w:fldCharType="end"/>
            </w:r>
          </w:hyperlink>
        </w:p>
        <w:p w:rsidR="0034261B" w:rsidRDefault="00A57288">
          <w:pPr>
            <w:pStyle w:val="Spistreci2"/>
            <w:tabs>
              <w:tab w:val="right" w:leader="dot" w:pos="9056"/>
            </w:tabs>
            <w:rPr>
              <w:rFonts w:eastAsiaTheme="minorEastAsia" w:cstheme="minorBidi"/>
              <w:smallCaps w:val="0"/>
              <w:noProof/>
            </w:rPr>
          </w:pPr>
          <w:hyperlink w:anchor="_Toc473808104" w:history="1">
            <w:r w:rsidR="0034261B" w:rsidRPr="002A523E">
              <w:rPr>
                <w:rStyle w:val="Hipercze"/>
                <w:rFonts w:ascii="Tahoma" w:hAnsi="Tahoma" w:cs="Tahoma"/>
                <w:noProof/>
              </w:rPr>
              <w:t>3.3 API</w:t>
            </w:r>
            <w:r w:rsidR="0034261B">
              <w:rPr>
                <w:noProof/>
                <w:webHidden/>
              </w:rPr>
              <w:tab/>
            </w:r>
            <w:r w:rsidR="0034261B">
              <w:rPr>
                <w:noProof/>
                <w:webHidden/>
              </w:rPr>
              <w:fldChar w:fldCharType="begin"/>
            </w:r>
            <w:r w:rsidR="0034261B">
              <w:rPr>
                <w:noProof/>
                <w:webHidden/>
              </w:rPr>
              <w:instrText xml:space="preserve"> PAGEREF _Toc473808104 \h </w:instrText>
            </w:r>
            <w:r w:rsidR="0034261B">
              <w:rPr>
                <w:noProof/>
                <w:webHidden/>
              </w:rPr>
            </w:r>
            <w:r w:rsidR="0034261B">
              <w:rPr>
                <w:noProof/>
                <w:webHidden/>
              </w:rPr>
              <w:fldChar w:fldCharType="separate"/>
            </w:r>
            <w:r w:rsidR="0034261B">
              <w:rPr>
                <w:noProof/>
                <w:webHidden/>
              </w:rPr>
              <w:t>26</w:t>
            </w:r>
            <w:r w:rsidR="0034261B">
              <w:rPr>
                <w:noProof/>
                <w:webHidden/>
              </w:rPr>
              <w:fldChar w:fldCharType="end"/>
            </w:r>
          </w:hyperlink>
        </w:p>
        <w:p w:rsidR="0034261B" w:rsidRDefault="00A57288">
          <w:pPr>
            <w:pStyle w:val="Spistreci2"/>
            <w:tabs>
              <w:tab w:val="right" w:leader="dot" w:pos="9056"/>
            </w:tabs>
            <w:rPr>
              <w:rFonts w:eastAsiaTheme="minorEastAsia" w:cstheme="minorBidi"/>
              <w:smallCaps w:val="0"/>
              <w:noProof/>
            </w:rPr>
          </w:pPr>
          <w:hyperlink w:anchor="_Toc473808105" w:history="1">
            <w:r w:rsidR="0034261B" w:rsidRPr="002A523E">
              <w:rPr>
                <w:rStyle w:val="Hipercze"/>
                <w:rFonts w:ascii="Tahoma" w:hAnsi="Tahoma" w:cs="Tahoma"/>
                <w:noProof/>
              </w:rPr>
              <w:t>3.4 System bazodanowy (SBD)</w:t>
            </w:r>
            <w:r w:rsidR="0034261B">
              <w:rPr>
                <w:noProof/>
                <w:webHidden/>
              </w:rPr>
              <w:tab/>
            </w:r>
            <w:r w:rsidR="0034261B">
              <w:rPr>
                <w:noProof/>
                <w:webHidden/>
              </w:rPr>
              <w:fldChar w:fldCharType="begin"/>
            </w:r>
            <w:r w:rsidR="0034261B">
              <w:rPr>
                <w:noProof/>
                <w:webHidden/>
              </w:rPr>
              <w:instrText xml:space="preserve"> PAGEREF _Toc473808105 \h </w:instrText>
            </w:r>
            <w:r w:rsidR="0034261B">
              <w:rPr>
                <w:noProof/>
                <w:webHidden/>
              </w:rPr>
            </w:r>
            <w:r w:rsidR="0034261B">
              <w:rPr>
                <w:noProof/>
                <w:webHidden/>
              </w:rPr>
              <w:fldChar w:fldCharType="separate"/>
            </w:r>
            <w:r w:rsidR="0034261B">
              <w:rPr>
                <w:noProof/>
                <w:webHidden/>
              </w:rPr>
              <w:t>27</w:t>
            </w:r>
            <w:r w:rsidR="0034261B">
              <w:rPr>
                <w:noProof/>
                <w:webHidden/>
              </w:rPr>
              <w:fldChar w:fldCharType="end"/>
            </w:r>
          </w:hyperlink>
        </w:p>
        <w:p w:rsidR="0034261B" w:rsidRDefault="00A57288">
          <w:pPr>
            <w:pStyle w:val="Spistreci2"/>
            <w:tabs>
              <w:tab w:val="right" w:leader="dot" w:pos="9056"/>
            </w:tabs>
            <w:rPr>
              <w:rFonts w:eastAsiaTheme="minorEastAsia" w:cstheme="minorBidi"/>
              <w:smallCaps w:val="0"/>
              <w:noProof/>
            </w:rPr>
          </w:pPr>
          <w:hyperlink w:anchor="_Toc473808106" w:history="1">
            <w:r w:rsidR="0034261B" w:rsidRPr="002A523E">
              <w:rPr>
                <w:rStyle w:val="Hipercze"/>
                <w:rFonts w:ascii="Tahoma" w:hAnsi="Tahoma" w:cs="Tahoma"/>
                <w:noProof/>
              </w:rPr>
              <w:t>3.5 m-Powiat Krośnieński</w:t>
            </w:r>
            <w:r w:rsidR="0034261B">
              <w:rPr>
                <w:noProof/>
                <w:webHidden/>
              </w:rPr>
              <w:tab/>
            </w:r>
            <w:r w:rsidR="0034261B">
              <w:rPr>
                <w:noProof/>
                <w:webHidden/>
              </w:rPr>
              <w:fldChar w:fldCharType="begin"/>
            </w:r>
            <w:r w:rsidR="0034261B">
              <w:rPr>
                <w:noProof/>
                <w:webHidden/>
              </w:rPr>
              <w:instrText xml:space="preserve"> PAGEREF _Toc473808106 \h </w:instrText>
            </w:r>
            <w:r w:rsidR="0034261B">
              <w:rPr>
                <w:noProof/>
                <w:webHidden/>
              </w:rPr>
            </w:r>
            <w:r w:rsidR="0034261B">
              <w:rPr>
                <w:noProof/>
                <w:webHidden/>
              </w:rPr>
              <w:fldChar w:fldCharType="separate"/>
            </w:r>
            <w:r w:rsidR="0034261B">
              <w:rPr>
                <w:noProof/>
                <w:webHidden/>
              </w:rPr>
              <w:t>31</w:t>
            </w:r>
            <w:r w:rsidR="0034261B">
              <w:rPr>
                <w:noProof/>
                <w:webHidden/>
              </w:rPr>
              <w:fldChar w:fldCharType="end"/>
            </w:r>
          </w:hyperlink>
        </w:p>
        <w:p w:rsidR="0034261B" w:rsidRDefault="00A57288">
          <w:pPr>
            <w:pStyle w:val="Spistreci2"/>
            <w:tabs>
              <w:tab w:val="right" w:leader="dot" w:pos="9056"/>
            </w:tabs>
            <w:rPr>
              <w:rFonts w:eastAsiaTheme="minorEastAsia" w:cstheme="minorBidi"/>
              <w:smallCaps w:val="0"/>
              <w:noProof/>
            </w:rPr>
          </w:pPr>
          <w:hyperlink w:anchor="_Toc473808107" w:history="1">
            <w:r w:rsidR="0034261B" w:rsidRPr="002A523E">
              <w:rPr>
                <w:rStyle w:val="Hipercze"/>
                <w:rFonts w:ascii="Tahoma" w:hAnsi="Tahoma" w:cs="Tahoma"/>
                <w:noProof/>
              </w:rPr>
              <w:t>3.6 Uruchomienie Punktów Potwierdzania Profili Zaufanych</w:t>
            </w:r>
            <w:r w:rsidR="0034261B">
              <w:rPr>
                <w:noProof/>
                <w:webHidden/>
              </w:rPr>
              <w:tab/>
            </w:r>
            <w:r w:rsidR="0034261B">
              <w:rPr>
                <w:noProof/>
                <w:webHidden/>
              </w:rPr>
              <w:fldChar w:fldCharType="begin"/>
            </w:r>
            <w:r w:rsidR="0034261B">
              <w:rPr>
                <w:noProof/>
                <w:webHidden/>
              </w:rPr>
              <w:instrText xml:space="preserve"> PAGEREF _Toc473808107 \h </w:instrText>
            </w:r>
            <w:r w:rsidR="0034261B">
              <w:rPr>
                <w:noProof/>
                <w:webHidden/>
              </w:rPr>
            </w:r>
            <w:r w:rsidR="0034261B">
              <w:rPr>
                <w:noProof/>
                <w:webHidden/>
              </w:rPr>
              <w:fldChar w:fldCharType="separate"/>
            </w:r>
            <w:r w:rsidR="0034261B">
              <w:rPr>
                <w:noProof/>
                <w:webHidden/>
              </w:rPr>
              <w:t>32</w:t>
            </w:r>
            <w:r w:rsidR="0034261B">
              <w:rPr>
                <w:noProof/>
                <w:webHidden/>
              </w:rPr>
              <w:fldChar w:fldCharType="end"/>
            </w:r>
          </w:hyperlink>
        </w:p>
        <w:p w:rsidR="0034261B" w:rsidRDefault="00A57288">
          <w:pPr>
            <w:pStyle w:val="Spistreci1"/>
            <w:tabs>
              <w:tab w:val="left" w:pos="540"/>
              <w:tab w:val="right" w:leader="dot" w:pos="9056"/>
            </w:tabs>
            <w:rPr>
              <w:rFonts w:eastAsiaTheme="minorEastAsia" w:cstheme="minorBidi"/>
              <w:b w:val="0"/>
              <w:caps w:val="0"/>
              <w:noProof/>
            </w:rPr>
          </w:pPr>
          <w:hyperlink w:anchor="_Toc473808108" w:history="1">
            <w:r w:rsidR="0034261B" w:rsidRPr="002A523E">
              <w:rPr>
                <w:rStyle w:val="Hipercze"/>
                <w:rFonts w:ascii="Tahoma" w:hAnsi="Tahoma" w:cs="Tahoma"/>
                <w:noProof/>
              </w:rPr>
              <w:t>4.</w:t>
            </w:r>
            <w:r w:rsidR="0034261B">
              <w:rPr>
                <w:rFonts w:eastAsiaTheme="minorEastAsia" w:cstheme="minorBidi"/>
                <w:b w:val="0"/>
                <w:caps w:val="0"/>
                <w:noProof/>
              </w:rPr>
              <w:tab/>
            </w:r>
            <w:r w:rsidR="0034261B" w:rsidRPr="002A523E">
              <w:rPr>
                <w:rStyle w:val="Hipercze"/>
                <w:rFonts w:ascii="Tahoma" w:hAnsi="Tahoma" w:cs="Tahoma"/>
                <w:noProof/>
              </w:rPr>
              <w:t>ZADANIE 3 - Zunifikowana strona internetowa dla Starostwa i wszystkich jednostek organizacyjnych</w:t>
            </w:r>
            <w:r w:rsidR="0034261B">
              <w:rPr>
                <w:noProof/>
                <w:webHidden/>
              </w:rPr>
              <w:tab/>
            </w:r>
            <w:r w:rsidR="0034261B">
              <w:rPr>
                <w:noProof/>
                <w:webHidden/>
              </w:rPr>
              <w:fldChar w:fldCharType="begin"/>
            </w:r>
            <w:r w:rsidR="0034261B">
              <w:rPr>
                <w:noProof/>
                <w:webHidden/>
              </w:rPr>
              <w:instrText xml:space="preserve"> PAGEREF _Toc473808108 \h </w:instrText>
            </w:r>
            <w:r w:rsidR="0034261B">
              <w:rPr>
                <w:noProof/>
                <w:webHidden/>
              </w:rPr>
            </w:r>
            <w:r w:rsidR="0034261B">
              <w:rPr>
                <w:noProof/>
                <w:webHidden/>
              </w:rPr>
              <w:fldChar w:fldCharType="separate"/>
            </w:r>
            <w:r w:rsidR="0034261B">
              <w:rPr>
                <w:noProof/>
                <w:webHidden/>
              </w:rPr>
              <w:t>35</w:t>
            </w:r>
            <w:r w:rsidR="0034261B">
              <w:rPr>
                <w:noProof/>
                <w:webHidden/>
              </w:rPr>
              <w:fldChar w:fldCharType="end"/>
            </w:r>
          </w:hyperlink>
        </w:p>
        <w:p w:rsidR="0034261B" w:rsidRDefault="00A57288">
          <w:pPr>
            <w:pStyle w:val="Spistreci2"/>
            <w:tabs>
              <w:tab w:val="right" w:leader="dot" w:pos="9056"/>
            </w:tabs>
            <w:rPr>
              <w:rFonts w:eastAsiaTheme="minorEastAsia" w:cstheme="minorBidi"/>
              <w:smallCaps w:val="0"/>
              <w:noProof/>
            </w:rPr>
          </w:pPr>
          <w:hyperlink w:anchor="_Toc473808109" w:history="1">
            <w:r w:rsidR="0034261B" w:rsidRPr="002A523E">
              <w:rPr>
                <w:rStyle w:val="Hipercze"/>
                <w:rFonts w:ascii="Tahoma" w:hAnsi="Tahoma" w:cs="Tahoma"/>
                <w:noProof/>
              </w:rPr>
              <w:t>4.1 e-Tablica</w:t>
            </w:r>
            <w:r w:rsidR="0034261B">
              <w:rPr>
                <w:noProof/>
                <w:webHidden/>
              </w:rPr>
              <w:tab/>
            </w:r>
            <w:r w:rsidR="0034261B">
              <w:rPr>
                <w:noProof/>
                <w:webHidden/>
              </w:rPr>
              <w:fldChar w:fldCharType="begin"/>
            </w:r>
            <w:r w:rsidR="0034261B">
              <w:rPr>
                <w:noProof/>
                <w:webHidden/>
              </w:rPr>
              <w:instrText xml:space="preserve"> PAGEREF _Toc473808109 \h </w:instrText>
            </w:r>
            <w:r w:rsidR="0034261B">
              <w:rPr>
                <w:noProof/>
                <w:webHidden/>
              </w:rPr>
            </w:r>
            <w:r w:rsidR="0034261B">
              <w:rPr>
                <w:noProof/>
                <w:webHidden/>
              </w:rPr>
              <w:fldChar w:fldCharType="separate"/>
            </w:r>
            <w:r w:rsidR="0034261B">
              <w:rPr>
                <w:noProof/>
                <w:webHidden/>
              </w:rPr>
              <w:t>42</w:t>
            </w:r>
            <w:r w:rsidR="0034261B">
              <w:rPr>
                <w:noProof/>
                <w:webHidden/>
              </w:rPr>
              <w:fldChar w:fldCharType="end"/>
            </w:r>
          </w:hyperlink>
        </w:p>
        <w:p w:rsidR="0034261B" w:rsidRDefault="00A57288">
          <w:pPr>
            <w:pStyle w:val="Spistreci2"/>
            <w:tabs>
              <w:tab w:val="right" w:leader="dot" w:pos="9056"/>
            </w:tabs>
            <w:rPr>
              <w:rFonts w:eastAsiaTheme="minorEastAsia" w:cstheme="minorBidi"/>
              <w:smallCaps w:val="0"/>
              <w:noProof/>
            </w:rPr>
          </w:pPr>
          <w:hyperlink w:anchor="_Toc473808110" w:history="1">
            <w:r w:rsidR="0034261B" w:rsidRPr="002A523E">
              <w:rPr>
                <w:rStyle w:val="Hipercze"/>
                <w:rFonts w:ascii="Tahoma" w:hAnsi="Tahoma" w:cs="Tahoma"/>
                <w:noProof/>
              </w:rPr>
              <w:t>4.2 e-Interwencje drogowe</w:t>
            </w:r>
            <w:r w:rsidR="0034261B">
              <w:rPr>
                <w:noProof/>
                <w:webHidden/>
              </w:rPr>
              <w:tab/>
            </w:r>
            <w:r w:rsidR="0034261B">
              <w:rPr>
                <w:noProof/>
                <w:webHidden/>
              </w:rPr>
              <w:fldChar w:fldCharType="begin"/>
            </w:r>
            <w:r w:rsidR="0034261B">
              <w:rPr>
                <w:noProof/>
                <w:webHidden/>
              </w:rPr>
              <w:instrText xml:space="preserve"> PAGEREF _Toc473808110 \h </w:instrText>
            </w:r>
            <w:r w:rsidR="0034261B">
              <w:rPr>
                <w:noProof/>
                <w:webHidden/>
              </w:rPr>
            </w:r>
            <w:r w:rsidR="0034261B">
              <w:rPr>
                <w:noProof/>
                <w:webHidden/>
              </w:rPr>
              <w:fldChar w:fldCharType="separate"/>
            </w:r>
            <w:r w:rsidR="0034261B">
              <w:rPr>
                <w:noProof/>
                <w:webHidden/>
              </w:rPr>
              <w:t>42</w:t>
            </w:r>
            <w:r w:rsidR="0034261B">
              <w:rPr>
                <w:noProof/>
                <w:webHidden/>
              </w:rPr>
              <w:fldChar w:fldCharType="end"/>
            </w:r>
          </w:hyperlink>
        </w:p>
        <w:p w:rsidR="0034261B" w:rsidRDefault="00A57288">
          <w:pPr>
            <w:pStyle w:val="Spistreci2"/>
            <w:tabs>
              <w:tab w:val="right" w:leader="dot" w:pos="9056"/>
            </w:tabs>
            <w:rPr>
              <w:rFonts w:eastAsiaTheme="minorEastAsia" w:cstheme="minorBidi"/>
              <w:smallCaps w:val="0"/>
              <w:noProof/>
            </w:rPr>
          </w:pPr>
          <w:hyperlink w:anchor="_Toc473808111" w:history="1">
            <w:r w:rsidR="0034261B" w:rsidRPr="002A523E">
              <w:rPr>
                <w:rStyle w:val="Hipercze"/>
                <w:rFonts w:ascii="Tahoma" w:hAnsi="Tahoma" w:cs="Tahoma"/>
                <w:noProof/>
              </w:rPr>
              <w:t>4.3 e-Przedsiębiorca</w:t>
            </w:r>
            <w:r w:rsidR="0034261B">
              <w:rPr>
                <w:noProof/>
                <w:webHidden/>
              </w:rPr>
              <w:tab/>
            </w:r>
            <w:r w:rsidR="0034261B">
              <w:rPr>
                <w:noProof/>
                <w:webHidden/>
              </w:rPr>
              <w:fldChar w:fldCharType="begin"/>
            </w:r>
            <w:r w:rsidR="0034261B">
              <w:rPr>
                <w:noProof/>
                <w:webHidden/>
              </w:rPr>
              <w:instrText xml:space="preserve"> PAGEREF _Toc473808111 \h </w:instrText>
            </w:r>
            <w:r w:rsidR="0034261B">
              <w:rPr>
                <w:noProof/>
                <w:webHidden/>
              </w:rPr>
            </w:r>
            <w:r w:rsidR="0034261B">
              <w:rPr>
                <w:noProof/>
                <w:webHidden/>
              </w:rPr>
              <w:fldChar w:fldCharType="separate"/>
            </w:r>
            <w:r w:rsidR="0034261B">
              <w:rPr>
                <w:noProof/>
                <w:webHidden/>
              </w:rPr>
              <w:t>42</w:t>
            </w:r>
            <w:r w:rsidR="0034261B">
              <w:rPr>
                <w:noProof/>
                <w:webHidden/>
              </w:rPr>
              <w:fldChar w:fldCharType="end"/>
            </w:r>
          </w:hyperlink>
        </w:p>
        <w:p w:rsidR="0034261B" w:rsidRDefault="00A57288">
          <w:pPr>
            <w:pStyle w:val="Spistreci1"/>
            <w:tabs>
              <w:tab w:val="left" w:pos="540"/>
              <w:tab w:val="right" w:leader="dot" w:pos="9056"/>
            </w:tabs>
            <w:rPr>
              <w:rFonts w:eastAsiaTheme="minorEastAsia" w:cstheme="minorBidi"/>
              <w:b w:val="0"/>
              <w:caps w:val="0"/>
              <w:noProof/>
            </w:rPr>
          </w:pPr>
          <w:hyperlink w:anchor="_Toc473808112" w:history="1">
            <w:r w:rsidR="0034261B" w:rsidRPr="002A523E">
              <w:rPr>
                <w:rStyle w:val="Hipercze"/>
                <w:rFonts w:ascii="Tahoma" w:hAnsi="Tahoma" w:cs="Tahoma"/>
                <w:noProof/>
              </w:rPr>
              <w:t>5.</w:t>
            </w:r>
            <w:r w:rsidR="0034261B">
              <w:rPr>
                <w:rFonts w:eastAsiaTheme="minorEastAsia" w:cstheme="minorBidi"/>
                <w:b w:val="0"/>
                <w:caps w:val="0"/>
                <w:noProof/>
              </w:rPr>
              <w:tab/>
            </w:r>
            <w:r w:rsidR="0034261B" w:rsidRPr="002A523E">
              <w:rPr>
                <w:rStyle w:val="Hipercze"/>
                <w:rFonts w:ascii="Tahoma" w:hAnsi="Tahoma" w:cs="Tahoma"/>
                <w:noProof/>
              </w:rPr>
              <w:t>ZADANIE 4 - E-przewodnik</w:t>
            </w:r>
            <w:r w:rsidR="0034261B">
              <w:rPr>
                <w:noProof/>
                <w:webHidden/>
              </w:rPr>
              <w:tab/>
            </w:r>
            <w:r w:rsidR="0034261B">
              <w:rPr>
                <w:noProof/>
                <w:webHidden/>
              </w:rPr>
              <w:fldChar w:fldCharType="begin"/>
            </w:r>
            <w:r w:rsidR="0034261B">
              <w:rPr>
                <w:noProof/>
                <w:webHidden/>
              </w:rPr>
              <w:instrText xml:space="preserve"> PAGEREF _Toc473808112 \h </w:instrText>
            </w:r>
            <w:r w:rsidR="0034261B">
              <w:rPr>
                <w:noProof/>
                <w:webHidden/>
              </w:rPr>
            </w:r>
            <w:r w:rsidR="0034261B">
              <w:rPr>
                <w:noProof/>
                <w:webHidden/>
              </w:rPr>
              <w:fldChar w:fldCharType="separate"/>
            </w:r>
            <w:r w:rsidR="0034261B">
              <w:rPr>
                <w:noProof/>
                <w:webHidden/>
              </w:rPr>
              <w:t>43</w:t>
            </w:r>
            <w:r w:rsidR="0034261B">
              <w:rPr>
                <w:noProof/>
                <w:webHidden/>
              </w:rPr>
              <w:fldChar w:fldCharType="end"/>
            </w:r>
          </w:hyperlink>
        </w:p>
        <w:p w:rsidR="0034261B" w:rsidRDefault="00A57288">
          <w:pPr>
            <w:pStyle w:val="Spistreci2"/>
            <w:tabs>
              <w:tab w:val="left" w:pos="720"/>
              <w:tab w:val="right" w:leader="dot" w:pos="9056"/>
            </w:tabs>
            <w:rPr>
              <w:rFonts w:eastAsiaTheme="minorEastAsia" w:cstheme="minorBidi"/>
              <w:smallCaps w:val="0"/>
              <w:noProof/>
            </w:rPr>
          </w:pPr>
          <w:hyperlink w:anchor="_Toc473808113" w:history="1">
            <w:r w:rsidR="0034261B" w:rsidRPr="002A523E">
              <w:rPr>
                <w:rStyle w:val="Hipercze"/>
                <w:rFonts w:ascii="Tahoma" w:hAnsi="Tahoma" w:cs="Tahoma"/>
                <w:noProof/>
              </w:rPr>
              <w:t>5.1</w:t>
            </w:r>
            <w:r w:rsidR="0034261B">
              <w:rPr>
                <w:rFonts w:eastAsiaTheme="minorEastAsia" w:cstheme="minorBidi"/>
                <w:smallCaps w:val="0"/>
                <w:noProof/>
              </w:rPr>
              <w:tab/>
            </w:r>
            <w:r w:rsidR="0034261B" w:rsidRPr="002A523E">
              <w:rPr>
                <w:rStyle w:val="Hipercze"/>
                <w:rFonts w:ascii="Tahoma" w:hAnsi="Tahoma" w:cs="Tahoma"/>
                <w:noProof/>
              </w:rPr>
              <w:t>Wymagania szczegółowe</w:t>
            </w:r>
            <w:r w:rsidR="0034261B">
              <w:rPr>
                <w:noProof/>
                <w:webHidden/>
              </w:rPr>
              <w:tab/>
            </w:r>
            <w:r w:rsidR="0034261B">
              <w:rPr>
                <w:noProof/>
                <w:webHidden/>
              </w:rPr>
              <w:fldChar w:fldCharType="begin"/>
            </w:r>
            <w:r w:rsidR="0034261B">
              <w:rPr>
                <w:noProof/>
                <w:webHidden/>
              </w:rPr>
              <w:instrText xml:space="preserve"> PAGEREF _Toc473808113 \h </w:instrText>
            </w:r>
            <w:r w:rsidR="0034261B">
              <w:rPr>
                <w:noProof/>
                <w:webHidden/>
              </w:rPr>
            </w:r>
            <w:r w:rsidR="0034261B">
              <w:rPr>
                <w:noProof/>
                <w:webHidden/>
              </w:rPr>
              <w:fldChar w:fldCharType="separate"/>
            </w:r>
            <w:r w:rsidR="0034261B">
              <w:rPr>
                <w:noProof/>
                <w:webHidden/>
              </w:rPr>
              <w:t>43</w:t>
            </w:r>
            <w:r w:rsidR="0034261B">
              <w:rPr>
                <w:noProof/>
                <w:webHidden/>
              </w:rPr>
              <w:fldChar w:fldCharType="end"/>
            </w:r>
          </w:hyperlink>
        </w:p>
        <w:p w:rsidR="0034261B" w:rsidRDefault="00A57288">
          <w:pPr>
            <w:pStyle w:val="Spistreci1"/>
            <w:tabs>
              <w:tab w:val="left" w:pos="540"/>
              <w:tab w:val="right" w:leader="dot" w:pos="9056"/>
            </w:tabs>
            <w:rPr>
              <w:rFonts w:eastAsiaTheme="minorEastAsia" w:cstheme="minorBidi"/>
              <w:b w:val="0"/>
              <w:caps w:val="0"/>
              <w:noProof/>
            </w:rPr>
          </w:pPr>
          <w:hyperlink w:anchor="_Toc473808114" w:history="1">
            <w:r w:rsidR="0034261B" w:rsidRPr="002A523E">
              <w:rPr>
                <w:rStyle w:val="Hipercze"/>
                <w:rFonts w:ascii="Tahoma" w:hAnsi="Tahoma" w:cs="Tahoma"/>
                <w:noProof/>
              </w:rPr>
              <w:t>6.</w:t>
            </w:r>
            <w:r w:rsidR="0034261B">
              <w:rPr>
                <w:rFonts w:eastAsiaTheme="minorEastAsia" w:cstheme="minorBidi"/>
                <w:b w:val="0"/>
                <w:caps w:val="0"/>
                <w:noProof/>
              </w:rPr>
              <w:tab/>
            </w:r>
            <w:r w:rsidR="0034261B" w:rsidRPr="002A523E">
              <w:rPr>
                <w:rStyle w:val="Hipercze"/>
                <w:rFonts w:ascii="Tahoma" w:hAnsi="Tahoma" w:cs="Tahoma"/>
                <w:noProof/>
              </w:rPr>
              <w:t>ZADANIE 5 - Działania promocyjne</w:t>
            </w:r>
            <w:r w:rsidR="0034261B">
              <w:rPr>
                <w:noProof/>
                <w:webHidden/>
              </w:rPr>
              <w:tab/>
            </w:r>
            <w:r w:rsidR="0034261B">
              <w:rPr>
                <w:noProof/>
                <w:webHidden/>
              </w:rPr>
              <w:fldChar w:fldCharType="begin"/>
            </w:r>
            <w:r w:rsidR="0034261B">
              <w:rPr>
                <w:noProof/>
                <w:webHidden/>
              </w:rPr>
              <w:instrText xml:space="preserve"> PAGEREF _Toc473808114 \h </w:instrText>
            </w:r>
            <w:r w:rsidR="0034261B">
              <w:rPr>
                <w:noProof/>
                <w:webHidden/>
              </w:rPr>
            </w:r>
            <w:r w:rsidR="0034261B">
              <w:rPr>
                <w:noProof/>
                <w:webHidden/>
              </w:rPr>
              <w:fldChar w:fldCharType="separate"/>
            </w:r>
            <w:r w:rsidR="0034261B">
              <w:rPr>
                <w:noProof/>
                <w:webHidden/>
              </w:rPr>
              <w:t>44</w:t>
            </w:r>
            <w:r w:rsidR="0034261B">
              <w:rPr>
                <w:noProof/>
                <w:webHidden/>
              </w:rPr>
              <w:fldChar w:fldCharType="end"/>
            </w:r>
          </w:hyperlink>
        </w:p>
        <w:p w:rsidR="0034261B" w:rsidRDefault="00A57288">
          <w:pPr>
            <w:pStyle w:val="Spistreci2"/>
            <w:tabs>
              <w:tab w:val="left" w:pos="720"/>
              <w:tab w:val="right" w:leader="dot" w:pos="9056"/>
            </w:tabs>
            <w:rPr>
              <w:rFonts w:eastAsiaTheme="minorEastAsia" w:cstheme="minorBidi"/>
              <w:smallCaps w:val="0"/>
              <w:noProof/>
            </w:rPr>
          </w:pPr>
          <w:hyperlink w:anchor="_Toc473808115" w:history="1">
            <w:r w:rsidR="0034261B" w:rsidRPr="002A523E">
              <w:rPr>
                <w:rStyle w:val="Hipercze"/>
                <w:rFonts w:ascii="Tahoma" w:hAnsi="Tahoma" w:cs="Tahoma"/>
                <w:noProof/>
              </w:rPr>
              <w:t>6.1</w:t>
            </w:r>
            <w:r w:rsidR="0034261B">
              <w:rPr>
                <w:rFonts w:eastAsiaTheme="minorEastAsia" w:cstheme="minorBidi"/>
                <w:smallCaps w:val="0"/>
                <w:noProof/>
              </w:rPr>
              <w:tab/>
            </w:r>
            <w:r w:rsidR="0034261B" w:rsidRPr="002A523E">
              <w:rPr>
                <w:rStyle w:val="Hipercze"/>
                <w:rFonts w:ascii="Tahoma" w:hAnsi="Tahoma" w:cs="Tahoma"/>
                <w:noProof/>
              </w:rPr>
              <w:t>Wymagania szczegółowe</w:t>
            </w:r>
            <w:r w:rsidR="0034261B">
              <w:rPr>
                <w:noProof/>
                <w:webHidden/>
              </w:rPr>
              <w:tab/>
            </w:r>
            <w:r w:rsidR="0034261B">
              <w:rPr>
                <w:noProof/>
                <w:webHidden/>
              </w:rPr>
              <w:fldChar w:fldCharType="begin"/>
            </w:r>
            <w:r w:rsidR="0034261B">
              <w:rPr>
                <w:noProof/>
                <w:webHidden/>
              </w:rPr>
              <w:instrText xml:space="preserve"> PAGEREF _Toc473808115 \h </w:instrText>
            </w:r>
            <w:r w:rsidR="0034261B">
              <w:rPr>
                <w:noProof/>
                <w:webHidden/>
              </w:rPr>
            </w:r>
            <w:r w:rsidR="0034261B">
              <w:rPr>
                <w:noProof/>
                <w:webHidden/>
              </w:rPr>
              <w:fldChar w:fldCharType="separate"/>
            </w:r>
            <w:r w:rsidR="0034261B">
              <w:rPr>
                <w:noProof/>
                <w:webHidden/>
              </w:rPr>
              <w:t>44</w:t>
            </w:r>
            <w:r w:rsidR="0034261B">
              <w:rPr>
                <w:noProof/>
                <w:webHidden/>
              </w:rPr>
              <w:fldChar w:fldCharType="end"/>
            </w:r>
          </w:hyperlink>
        </w:p>
        <w:p w:rsidR="0034261B" w:rsidRDefault="00A57288">
          <w:pPr>
            <w:pStyle w:val="Spistreci1"/>
            <w:tabs>
              <w:tab w:val="left" w:pos="540"/>
              <w:tab w:val="right" w:leader="dot" w:pos="9056"/>
            </w:tabs>
            <w:rPr>
              <w:rFonts w:eastAsiaTheme="minorEastAsia" w:cstheme="minorBidi"/>
              <w:b w:val="0"/>
              <w:caps w:val="0"/>
              <w:noProof/>
            </w:rPr>
          </w:pPr>
          <w:hyperlink w:anchor="_Toc473808116" w:history="1">
            <w:r w:rsidR="0034261B" w:rsidRPr="002A523E">
              <w:rPr>
                <w:rStyle w:val="Hipercze"/>
                <w:rFonts w:ascii="Tahoma" w:hAnsi="Tahoma" w:cs="Tahoma"/>
                <w:noProof/>
              </w:rPr>
              <w:t>7.</w:t>
            </w:r>
            <w:r w:rsidR="0034261B">
              <w:rPr>
                <w:rFonts w:eastAsiaTheme="minorEastAsia" w:cstheme="minorBidi"/>
                <w:b w:val="0"/>
                <w:caps w:val="0"/>
                <w:noProof/>
              </w:rPr>
              <w:tab/>
            </w:r>
            <w:r w:rsidR="0034261B" w:rsidRPr="002A523E">
              <w:rPr>
                <w:rStyle w:val="Hipercze"/>
                <w:rFonts w:ascii="Tahoma" w:hAnsi="Tahoma" w:cs="Tahoma"/>
                <w:noProof/>
              </w:rPr>
              <w:t>Pozostałe wymagania</w:t>
            </w:r>
            <w:r w:rsidR="0034261B">
              <w:rPr>
                <w:noProof/>
                <w:webHidden/>
              </w:rPr>
              <w:tab/>
            </w:r>
            <w:r w:rsidR="0034261B">
              <w:rPr>
                <w:noProof/>
                <w:webHidden/>
              </w:rPr>
              <w:fldChar w:fldCharType="begin"/>
            </w:r>
            <w:r w:rsidR="0034261B">
              <w:rPr>
                <w:noProof/>
                <w:webHidden/>
              </w:rPr>
              <w:instrText xml:space="preserve"> PAGEREF _Toc473808116 \h </w:instrText>
            </w:r>
            <w:r w:rsidR="0034261B">
              <w:rPr>
                <w:noProof/>
                <w:webHidden/>
              </w:rPr>
            </w:r>
            <w:r w:rsidR="0034261B">
              <w:rPr>
                <w:noProof/>
                <w:webHidden/>
              </w:rPr>
              <w:fldChar w:fldCharType="separate"/>
            </w:r>
            <w:r w:rsidR="0034261B">
              <w:rPr>
                <w:noProof/>
                <w:webHidden/>
              </w:rPr>
              <w:t>44</w:t>
            </w:r>
            <w:r w:rsidR="0034261B">
              <w:rPr>
                <w:noProof/>
                <w:webHidden/>
              </w:rPr>
              <w:fldChar w:fldCharType="end"/>
            </w:r>
          </w:hyperlink>
        </w:p>
        <w:p w:rsidR="0034261B" w:rsidRDefault="00A57288">
          <w:pPr>
            <w:pStyle w:val="Spistreci1"/>
            <w:tabs>
              <w:tab w:val="right" w:leader="dot" w:pos="9056"/>
            </w:tabs>
            <w:rPr>
              <w:rFonts w:eastAsiaTheme="minorEastAsia" w:cstheme="minorBidi"/>
              <w:b w:val="0"/>
              <w:caps w:val="0"/>
              <w:noProof/>
            </w:rPr>
          </w:pPr>
          <w:hyperlink w:anchor="_Toc473808117" w:history="1">
            <w:r w:rsidR="0034261B" w:rsidRPr="002A523E">
              <w:rPr>
                <w:rStyle w:val="Hipercze"/>
                <w:rFonts w:ascii="Tahoma" w:hAnsi="Tahoma" w:cs="Tahoma"/>
                <w:noProof/>
              </w:rPr>
              <w:t>7.1 Wdrożenie</w:t>
            </w:r>
            <w:r w:rsidR="0034261B">
              <w:rPr>
                <w:noProof/>
                <w:webHidden/>
              </w:rPr>
              <w:tab/>
            </w:r>
            <w:r w:rsidR="0034261B">
              <w:rPr>
                <w:noProof/>
                <w:webHidden/>
              </w:rPr>
              <w:fldChar w:fldCharType="begin"/>
            </w:r>
            <w:r w:rsidR="0034261B">
              <w:rPr>
                <w:noProof/>
                <w:webHidden/>
              </w:rPr>
              <w:instrText xml:space="preserve"> PAGEREF _Toc473808117 \h </w:instrText>
            </w:r>
            <w:r w:rsidR="0034261B">
              <w:rPr>
                <w:noProof/>
                <w:webHidden/>
              </w:rPr>
            </w:r>
            <w:r w:rsidR="0034261B">
              <w:rPr>
                <w:noProof/>
                <w:webHidden/>
              </w:rPr>
              <w:fldChar w:fldCharType="separate"/>
            </w:r>
            <w:r w:rsidR="0034261B">
              <w:rPr>
                <w:noProof/>
                <w:webHidden/>
              </w:rPr>
              <w:t>44</w:t>
            </w:r>
            <w:r w:rsidR="0034261B">
              <w:rPr>
                <w:noProof/>
                <w:webHidden/>
              </w:rPr>
              <w:fldChar w:fldCharType="end"/>
            </w:r>
          </w:hyperlink>
        </w:p>
        <w:p w:rsidR="0034261B" w:rsidRDefault="00A57288">
          <w:pPr>
            <w:pStyle w:val="Spistreci2"/>
            <w:tabs>
              <w:tab w:val="right" w:leader="dot" w:pos="9056"/>
            </w:tabs>
            <w:rPr>
              <w:rFonts w:eastAsiaTheme="minorEastAsia" w:cstheme="minorBidi"/>
              <w:smallCaps w:val="0"/>
              <w:noProof/>
            </w:rPr>
          </w:pPr>
          <w:hyperlink w:anchor="_Toc473808118" w:history="1">
            <w:r w:rsidR="0034261B" w:rsidRPr="002A523E">
              <w:rPr>
                <w:rStyle w:val="Hipercze"/>
                <w:rFonts w:ascii="Tahoma" w:hAnsi="Tahoma" w:cs="Tahoma"/>
                <w:noProof/>
              </w:rPr>
              <w:t>7.1.1 Prace wdrożeniowe</w:t>
            </w:r>
            <w:r w:rsidR="0034261B">
              <w:rPr>
                <w:noProof/>
                <w:webHidden/>
              </w:rPr>
              <w:tab/>
            </w:r>
            <w:r w:rsidR="0034261B">
              <w:rPr>
                <w:noProof/>
                <w:webHidden/>
              </w:rPr>
              <w:fldChar w:fldCharType="begin"/>
            </w:r>
            <w:r w:rsidR="0034261B">
              <w:rPr>
                <w:noProof/>
                <w:webHidden/>
              </w:rPr>
              <w:instrText xml:space="preserve"> PAGEREF _Toc473808118 \h </w:instrText>
            </w:r>
            <w:r w:rsidR="0034261B">
              <w:rPr>
                <w:noProof/>
                <w:webHidden/>
              </w:rPr>
            </w:r>
            <w:r w:rsidR="0034261B">
              <w:rPr>
                <w:noProof/>
                <w:webHidden/>
              </w:rPr>
              <w:fldChar w:fldCharType="separate"/>
            </w:r>
            <w:r w:rsidR="0034261B">
              <w:rPr>
                <w:noProof/>
                <w:webHidden/>
              </w:rPr>
              <w:t>44</w:t>
            </w:r>
            <w:r w:rsidR="0034261B">
              <w:rPr>
                <w:noProof/>
                <w:webHidden/>
              </w:rPr>
              <w:fldChar w:fldCharType="end"/>
            </w:r>
          </w:hyperlink>
        </w:p>
        <w:p w:rsidR="0034261B" w:rsidRDefault="00A57288">
          <w:pPr>
            <w:pStyle w:val="Spistreci2"/>
            <w:tabs>
              <w:tab w:val="right" w:leader="dot" w:pos="9056"/>
            </w:tabs>
            <w:rPr>
              <w:rFonts w:eastAsiaTheme="minorEastAsia" w:cstheme="minorBidi"/>
              <w:smallCaps w:val="0"/>
              <w:noProof/>
            </w:rPr>
          </w:pPr>
          <w:hyperlink w:anchor="_Toc473808119" w:history="1">
            <w:r w:rsidR="0034261B" w:rsidRPr="002A523E">
              <w:rPr>
                <w:rStyle w:val="Hipercze"/>
                <w:rFonts w:ascii="Tahoma" w:hAnsi="Tahoma" w:cs="Tahoma"/>
                <w:noProof/>
              </w:rPr>
              <w:t>7.1.2 Wymagana dokumentacja</w:t>
            </w:r>
            <w:r w:rsidR="0034261B">
              <w:rPr>
                <w:noProof/>
                <w:webHidden/>
              </w:rPr>
              <w:tab/>
            </w:r>
            <w:r w:rsidR="0034261B">
              <w:rPr>
                <w:noProof/>
                <w:webHidden/>
              </w:rPr>
              <w:fldChar w:fldCharType="begin"/>
            </w:r>
            <w:r w:rsidR="0034261B">
              <w:rPr>
                <w:noProof/>
                <w:webHidden/>
              </w:rPr>
              <w:instrText xml:space="preserve"> PAGEREF _Toc473808119 \h </w:instrText>
            </w:r>
            <w:r w:rsidR="0034261B">
              <w:rPr>
                <w:noProof/>
                <w:webHidden/>
              </w:rPr>
            </w:r>
            <w:r w:rsidR="0034261B">
              <w:rPr>
                <w:noProof/>
                <w:webHidden/>
              </w:rPr>
              <w:fldChar w:fldCharType="separate"/>
            </w:r>
            <w:r w:rsidR="0034261B">
              <w:rPr>
                <w:noProof/>
                <w:webHidden/>
              </w:rPr>
              <w:t>45</w:t>
            </w:r>
            <w:r w:rsidR="0034261B">
              <w:rPr>
                <w:noProof/>
                <w:webHidden/>
              </w:rPr>
              <w:fldChar w:fldCharType="end"/>
            </w:r>
          </w:hyperlink>
        </w:p>
        <w:p w:rsidR="0034261B" w:rsidRDefault="00A57288">
          <w:pPr>
            <w:pStyle w:val="Spistreci3"/>
            <w:tabs>
              <w:tab w:val="right" w:leader="dot" w:pos="9056"/>
            </w:tabs>
            <w:rPr>
              <w:rFonts w:eastAsiaTheme="minorEastAsia" w:cstheme="minorBidi"/>
              <w:i w:val="0"/>
              <w:noProof/>
            </w:rPr>
          </w:pPr>
          <w:hyperlink w:anchor="_Toc473808120" w:history="1">
            <w:r w:rsidR="0034261B" w:rsidRPr="002A523E">
              <w:rPr>
                <w:rStyle w:val="Hipercze"/>
                <w:rFonts w:ascii="Tahoma" w:hAnsi="Tahoma" w:cs="Tahoma"/>
                <w:noProof/>
              </w:rPr>
              <w:t>7.1.3 Wymagania ogólne</w:t>
            </w:r>
            <w:r w:rsidR="0034261B">
              <w:rPr>
                <w:noProof/>
                <w:webHidden/>
              </w:rPr>
              <w:tab/>
            </w:r>
            <w:r w:rsidR="0034261B">
              <w:rPr>
                <w:noProof/>
                <w:webHidden/>
              </w:rPr>
              <w:fldChar w:fldCharType="begin"/>
            </w:r>
            <w:r w:rsidR="0034261B">
              <w:rPr>
                <w:noProof/>
                <w:webHidden/>
              </w:rPr>
              <w:instrText xml:space="preserve"> PAGEREF _Toc473808120 \h </w:instrText>
            </w:r>
            <w:r w:rsidR="0034261B">
              <w:rPr>
                <w:noProof/>
                <w:webHidden/>
              </w:rPr>
            </w:r>
            <w:r w:rsidR="0034261B">
              <w:rPr>
                <w:noProof/>
                <w:webHidden/>
              </w:rPr>
              <w:fldChar w:fldCharType="separate"/>
            </w:r>
            <w:r w:rsidR="0034261B">
              <w:rPr>
                <w:noProof/>
                <w:webHidden/>
              </w:rPr>
              <w:t>45</w:t>
            </w:r>
            <w:r w:rsidR="0034261B">
              <w:rPr>
                <w:noProof/>
                <w:webHidden/>
              </w:rPr>
              <w:fldChar w:fldCharType="end"/>
            </w:r>
          </w:hyperlink>
        </w:p>
        <w:p w:rsidR="0034261B" w:rsidRDefault="00A57288">
          <w:pPr>
            <w:pStyle w:val="Spistreci3"/>
            <w:tabs>
              <w:tab w:val="right" w:leader="dot" w:pos="9056"/>
            </w:tabs>
            <w:rPr>
              <w:rFonts w:eastAsiaTheme="minorEastAsia" w:cstheme="minorBidi"/>
              <w:i w:val="0"/>
              <w:noProof/>
            </w:rPr>
          </w:pPr>
          <w:hyperlink w:anchor="_Toc473808121" w:history="1">
            <w:r w:rsidR="0034261B" w:rsidRPr="002A523E">
              <w:rPr>
                <w:rStyle w:val="Hipercze"/>
                <w:rFonts w:ascii="Tahoma" w:hAnsi="Tahoma" w:cs="Tahoma"/>
                <w:noProof/>
              </w:rPr>
              <w:t>7.1.4  Dokumentacja Administratora „Rozwiązania”</w:t>
            </w:r>
            <w:r w:rsidR="0034261B">
              <w:rPr>
                <w:noProof/>
                <w:webHidden/>
              </w:rPr>
              <w:tab/>
            </w:r>
            <w:r w:rsidR="0034261B">
              <w:rPr>
                <w:noProof/>
                <w:webHidden/>
              </w:rPr>
              <w:fldChar w:fldCharType="begin"/>
            </w:r>
            <w:r w:rsidR="0034261B">
              <w:rPr>
                <w:noProof/>
                <w:webHidden/>
              </w:rPr>
              <w:instrText xml:space="preserve"> PAGEREF _Toc473808121 \h </w:instrText>
            </w:r>
            <w:r w:rsidR="0034261B">
              <w:rPr>
                <w:noProof/>
                <w:webHidden/>
              </w:rPr>
            </w:r>
            <w:r w:rsidR="0034261B">
              <w:rPr>
                <w:noProof/>
                <w:webHidden/>
              </w:rPr>
              <w:fldChar w:fldCharType="separate"/>
            </w:r>
            <w:r w:rsidR="0034261B">
              <w:rPr>
                <w:noProof/>
                <w:webHidden/>
              </w:rPr>
              <w:t>45</w:t>
            </w:r>
            <w:r w:rsidR="0034261B">
              <w:rPr>
                <w:noProof/>
                <w:webHidden/>
              </w:rPr>
              <w:fldChar w:fldCharType="end"/>
            </w:r>
          </w:hyperlink>
        </w:p>
        <w:p w:rsidR="0034261B" w:rsidRDefault="00A57288">
          <w:pPr>
            <w:pStyle w:val="Spistreci3"/>
            <w:tabs>
              <w:tab w:val="right" w:leader="dot" w:pos="9056"/>
            </w:tabs>
            <w:rPr>
              <w:rFonts w:eastAsiaTheme="minorEastAsia" w:cstheme="minorBidi"/>
              <w:i w:val="0"/>
              <w:noProof/>
            </w:rPr>
          </w:pPr>
          <w:hyperlink w:anchor="_Toc473808122" w:history="1">
            <w:r w:rsidR="0034261B" w:rsidRPr="002A523E">
              <w:rPr>
                <w:rStyle w:val="Hipercze"/>
                <w:rFonts w:ascii="Tahoma" w:hAnsi="Tahoma" w:cs="Tahoma"/>
                <w:noProof/>
              </w:rPr>
              <w:t>7.1.5  Dokumentacja Użytkownika „Rozwiązania”</w:t>
            </w:r>
            <w:r w:rsidR="0034261B">
              <w:rPr>
                <w:noProof/>
                <w:webHidden/>
              </w:rPr>
              <w:tab/>
            </w:r>
            <w:r w:rsidR="0034261B">
              <w:rPr>
                <w:noProof/>
                <w:webHidden/>
              </w:rPr>
              <w:fldChar w:fldCharType="begin"/>
            </w:r>
            <w:r w:rsidR="0034261B">
              <w:rPr>
                <w:noProof/>
                <w:webHidden/>
              </w:rPr>
              <w:instrText xml:space="preserve"> PAGEREF _Toc473808122 \h </w:instrText>
            </w:r>
            <w:r w:rsidR="0034261B">
              <w:rPr>
                <w:noProof/>
                <w:webHidden/>
              </w:rPr>
            </w:r>
            <w:r w:rsidR="0034261B">
              <w:rPr>
                <w:noProof/>
                <w:webHidden/>
              </w:rPr>
              <w:fldChar w:fldCharType="separate"/>
            </w:r>
            <w:r w:rsidR="0034261B">
              <w:rPr>
                <w:noProof/>
                <w:webHidden/>
              </w:rPr>
              <w:t>45</w:t>
            </w:r>
            <w:r w:rsidR="0034261B">
              <w:rPr>
                <w:noProof/>
                <w:webHidden/>
              </w:rPr>
              <w:fldChar w:fldCharType="end"/>
            </w:r>
          </w:hyperlink>
        </w:p>
        <w:p w:rsidR="0034261B" w:rsidRDefault="00A57288">
          <w:pPr>
            <w:pStyle w:val="Spistreci3"/>
            <w:tabs>
              <w:tab w:val="right" w:leader="dot" w:pos="9056"/>
            </w:tabs>
            <w:rPr>
              <w:rFonts w:eastAsiaTheme="minorEastAsia" w:cstheme="minorBidi"/>
              <w:i w:val="0"/>
              <w:noProof/>
            </w:rPr>
          </w:pPr>
          <w:hyperlink w:anchor="_Toc473808123" w:history="1">
            <w:r w:rsidR="0034261B" w:rsidRPr="002A523E">
              <w:rPr>
                <w:rStyle w:val="Hipercze"/>
                <w:rFonts w:ascii="Tahoma" w:hAnsi="Tahoma" w:cs="Tahoma"/>
                <w:noProof/>
              </w:rPr>
              <w:t>7.1.6  Dokumentacja powykonawcza „Rozwiązania”</w:t>
            </w:r>
            <w:r w:rsidR="0034261B">
              <w:rPr>
                <w:noProof/>
                <w:webHidden/>
              </w:rPr>
              <w:tab/>
            </w:r>
            <w:r w:rsidR="0034261B">
              <w:rPr>
                <w:noProof/>
                <w:webHidden/>
              </w:rPr>
              <w:fldChar w:fldCharType="begin"/>
            </w:r>
            <w:r w:rsidR="0034261B">
              <w:rPr>
                <w:noProof/>
                <w:webHidden/>
              </w:rPr>
              <w:instrText xml:space="preserve"> PAGEREF _Toc473808123 \h </w:instrText>
            </w:r>
            <w:r w:rsidR="0034261B">
              <w:rPr>
                <w:noProof/>
                <w:webHidden/>
              </w:rPr>
            </w:r>
            <w:r w:rsidR="0034261B">
              <w:rPr>
                <w:noProof/>
                <w:webHidden/>
              </w:rPr>
              <w:fldChar w:fldCharType="separate"/>
            </w:r>
            <w:r w:rsidR="0034261B">
              <w:rPr>
                <w:noProof/>
                <w:webHidden/>
              </w:rPr>
              <w:t>46</w:t>
            </w:r>
            <w:r w:rsidR="0034261B">
              <w:rPr>
                <w:noProof/>
                <w:webHidden/>
              </w:rPr>
              <w:fldChar w:fldCharType="end"/>
            </w:r>
          </w:hyperlink>
        </w:p>
        <w:p w:rsidR="0034261B" w:rsidRDefault="00A57288">
          <w:pPr>
            <w:pStyle w:val="Spistreci3"/>
            <w:tabs>
              <w:tab w:val="right" w:leader="dot" w:pos="9056"/>
            </w:tabs>
            <w:rPr>
              <w:rFonts w:eastAsiaTheme="minorEastAsia" w:cstheme="minorBidi"/>
              <w:i w:val="0"/>
              <w:noProof/>
            </w:rPr>
          </w:pPr>
          <w:hyperlink w:anchor="_Toc473808124" w:history="1">
            <w:r w:rsidR="0034261B" w:rsidRPr="002A523E">
              <w:rPr>
                <w:rStyle w:val="Hipercze"/>
                <w:rFonts w:ascii="Tahoma" w:hAnsi="Tahoma" w:cs="Tahoma"/>
                <w:noProof/>
              </w:rPr>
              <w:t>7.1.7 Dokumentacja Migracji danych</w:t>
            </w:r>
            <w:r w:rsidR="0034261B">
              <w:rPr>
                <w:noProof/>
                <w:webHidden/>
              </w:rPr>
              <w:tab/>
            </w:r>
            <w:r w:rsidR="0034261B">
              <w:rPr>
                <w:noProof/>
                <w:webHidden/>
              </w:rPr>
              <w:fldChar w:fldCharType="begin"/>
            </w:r>
            <w:r w:rsidR="0034261B">
              <w:rPr>
                <w:noProof/>
                <w:webHidden/>
              </w:rPr>
              <w:instrText xml:space="preserve"> PAGEREF _Toc473808124 \h </w:instrText>
            </w:r>
            <w:r w:rsidR="0034261B">
              <w:rPr>
                <w:noProof/>
                <w:webHidden/>
              </w:rPr>
            </w:r>
            <w:r w:rsidR="0034261B">
              <w:rPr>
                <w:noProof/>
                <w:webHidden/>
              </w:rPr>
              <w:fldChar w:fldCharType="separate"/>
            </w:r>
            <w:r w:rsidR="0034261B">
              <w:rPr>
                <w:noProof/>
                <w:webHidden/>
              </w:rPr>
              <w:t>47</w:t>
            </w:r>
            <w:r w:rsidR="0034261B">
              <w:rPr>
                <w:noProof/>
                <w:webHidden/>
              </w:rPr>
              <w:fldChar w:fldCharType="end"/>
            </w:r>
          </w:hyperlink>
        </w:p>
        <w:p w:rsidR="0034261B" w:rsidRDefault="00A57288">
          <w:pPr>
            <w:pStyle w:val="Spistreci3"/>
            <w:tabs>
              <w:tab w:val="left" w:pos="1080"/>
              <w:tab w:val="right" w:leader="dot" w:pos="9056"/>
            </w:tabs>
            <w:rPr>
              <w:rFonts w:eastAsiaTheme="minorEastAsia" w:cstheme="minorBidi"/>
              <w:i w:val="0"/>
              <w:noProof/>
            </w:rPr>
          </w:pPr>
          <w:hyperlink w:anchor="_Toc473808125" w:history="1">
            <w:r w:rsidR="0034261B" w:rsidRPr="002A523E">
              <w:rPr>
                <w:rStyle w:val="Hipercze"/>
                <w:rFonts w:ascii="Tahoma" w:hAnsi="Tahoma" w:cs="Tahoma"/>
                <w:noProof/>
              </w:rPr>
              <w:t>7.1.8</w:t>
            </w:r>
            <w:r w:rsidR="0034261B">
              <w:rPr>
                <w:rFonts w:eastAsiaTheme="minorEastAsia" w:cstheme="minorBidi"/>
                <w:i w:val="0"/>
                <w:noProof/>
              </w:rPr>
              <w:tab/>
            </w:r>
            <w:r w:rsidR="0034261B" w:rsidRPr="002A523E">
              <w:rPr>
                <w:rStyle w:val="Hipercze"/>
                <w:rFonts w:ascii="Tahoma" w:hAnsi="Tahoma" w:cs="Tahoma"/>
                <w:noProof/>
              </w:rPr>
              <w:t>Kod źródłowy</w:t>
            </w:r>
            <w:r w:rsidR="0034261B">
              <w:rPr>
                <w:noProof/>
                <w:webHidden/>
              </w:rPr>
              <w:tab/>
            </w:r>
            <w:r w:rsidR="0034261B">
              <w:rPr>
                <w:noProof/>
                <w:webHidden/>
              </w:rPr>
              <w:fldChar w:fldCharType="begin"/>
            </w:r>
            <w:r w:rsidR="0034261B">
              <w:rPr>
                <w:noProof/>
                <w:webHidden/>
              </w:rPr>
              <w:instrText xml:space="preserve"> PAGEREF _Toc473808125 \h </w:instrText>
            </w:r>
            <w:r w:rsidR="0034261B">
              <w:rPr>
                <w:noProof/>
                <w:webHidden/>
              </w:rPr>
            </w:r>
            <w:r w:rsidR="0034261B">
              <w:rPr>
                <w:noProof/>
                <w:webHidden/>
              </w:rPr>
              <w:fldChar w:fldCharType="separate"/>
            </w:r>
            <w:r w:rsidR="0034261B">
              <w:rPr>
                <w:noProof/>
                <w:webHidden/>
              </w:rPr>
              <w:t>47</w:t>
            </w:r>
            <w:r w:rsidR="0034261B">
              <w:rPr>
                <w:noProof/>
                <w:webHidden/>
              </w:rPr>
              <w:fldChar w:fldCharType="end"/>
            </w:r>
          </w:hyperlink>
        </w:p>
        <w:p w:rsidR="0034261B" w:rsidRDefault="00A57288">
          <w:pPr>
            <w:pStyle w:val="Spistreci2"/>
            <w:tabs>
              <w:tab w:val="right" w:leader="dot" w:pos="9056"/>
            </w:tabs>
            <w:rPr>
              <w:rFonts w:eastAsiaTheme="minorEastAsia" w:cstheme="minorBidi"/>
              <w:smallCaps w:val="0"/>
              <w:noProof/>
            </w:rPr>
          </w:pPr>
          <w:hyperlink w:anchor="_Toc473808126" w:history="1">
            <w:r w:rsidR="0034261B" w:rsidRPr="002A523E">
              <w:rPr>
                <w:rStyle w:val="Hipercze"/>
                <w:rFonts w:ascii="Tahoma" w:hAnsi="Tahoma" w:cs="Tahoma"/>
                <w:noProof/>
              </w:rPr>
              <w:t>7.2 Wsparcie techniczne oraz szkolenia</w:t>
            </w:r>
            <w:r w:rsidR="0034261B">
              <w:rPr>
                <w:noProof/>
                <w:webHidden/>
              </w:rPr>
              <w:tab/>
            </w:r>
            <w:r w:rsidR="0034261B">
              <w:rPr>
                <w:noProof/>
                <w:webHidden/>
              </w:rPr>
              <w:fldChar w:fldCharType="begin"/>
            </w:r>
            <w:r w:rsidR="0034261B">
              <w:rPr>
                <w:noProof/>
                <w:webHidden/>
              </w:rPr>
              <w:instrText xml:space="preserve"> PAGEREF _Toc473808126 \h </w:instrText>
            </w:r>
            <w:r w:rsidR="0034261B">
              <w:rPr>
                <w:noProof/>
                <w:webHidden/>
              </w:rPr>
            </w:r>
            <w:r w:rsidR="0034261B">
              <w:rPr>
                <w:noProof/>
                <w:webHidden/>
              </w:rPr>
              <w:fldChar w:fldCharType="separate"/>
            </w:r>
            <w:r w:rsidR="0034261B">
              <w:rPr>
                <w:noProof/>
                <w:webHidden/>
              </w:rPr>
              <w:t>48</w:t>
            </w:r>
            <w:r w:rsidR="0034261B">
              <w:rPr>
                <w:noProof/>
                <w:webHidden/>
              </w:rPr>
              <w:fldChar w:fldCharType="end"/>
            </w:r>
          </w:hyperlink>
        </w:p>
        <w:p w:rsidR="0034261B" w:rsidRDefault="00A57288">
          <w:pPr>
            <w:pStyle w:val="Spistreci2"/>
            <w:tabs>
              <w:tab w:val="left" w:pos="720"/>
              <w:tab w:val="right" w:leader="dot" w:pos="9056"/>
            </w:tabs>
            <w:rPr>
              <w:rFonts w:eastAsiaTheme="minorEastAsia" w:cstheme="minorBidi"/>
              <w:smallCaps w:val="0"/>
              <w:noProof/>
            </w:rPr>
          </w:pPr>
          <w:hyperlink w:anchor="_Toc473808127" w:history="1">
            <w:r w:rsidR="0034261B" w:rsidRPr="002A523E">
              <w:rPr>
                <w:rStyle w:val="Hipercze"/>
                <w:rFonts w:ascii="Tahoma" w:hAnsi="Tahoma" w:cs="Tahoma"/>
                <w:noProof/>
              </w:rPr>
              <w:t>7.3</w:t>
            </w:r>
            <w:r w:rsidR="0034261B">
              <w:rPr>
                <w:rFonts w:eastAsiaTheme="minorEastAsia" w:cstheme="minorBidi"/>
                <w:smallCaps w:val="0"/>
                <w:noProof/>
              </w:rPr>
              <w:tab/>
            </w:r>
            <w:r w:rsidR="0034261B" w:rsidRPr="002A523E">
              <w:rPr>
                <w:rStyle w:val="Hipercze"/>
                <w:rFonts w:ascii="Tahoma" w:hAnsi="Tahoma" w:cs="Tahoma"/>
                <w:noProof/>
              </w:rPr>
              <w:t>Gwarancja i serwis</w:t>
            </w:r>
            <w:r w:rsidR="0034261B">
              <w:rPr>
                <w:noProof/>
                <w:webHidden/>
              </w:rPr>
              <w:tab/>
            </w:r>
            <w:r w:rsidR="0034261B">
              <w:rPr>
                <w:noProof/>
                <w:webHidden/>
              </w:rPr>
              <w:fldChar w:fldCharType="begin"/>
            </w:r>
            <w:r w:rsidR="0034261B">
              <w:rPr>
                <w:noProof/>
                <w:webHidden/>
              </w:rPr>
              <w:instrText xml:space="preserve"> PAGEREF _Toc473808127 \h </w:instrText>
            </w:r>
            <w:r w:rsidR="0034261B">
              <w:rPr>
                <w:noProof/>
                <w:webHidden/>
              </w:rPr>
            </w:r>
            <w:r w:rsidR="0034261B">
              <w:rPr>
                <w:noProof/>
                <w:webHidden/>
              </w:rPr>
              <w:fldChar w:fldCharType="separate"/>
            </w:r>
            <w:r w:rsidR="0034261B">
              <w:rPr>
                <w:noProof/>
                <w:webHidden/>
              </w:rPr>
              <w:t>48</w:t>
            </w:r>
            <w:r w:rsidR="0034261B">
              <w:rPr>
                <w:noProof/>
                <w:webHidden/>
              </w:rPr>
              <w:fldChar w:fldCharType="end"/>
            </w:r>
          </w:hyperlink>
        </w:p>
        <w:p w:rsidR="0034261B" w:rsidRDefault="00A57288">
          <w:pPr>
            <w:pStyle w:val="Spistreci3"/>
            <w:tabs>
              <w:tab w:val="left" w:pos="1080"/>
              <w:tab w:val="right" w:leader="dot" w:pos="9056"/>
            </w:tabs>
            <w:rPr>
              <w:rFonts w:eastAsiaTheme="minorEastAsia" w:cstheme="minorBidi"/>
              <w:i w:val="0"/>
              <w:noProof/>
            </w:rPr>
          </w:pPr>
          <w:hyperlink w:anchor="_Toc473808128" w:history="1">
            <w:r w:rsidR="0034261B" w:rsidRPr="002A523E">
              <w:rPr>
                <w:rStyle w:val="Hipercze"/>
                <w:rFonts w:ascii="Tahoma" w:hAnsi="Tahoma" w:cs="Tahoma"/>
                <w:noProof/>
              </w:rPr>
              <w:t>7.3.1</w:t>
            </w:r>
            <w:r w:rsidR="0034261B">
              <w:rPr>
                <w:rFonts w:eastAsiaTheme="minorEastAsia" w:cstheme="minorBidi"/>
                <w:i w:val="0"/>
                <w:noProof/>
              </w:rPr>
              <w:tab/>
            </w:r>
            <w:r w:rsidR="0034261B" w:rsidRPr="002A523E">
              <w:rPr>
                <w:rStyle w:val="Hipercze"/>
                <w:rFonts w:ascii="Tahoma" w:hAnsi="Tahoma" w:cs="Tahoma"/>
                <w:noProof/>
              </w:rPr>
              <w:t>Usługa utrzymania</w:t>
            </w:r>
            <w:r w:rsidR="0034261B">
              <w:rPr>
                <w:noProof/>
                <w:webHidden/>
              </w:rPr>
              <w:tab/>
            </w:r>
            <w:r w:rsidR="0034261B">
              <w:rPr>
                <w:noProof/>
                <w:webHidden/>
              </w:rPr>
              <w:fldChar w:fldCharType="begin"/>
            </w:r>
            <w:r w:rsidR="0034261B">
              <w:rPr>
                <w:noProof/>
                <w:webHidden/>
              </w:rPr>
              <w:instrText xml:space="preserve"> PAGEREF _Toc473808128 \h </w:instrText>
            </w:r>
            <w:r w:rsidR="0034261B">
              <w:rPr>
                <w:noProof/>
                <w:webHidden/>
              </w:rPr>
            </w:r>
            <w:r w:rsidR="0034261B">
              <w:rPr>
                <w:noProof/>
                <w:webHidden/>
              </w:rPr>
              <w:fldChar w:fldCharType="separate"/>
            </w:r>
            <w:r w:rsidR="0034261B">
              <w:rPr>
                <w:noProof/>
                <w:webHidden/>
              </w:rPr>
              <w:t>48</w:t>
            </w:r>
            <w:r w:rsidR="0034261B">
              <w:rPr>
                <w:noProof/>
                <w:webHidden/>
              </w:rPr>
              <w:fldChar w:fldCharType="end"/>
            </w:r>
          </w:hyperlink>
        </w:p>
        <w:p w:rsidR="0034261B" w:rsidRDefault="00A57288">
          <w:pPr>
            <w:pStyle w:val="Spistreci3"/>
            <w:tabs>
              <w:tab w:val="left" w:pos="1080"/>
              <w:tab w:val="right" w:leader="dot" w:pos="9056"/>
            </w:tabs>
            <w:rPr>
              <w:rFonts w:eastAsiaTheme="minorEastAsia" w:cstheme="minorBidi"/>
              <w:i w:val="0"/>
              <w:noProof/>
            </w:rPr>
          </w:pPr>
          <w:hyperlink w:anchor="_Toc473808129" w:history="1">
            <w:r w:rsidR="0034261B" w:rsidRPr="002A523E">
              <w:rPr>
                <w:rStyle w:val="Hipercze"/>
                <w:rFonts w:ascii="Tahoma" w:hAnsi="Tahoma" w:cs="Tahoma"/>
                <w:noProof/>
              </w:rPr>
              <w:t>7.3.2</w:t>
            </w:r>
            <w:r w:rsidR="0034261B">
              <w:rPr>
                <w:rFonts w:eastAsiaTheme="minorEastAsia" w:cstheme="minorBidi"/>
                <w:i w:val="0"/>
                <w:noProof/>
              </w:rPr>
              <w:tab/>
            </w:r>
            <w:r w:rsidR="0034261B" w:rsidRPr="002A523E">
              <w:rPr>
                <w:rStyle w:val="Hipercze"/>
                <w:rFonts w:ascii="Tahoma" w:hAnsi="Tahoma" w:cs="Tahoma"/>
                <w:noProof/>
              </w:rPr>
              <w:t>Gwarancja na oprogramowanie</w:t>
            </w:r>
            <w:r w:rsidR="0034261B">
              <w:rPr>
                <w:noProof/>
                <w:webHidden/>
              </w:rPr>
              <w:tab/>
            </w:r>
            <w:r w:rsidR="0034261B">
              <w:rPr>
                <w:noProof/>
                <w:webHidden/>
              </w:rPr>
              <w:fldChar w:fldCharType="begin"/>
            </w:r>
            <w:r w:rsidR="0034261B">
              <w:rPr>
                <w:noProof/>
                <w:webHidden/>
              </w:rPr>
              <w:instrText xml:space="preserve"> PAGEREF _Toc473808129 \h </w:instrText>
            </w:r>
            <w:r w:rsidR="0034261B">
              <w:rPr>
                <w:noProof/>
                <w:webHidden/>
              </w:rPr>
            </w:r>
            <w:r w:rsidR="0034261B">
              <w:rPr>
                <w:noProof/>
                <w:webHidden/>
              </w:rPr>
              <w:fldChar w:fldCharType="separate"/>
            </w:r>
            <w:r w:rsidR="0034261B">
              <w:rPr>
                <w:noProof/>
                <w:webHidden/>
              </w:rPr>
              <w:t>50</w:t>
            </w:r>
            <w:r w:rsidR="0034261B">
              <w:rPr>
                <w:noProof/>
                <w:webHidden/>
              </w:rPr>
              <w:fldChar w:fldCharType="end"/>
            </w:r>
          </w:hyperlink>
        </w:p>
        <w:p w:rsidR="0034261B" w:rsidRDefault="00A57288">
          <w:pPr>
            <w:pStyle w:val="Spistreci3"/>
            <w:tabs>
              <w:tab w:val="left" w:pos="1080"/>
              <w:tab w:val="right" w:leader="dot" w:pos="9056"/>
            </w:tabs>
            <w:rPr>
              <w:rFonts w:eastAsiaTheme="minorEastAsia" w:cstheme="minorBidi"/>
              <w:i w:val="0"/>
              <w:noProof/>
            </w:rPr>
          </w:pPr>
          <w:hyperlink w:anchor="_Toc473808130" w:history="1">
            <w:r w:rsidR="0034261B" w:rsidRPr="002A523E">
              <w:rPr>
                <w:rStyle w:val="Hipercze"/>
                <w:rFonts w:ascii="Tahoma" w:hAnsi="Tahoma" w:cs="Tahoma"/>
                <w:noProof/>
              </w:rPr>
              <w:t>7.3.3</w:t>
            </w:r>
            <w:r w:rsidR="0034261B">
              <w:rPr>
                <w:rFonts w:eastAsiaTheme="minorEastAsia" w:cstheme="minorBidi"/>
                <w:i w:val="0"/>
                <w:noProof/>
              </w:rPr>
              <w:tab/>
            </w:r>
            <w:r w:rsidR="0034261B" w:rsidRPr="002A523E">
              <w:rPr>
                <w:rStyle w:val="Hipercze"/>
                <w:rFonts w:ascii="Tahoma" w:hAnsi="Tahoma" w:cs="Tahoma"/>
                <w:noProof/>
              </w:rPr>
              <w:t>Gwarancja na sprzęt</w:t>
            </w:r>
            <w:r w:rsidR="0034261B">
              <w:rPr>
                <w:noProof/>
                <w:webHidden/>
              </w:rPr>
              <w:tab/>
            </w:r>
            <w:r w:rsidR="0034261B">
              <w:rPr>
                <w:noProof/>
                <w:webHidden/>
              </w:rPr>
              <w:fldChar w:fldCharType="begin"/>
            </w:r>
            <w:r w:rsidR="0034261B">
              <w:rPr>
                <w:noProof/>
                <w:webHidden/>
              </w:rPr>
              <w:instrText xml:space="preserve"> PAGEREF _Toc473808130 \h </w:instrText>
            </w:r>
            <w:r w:rsidR="0034261B">
              <w:rPr>
                <w:noProof/>
                <w:webHidden/>
              </w:rPr>
            </w:r>
            <w:r w:rsidR="0034261B">
              <w:rPr>
                <w:noProof/>
                <w:webHidden/>
              </w:rPr>
              <w:fldChar w:fldCharType="separate"/>
            </w:r>
            <w:r w:rsidR="0034261B">
              <w:rPr>
                <w:noProof/>
                <w:webHidden/>
              </w:rPr>
              <w:t>51</w:t>
            </w:r>
            <w:r w:rsidR="0034261B">
              <w:rPr>
                <w:noProof/>
                <w:webHidden/>
              </w:rPr>
              <w:fldChar w:fldCharType="end"/>
            </w:r>
          </w:hyperlink>
        </w:p>
        <w:p w:rsidR="0034261B" w:rsidRDefault="00A57288">
          <w:pPr>
            <w:pStyle w:val="Spistreci2"/>
            <w:tabs>
              <w:tab w:val="left" w:pos="720"/>
              <w:tab w:val="right" w:leader="dot" w:pos="9056"/>
            </w:tabs>
            <w:rPr>
              <w:rFonts w:eastAsiaTheme="minorEastAsia" w:cstheme="minorBidi"/>
              <w:smallCaps w:val="0"/>
              <w:noProof/>
            </w:rPr>
          </w:pPr>
          <w:hyperlink w:anchor="_Toc473808131" w:history="1">
            <w:r w:rsidR="0034261B" w:rsidRPr="002A523E">
              <w:rPr>
                <w:rStyle w:val="Hipercze"/>
                <w:rFonts w:ascii="Tahoma" w:hAnsi="Tahoma" w:cs="Tahoma"/>
                <w:noProof/>
              </w:rPr>
              <w:t>7.4</w:t>
            </w:r>
            <w:r w:rsidR="0034261B">
              <w:rPr>
                <w:rFonts w:eastAsiaTheme="minorEastAsia" w:cstheme="minorBidi"/>
                <w:smallCaps w:val="0"/>
                <w:noProof/>
              </w:rPr>
              <w:tab/>
            </w:r>
            <w:r w:rsidR="0034261B" w:rsidRPr="002A523E">
              <w:rPr>
                <w:rStyle w:val="Hipercze"/>
                <w:rFonts w:ascii="Tahoma" w:hAnsi="Tahoma" w:cs="Tahoma"/>
                <w:noProof/>
              </w:rPr>
              <w:t>Opłaty utrzymaniowe</w:t>
            </w:r>
            <w:r w:rsidR="0034261B">
              <w:rPr>
                <w:noProof/>
                <w:webHidden/>
              </w:rPr>
              <w:tab/>
            </w:r>
            <w:r w:rsidR="0034261B">
              <w:rPr>
                <w:noProof/>
                <w:webHidden/>
              </w:rPr>
              <w:fldChar w:fldCharType="begin"/>
            </w:r>
            <w:r w:rsidR="0034261B">
              <w:rPr>
                <w:noProof/>
                <w:webHidden/>
              </w:rPr>
              <w:instrText xml:space="preserve"> PAGEREF _Toc473808131 \h </w:instrText>
            </w:r>
            <w:r w:rsidR="0034261B">
              <w:rPr>
                <w:noProof/>
                <w:webHidden/>
              </w:rPr>
            </w:r>
            <w:r w:rsidR="0034261B">
              <w:rPr>
                <w:noProof/>
                <w:webHidden/>
              </w:rPr>
              <w:fldChar w:fldCharType="separate"/>
            </w:r>
            <w:r w:rsidR="0034261B">
              <w:rPr>
                <w:noProof/>
                <w:webHidden/>
              </w:rPr>
              <w:t>52</w:t>
            </w:r>
            <w:r w:rsidR="0034261B">
              <w:rPr>
                <w:noProof/>
                <w:webHidden/>
              </w:rPr>
              <w:fldChar w:fldCharType="end"/>
            </w:r>
          </w:hyperlink>
        </w:p>
        <w:p w:rsidR="00AE7426" w:rsidRPr="00521C9D" w:rsidRDefault="00694EF5">
          <w:pPr>
            <w:rPr>
              <w:rFonts w:ascii="Tahoma" w:hAnsi="Tahoma" w:cs="Tahoma"/>
            </w:rPr>
          </w:pPr>
          <w:r w:rsidRPr="00521C9D">
            <w:rPr>
              <w:rFonts w:ascii="Tahoma" w:hAnsi="Tahoma" w:cs="Tahoma"/>
              <w:b/>
              <w:bCs/>
              <w:noProof/>
            </w:rPr>
            <w:fldChar w:fldCharType="end"/>
          </w:r>
        </w:p>
      </w:sdtContent>
    </w:sdt>
    <w:p w:rsidR="00E24931" w:rsidRPr="00521C9D" w:rsidRDefault="00E24931">
      <w:pPr>
        <w:spacing w:before="0"/>
        <w:jc w:val="left"/>
        <w:rPr>
          <w:rStyle w:val="FontStyle42"/>
          <w:rFonts w:ascii="Tahoma" w:eastAsia="Calibri" w:hAnsi="Tahoma" w:cs="Tahoma"/>
          <w:i w:val="0"/>
          <w:sz w:val="22"/>
          <w:szCs w:val="22"/>
        </w:rPr>
      </w:pPr>
      <w:r w:rsidRPr="00521C9D">
        <w:rPr>
          <w:rStyle w:val="FontStyle42"/>
          <w:rFonts w:ascii="Tahoma" w:hAnsi="Tahoma" w:cs="Tahoma"/>
          <w:i w:val="0"/>
          <w:sz w:val="22"/>
          <w:szCs w:val="22"/>
        </w:rPr>
        <w:br w:type="page"/>
      </w:r>
    </w:p>
    <w:p w:rsidR="0090066F" w:rsidRPr="00521C9D" w:rsidRDefault="0090066F" w:rsidP="00325E6E">
      <w:pPr>
        <w:pStyle w:val="Nagwek1"/>
        <w:numPr>
          <w:ilvl w:val="0"/>
          <w:numId w:val="19"/>
        </w:numPr>
        <w:rPr>
          <w:rFonts w:ascii="Tahoma" w:hAnsi="Tahoma" w:cs="Tahoma"/>
        </w:rPr>
      </w:pPr>
      <w:bookmarkStart w:id="1" w:name="_Toc473808084"/>
      <w:r w:rsidRPr="00521C9D">
        <w:rPr>
          <w:rFonts w:ascii="Tahoma" w:hAnsi="Tahoma" w:cs="Tahoma"/>
        </w:rPr>
        <w:lastRenderedPageBreak/>
        <w:t>Informacje ogólne</w:t>
      </w:r>
      <w:bookmarkEnd w:id="1"/>
    </w:p>
    <w:p w:rsidR="00AE7426" w:rsidRPr="00521C9D" w:rsidRDefault="00AE7426" w:rsidP="008B3F90">
      <w:pPr>
        <w:pStyle w:val="SSWPtekstglowny"/>
        <w:spacing w:line="360" w:lineRule="auto"/>
        <w:rPr>
          <w:rFonts w:cs="Tahoma"/>
          <w:sz w:val="20"/>
          <w:szCs w:val="20"/>
        </w:rPr>
      </w:pPr>
    </w:p>
    <w:p w:rsidR="008B3F90" w:rsidRPr="00521C9D" w:rsidRDefault="008B3F90" w:rsidP="008B3F90">
      <w:pPr>
        <w:pStyle w:val="SSWPtekstglowny"/>
        <w:spacing w:line="360" w:lineRule="auto"/>
        <w:rPr>
          <w:rFonts w:cs="Tahoma"/>
          <w:sz w:val="20"/>
          <w:szCs w:val="20"/>
        </w:rPr>
      </w:pPr>
      <w:r w:rsidRPr="00521C9D">
        <w:rPr>
          <w:rFonts w:cs="Tahoma"/>
          <w:sz w:val="20"/>
          <w:szCs w:val="20"/>
        </w:rPr>
        <w:t>Pr</w:t>
      </w:r>
      <w:r w:rsidR="003C2494">
        <w:rPr>
          <w:rFonts w:cs="Tahoma"/>
          <w:sz w:val="20"/>
          <w:szCs w:val="20"/>
        </w:rPr>
        <w:t>zedmiotem zamówienia jest: Dostawa</w:t>
      </w:r>
      <w:r w:rsidRPr="00521C9D">
        <w:rPr>
          <w:rFonts w:cs="Tahoma"/>
          <w:sz w:val="20"/>
          <w:szCs w:val="20"/>
        </w:rPr>
        <w:t xml:space="preserve"> sprzętu, systemów dziedzinowych, e – usług oraz ich wdrożenie i uruchomienie w ramach projektu pt. „e-Powiat Krośnieński”</w:t>
      </w:r>
      <w:r w:rsidR="00340CDB" w:rsidRPr="00521C9D">
        <w:rPr>
          <w:rFonts w:cs="Tahoma"/>
          <w:sz w:val="20"/>
          <w:szCs w:val="20"/>
        </w:rPr>
        <w:t xml:space="preserve"> oraz dostawa materiałów promocyjnych. </w:t>
      </w:r>
    </w:p>
    <w:p w:rsidR="008B3F90" w:rsidRPr="00521C9D" w:rsidRDefault="008B3F90" w:rsidP="008B3F90">
      <w:pPr>
        <w:pStyle w:val="SSWPtekstglowny"/>
        <w:spacing w:line="360" w:lineRule="auto"/>
        <w:rPr>
          <w:rFonts w:cs="Tahoma"/>
          <w:sz w:val="20"/>
          <w:szCs w:val="20"/>
        </w:rPr>
      </w:pPr>
      <w:r w:rsidRPr="00521C9D">
        <w:rPr>
          <w:rFonts w:cs="Tahoma"/>
          <w:sz w:val="20"/>
          <w:szCs w:val="20"/>
        </w:rPr>
        <w:t>Przedmiotem projektu jest stworzenie zintegrowanej platformy komunikacji z mieszkańcami i interesantami Powiatu Krośnieńskiego. Jej głównym założeniem będzie komunikacja za pośrednictwem Internetu, przy spełnieniu wymogów interoperacyjności systemowej i e-usług. Platforma powstanie w oparciu o zintegrowany system informatyczny zawierający rozwiązania w obszarach funkcjonowania samorządu powiatowego, informowanie mieszkańców i turystów o ważnych wydarzeniach i przekazywanie informacji publicznych. W ramach projektu oprócz aplikacji systemowych i oprogramowania, będzie też miała miejsce dostawa sprzętu komputerowego ICT (serwerów i komputerów do administracji wdrażanymi systemami z poziomu osób zarządzających informacja publiczną w określonych zakresach).</w:t>
      </w:r>
    </w:p>
    <w:p w:rsidR="008B3F90" w:rsidRPr="00521C9D" w:rsidRDefault="008B3F90" w:rsidP="008B3F90">
      <w:pPr>
        <w:pStyle w:val="SSWPtekstglowny"/>
        <w:spacing w:line="360" w:lineRule="auto"/>
        <w:rPr>
          <w:rFonts w:cs="Tahoma"/>
          <w:sz w:val="20"/>
          <w:szCs w:val="20"/>
        </w:rPr>
      </w:pPr>
      <w:r w:rsidRPr="00521C9D">
        <w:rPr>
          <w:rFonts w:cs="Tahoma"/>
          <w:sz w:val="20"/>
          <w:szCs w:val="20"/>
        </w:rPr>
        <w:t>Głównym celem projektu jest ułatwienie dostępu obywatelom, osobom niepełnosprawnym, przedsiębiorcom i instytucjom do nowoczesnej elektronicznej administracji samorządowej w Powiecie Krośnieńskim, umożliwiającej dwustronną interakcję w środowisku cyfrowym.</w:t>
      </w:r>
    </w:p>
    <w:p w:rsidR="008B3F90" w:rsidRPr="00521C9D" w:rsidRDefault="008B3F90" w:rsidP="008B3F90">
      <w:pPr>
        <w:pStyle w:val="SSWPtekstglowny"/>
        <w:spacing w:line="360" w:lineRule="auto"/>
        <w:rPr>
          <w:rFonts w:cs="Tahoma"/>
          <w:sz w:val="20"/>
          <w:szCs w:val="20"/>
        </w:rPr>
      </w:pPr>
    </w:p>
    <w:p w:rsidR="008B3F90" w:rsidRPr="00521C9D" w:rsidRDefault="008B3F90" w:rsidP="008B3F90">
      <w:pPr>
        <w:pStyle w:val="SSWPtekstglowny"/>
        <w:spacing w:line="360" w:lineRule="auto"/>
        <w:rPr>
          <w:rFonts w:cs="Tahoma"/>
          <w:sz w:val="20"/>
          <w:szCs w:val="20"/>
        </w:rPr>
      </w:pPr>
      <w:r w:rsidRPr="00521C9D">
        <w:rPr>
          <w:rFonts w:cs="Tahoma"/>
          <w:sz w:val="20"/>
          <w:szCs w:val="20"/>
        </w:rPr>
        <w:t>Do celów szczegółowych, ściśle powiązanych z celem głównym należą:</w:t>
      </w:r>
    </w:p>
    <w:p w:rsidR="008B3F90" w:rsidRPr="00521C9D" w:rsidRDefault="008B3F90" w:rsidP="00325E6E">
      <w:pPr>
        <w:pStyle w:val="SSWPtekstglowny"/>
        <w:numPr>
          <w:ilvl w:val="0"/>
          <w:numId w:val="17"/>
        </w:numPr>
        <w:spacing w:line="360" w:lineRule="auto"/>
        <w:rPr>
          <w:rFonts w:cs="Tahoma"/>
          <w:sz w:val="20"/>
          <w:szCs w:val="20"/>
        </w:rPr>
      </w:pPr>
      <w:r w:rsidRPr="00521C9D">
        <w:rPr>
          <w:rFonts w:cs="Tahoma"/>
          <w:sz w:val="20"/>
          <w:szCs w:val="20"/>
        </w:rPr>
        <w:t>Zwiększenie poziomu wykorzystania technik informatycznych w komunikacji A2C, A2B zgodnie z rosnącym zapotrzebowaniem na usługi on-line sektora publicznego,</w:t>
      </w:r>
    </w:p>
    <w:p w:rsidR="008B3F90" w:rsidRPr="00521C9D" w:rsidRDefault="008B3F90" w:rsidP="00325E6E">
      <w:pPr>
        <w:pStyle w:val="SSWPtekstglowny"/>
        <w:numPr>
          <w:ilvl w:val="0"/>
          <w:numId w:val="17"/>
        </w:numPr>
        <w:spacing w:line="360" w:lineRule="auto"/>
        <w:rPr>
          <w:rFonts w:cs="Tahoma"/>
          <w:sz w:val="20"/>
          <w:szCs w:val="20"/>
        </w:rPr>
      </w:pPr>
      <w:r w:rsidRPr="00521C9D">
        <w:rPr>
          <w:rFonts w:cs="Tahoma"/>
          <w:sz w:val="20"/>
          <w:szCs w:val="20"/>
        </w:rPr>
        <w:t xml:space="preserve">Unowocześnienie infrastruktury informatycznej </w:t>
      </w:r>
      <w:r w:rsidR="00001B03" w:rsidRPr="00521C9D">
        <w:rPr>
          <w:rFonts w:cs="Tahoma"/>
          <w:sz w:val="20"/>
          <w:szCs w:val="20"/>
        </w:rPr>
        <w:t xml:space="preserve">Zamawiającego </w:t>
      </w:r>
      <w:r w:rsidRPr="00521C9D">
        <w:rPr>
          <w:rFonts w:cs="Tahoma"/>
          <w:sz w:val="20"/>
          <w:szCs w:val="20"/>
        </w:rPr>
        <w:t>poprzez zakup oprogramowania i sprzętu umożliwiającego świadczenie zaawansowanych technologicznie e-usług.</w:t>
      </w:r>
    </w:p>
    <w:p w:rsidR="008B3F90" w:rsidRPr="00521C9D" w:rsidRDefault="008B3F90" w:rsidP="00325E6E">
      <w:pPr>
        <w:pStyle w:val="SSWPtekstglowny"/>
        <w:numPr>
          <w:ilvl w:val="0"/>
          <w:numId w:val="17"/>
        </w:numPr>
        <w:spacing w:line="360" w:lineRule="auto"/>
        <w:rPr>
          <w:rFonts w:cs="Tahoma"/>
          <w:sz w:val="20"/>
          <w:szCs w:val="20"/>
        </w:rPr>
      </w:pPr>
      <w:r w:rsidRPr="00521C9D">
        <w:rPr>
          <w:rFonts w:cs="Tahoma"/>
          <w:sz w:val="20"/>
          <w:szCs w:val="20"/>
        </w:rPr>
        <w:t xml:space="preserve">Optymalizacja procesów administracyjnych związanych ze świadczeniem usług publicznych, skutkująca zwiększeniem komfortu obsługi klientów </w:t>
      </w:r>
      <w:r w:rsidR="00001B03" w:rsidRPr="00521C9D">
        <w:rPr>
          <w:rFonts w:cs="Tahoma"/>
          <w:sz w:val="20"/>
          <w:szCs w:val="20"/>
        </w:rPr>
        <w:t xml:space="preserve">Zamawiającego </w:t>
      </w:r>
      <w:r w:rsidRPr="00521C9D">
        <w:rPr>
          <w:rFonts w:cs="Tahoma"/>
          <w:sz w:val="20"/>
          <w:szCs w:val="20"/>
        </w:rPr>
        <w:t>oraz wydajności pracowników samorządowych.</w:t>
      </w:r>
    </w:p>
    <w:p w:rsidR="008B3F90" w:rsidRPr="00521C9D" w:rsidRDefault="008B3F90" w:rsidP="008B3F90">
      <w:pPr>
        <w:pStyle w:val="SSWPtekstglowny"/>
        <w:spacing w:line="360" w:lineRule="auto"/>
        <w:rPr>
          <w:rFonts w:cs="Tahoma"/>
          <w:sz w:val="20"/>
          <w:szCs w:val="20"/>
        </w:rPr>
      </w:pPr>
    </w:p>
    <w:p w:rsidR="0090066F" w:rsidRPr="00521C9D" w:rsidRDefault="0090066F" w:rsidP="0090066F">
      <w:pPr>
        <w:spacing w:line="360" w:lineRule="auto"/>
        <w:rPr>
          <w:rFonts w:ascii="Tahoma" w:hAnsi="Tahoma" w:cs="Tahoma"/>
          <w:sz w:val="20"/>
          <w:szCs w:val="20"/>
        </w:rPr>
      </w:pPr>
      <w:r w:rsidRPr="00521C9D">
        <w:rPr>
          <w:rFonts w:ascii="Tahoma" w:hAnsi="Tahoma" w:cs="Tahoma"/>
          <w:sz w:val="20"/>
          <w:szCs w:val="20"/>
        </w:rPr>
        <w:t>Realizacja przedmiotu za</w:t>
      </w:r>
      <w:r w:rsidR="00A61831" w:rsidRPr="00521C9D">
        <w:rPr>
          <w:rFonts w:ascii="Tahoma" w:hAnsi="Tahoma" w:cs="Tahoma"/>
          <w:sz w:val="20"/>
          <w:szCs w:val="20"/>
        </w:rPr>
        <w:t>mówienia podzielona została na 5 zadań</w:t>
      </w:r>
      <w:r w:rsidRPr="00521C9D">
        <w:rPr>
          <w:rFonts w:ascii="Tahoma" w:hAnsi="Tahoma" w:cs="Tahoma"/>
          <w:sz w:val="20"/>
          <w:szCs w:val="20"/>
        </w:rPr>
        <w:t>:</w:t>
      </w:r>
    </w:p>
    <w:p w:rsidR="0090066F" w:rsidRPr="00521C9D" w:rsidRDefault="0090066F" w:rsidP="00287905">
      <w:pPr>
        <w:pStyle w:val="Akapitzlist"/>
        <w:numPr>
          <w:ilvl w:val="0"/>
          <w:numId w:val="1"/>
        </w:numPr>
        <w:spacing w:line="360" w:lineRule="auto"/>
        <w:rPr>
          <w:rFonts w:ascii="Tahoma" w:hAnsi="Tahoma" w:cs="Tahoma"/>
          <w:sz w:val="20"/>
          <w:szCs w:val="20"/>
        </w:rPr>
      </w:pPr>
      <w:r w:rsidRPr="00521C9D">
        <w:rPr>
          <w:rFonts w:ascii="Tahoma" w:hAnsi="Tahoma" w:cs="Tahoma"/>
          <w:sz w:val="20"/>
          <w:szCs w:val="20"/>
        </w:rPr>
        <w:t>Zadanie 1 - infrastruktura teleinformatyczna</w:t>
      </w:r>
    </w:p>
    <w:p w:rsidR="0090066F" w:rsidRPr="00521C9D" w:rsidRDefault="0090066F" w:rsidP="00287905">
      <w:pPr>
        <w:pStyle w:val="Akapitzlist"/>
        <w:numPr>
          <w:ilvl w:val="0"/>
          <w:numId w:val="1"/>
        </w:numPr>
        <w:spacing w:line="360" w:lineRule="auto"/>
        <w:rPr>
          <w:rFonts w:ascii="Tahoma" w:hAnsi="Tahoma" w:cs="Tahoma"/>
          <w:sz w:val="20"/>
          <w:szCs w:val="20"/>
        </w:rPr>
      </w:pPr>
      <w:r w:rsidRPr="00521C9D">
        <w:rPr>
          <w:rFonts w:ascii="Tahoma" w:hAnsi="Tahoma" w:cs="Tahoma"/>
          <w:sz w:val="20"/>
          <w:szCs w:val="20"/>
        </w:rPr>
        <w:t xml:space="preserve">Zadanie 2 </w:t>
      </w:r>
      <w:r w:rsidR="003C2494">
        <w:rPr>
          <w:rFonts w:ascii="Tahoma" w:hAnsi="Tahoma" w:cs="Tahoma"/>
          <w:sz w:val="20"/>
          <w:szCs w:val="20"/>
        </w:rPr>
        <w:t>-</w:t>
      </w:r>
      <w:r w:rsidRPr="00521C9D">
        <w:rPr>
          <w:rFonts w:ascii="Tahoma" w:hAnsi="Tahoma" w:cs="Tahoma"/>
          <w:sz w:val="20"/>
          <w:szCs w:val="20"/>
        </w:rPr>
        <w:t xml:space="preserve"> </w:t>
      </w:r>
      <w:r w:rsidR="00734E33" w:rsidRPr="00521C9D">
        <w:rPr>
          <w:rFonts w:ascii="Tahoma" w:hAnsi="Tahoma" w:cs="Tahoma"/>
          <w:sz w:val="20"/>
          <w:szCs w:val="20"/>
        </w:rPr>
        <w:t>e-Urząd/eBOI</w:t>
      </w:r>
    </w:p>
    <w:p w:rsidR="008B3F90" w:rsidRPr="00521C9D" w:rsidRDefault="008B3F90" w:rsidP="008B3F90">
      <w:pPr>
        <w:pStyle w:val="Akapitzlist"/>
        <w:numPr>
          <w:ilvl w:val="0"/>
          <w:numId w:val="1"/>
        </w:numPr>
        <w:spacing w:line="360" w:lineRule="auto"/>
        <w:rPr>
          <w:rFonts w:ascii="Tahoma" w:hAnsi="Tahoma" w:cs="Tahoma"/>
          <w:sz w:val="20"/>
          <w:szCs w:val="20"/>
        </w:rPr>
      </w:pPr>
      <w:r w:rsidRPr="00521C9D">
        <w:rPr>
          <w:rFonts w:ascii="Tahoma" w:hAnsi="Tahoma" w:cs="Tahoma"/>
          <w:sz w:val="20"/>
          <w:szCs w:val="20"/>
        </w:rPr>
        <w:t>Zadanie 3</w:t>
      </w:r>
      <w:r w:rsidR="004B7EE2" w:rsidRPr="00521C9D">
        <w:rPr>
          <w:rFonts w:ascii="Tahoma" w:hAnsi="Tahoma" w:cs="Tahoma"/>
          <w:sz w:val="20"/>
          <w:szCs w:val="20"/>
        </w:rPr>
        <w:t xml:space="preserve"> - E-przewodnik</w:t>
      </w:r>
    </w:p>
    <w:p w:rsidR="008B3F90" w:rsidRPr="00521C9D" w:rsidRDefault="003C2494" w:rsidP="003C2494">
      <w:pPr>
        <w:pStyle w:val="Akapitzlist"/>
        <w:numPr>
          <w:ilvl w:val="0"/>
          <w:numId w:val="1"/>
        </w:numPr>
        <w:spacing w:line="360" w:lineRule="auto"/>
        <w:jc w:val="left"/>
        <w:rPr>
          <w:rFonts w:ascii="Tahoma" w:hAnsi="Tahoma" w:cs="Tahoma"/>
          <w:sz w:val="20"/>
          <w:szCs w:val="20"/>
        </w:rPr>
      </w:pPr>
      <w:r>
        <w:rPr>
          <w:rFonts w:ascii="Tahoma" w:hAnsi="Tahoma" w:cs="Tahoma"/>
          <w:sz w:val="20"/>
          <w:szCs w:val="20"/>
        </w:rPr>
        <w:t xml:space="preserve">Zadanie 4 - </w:t>
      </w:r>
      <w:r w:rsidR="004B7EE2" w:rsidRPr="00521C9D">
        <w:rPr>
          <w:rFonts w:ascii="Tahoma" w:hAnsi="Tahoma" w:cs="Tahoma"/>
          <w:sz w:val="20"/>
          <w:szCs w:val="20"/>
        </w:rPr>
        <w:t>Zunifikowana strona internetowa dla Starostwa i wszystkich Jednostek Organizacyjnych</w:t>
      </w:r>
    </w:p>
    <w:p w:rsidR="00920F12" w:rsidRPr="00521C9D" w:rsidRDefault="003C2494" w:rsidP="008B3F90">
      <w:pPr>
        <w:pStyle w:val="Akapitzlist"/>
        <w:numPr>
          <w:ilvl w:val="0"/>
          <w:numId w:val="1"/>
        </w:numPr>
        <w:spacing w:line="360" w:lineRule="auto"/>
        <w:rPr>
          <w:rFonts w:ascii="Tahoma" w:hAnsi="Tahoma" w:cs="Tahoma"/>
          <w:sz w:val="20"/>
          <w:szCs w:val="20"/>
        </w:rPr>
      </w:pPr>
      <w:r>
        <w:rPr>
          <w:rFonts w:ascii="Tahoma" w:hAnsi="Tahoma" w:cs="Tahoma"/>
          <w:sz w:val="20"/>
          <w:szCs w:val="20"/>
        </w:rPr>
        <w:t>Zadanie 5 -</w:t>
      </w:r>
      <w:r w:rsidR="00920F12" w:rsidRPr="00521C9D">
        <w:rPr>
          <w:rFonts w:ascii="Tahoma" w:hAnsi="Tahoma" w:cs="Tahoma"/>
          <w:sz w:val="20"/>
          <w:szCs w:val="20"/>
        </w:rPr>
        <w:t xml:space="preserve"> Materiały promocyjne </w:t>
      </w:r>
    </w:p>
    <w:p w:rsidR="0090066F" w:rsidRPr="00521C9D" w:rsidRDefault="0090066F" w:rsidP="0090066F">
      <w:pPr>
        <w:spacing w:line="360" w:lineRule="auto"/>
        <w:rPr>
          <w:rFonts w:ascii="Tahoma" w:hAnsi="Tahoma" w:cs="Tahoma"/>
          <w:sz w:val="20"/>
          <w:szCs w:val="20"/>
        </w:rPr>
      </w:pPr>
    </w:p>
    <w:p w:rsidR="0090066F" w:rsidRPr="00521C9D" w:rsidRDefault="0090066F" w:rsidP="0090066F">
      <w:pPr>
        <w:spacing w:line="360" w:lineRule="auto"/>
        <w:rPr>
          <w:rFonts w:ascii="Tahoma" w:hAnsi="Tahoma" w:cs="Tahoma"/>
          <w:sz w:val="20"/>
          <w:szCs w:val="20"/>
        </w:rPr>
      </w:pPr>
      <w:r w:rsidRPr="00521C9D">
        <w:rPr>
          <w:rFonts w:ascii="Tahoma" w:hAnsi="Tahoma" w:cs="Tahoma"/>
          <w:b/>
          <w:sz w:val="20"/>
          <w:szCs w:val="20"/>
        </w:rPr>
        <w:lastRenderedPageBreak/>
        <w:t>W ramach Zadania 1</w:t>
      </w:r>
      <w:r w:rsidR="007521D6" w:rsidRPr="00521C9D">
        <w:rPr>
          <w:rFonts w:ascii="Tahoma" w:hAnsi="Tahoma" w:cs="Tahoma"/>
          <w:sz w:val="20"/>
          <w:szCs w:val="20"/>
        </w:rPr>
        <w:t xml:space="preserve"> – Wykonawca dostarczy, </w:t>
      </w:r>
      <w:r w:rsidRPr="00521C9D">
        <w:rPr>
          <w:rFonts w:ascii="Tahoma" w:hAnsi="Tahoma" w:cs="Tahoma"/>
          <w:sz w:val="20"/>
          <w:szCs w:val="20"/>
        </w:rPr>
        <w:t>uruchomi</w:t>
      </w:r>
      <w:r w:rsidR="007521D6" w:rsidRPr="00521C9D">
        <w:rPr>
          <w:rFonts w:ascii="Tahoma" w:hAnsi="Tahoma" w:cs="Tahoma"/>
          <w:sz w:val="20"/>
          <w:szCs w:val="20"/>
        </w:rPr>
        <w:t xml:space="preserve"> oraz skonfiguruje</w:t>
      </w:r>
      <w:r w:rsidRPr="00521C9D">
        <w:rPr>
          <w:rFonts w:ascii="Tahoma" w:hAnsi="Tahoma" w:cs="Tahoma"/>
          <w:sz w:val="20"/>
          <w:szCs w:val="20"/>
        </w:rPr>
        <w:t xml:space="preserve"> w siedzibie Zamawiającego, niżej wymienioną infrastrukturę teleinformatyczną.</w:t>
      </w:r>
    </w:p>
    <w:p w:rsidR="00AE7426" w:rsidRPr="00521C9D" w:rsidRDefault="00AE7426" w:rsidP="0090066F">
      <w:pPr>
        <w:spacing w:line="360" w:lineRule="auto"/>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4355"/>
        <w:gridCol w:w="1134"/>
      </w:tblGrid>
      <w:tr w:rsidR="00AE7426" w:rsidRPr="00521C9D" w:rsidTr="006F0A75">
        <w:trPr>
          <w:tblHeader/>
        </w:trPr>
        <w:tc>
          <w:tcPr>
            <w:tcW w:w="573" w:type="dxa"/>
            <w:shd w:val="clear" w:color="auto" w:fill="E0E0E0"/>
            <w:vAlign w:val="center"/>
          </w:tcPr>
          <w:p w:rsidR="00AE7426" w:rsidRPr="00521C9D" w:rsidRDefault="00AE7426" w:rsidP="008B3F90">
            <w:pPr>
              <w:pStyle w:val="SSWPtekstglowny"/>
              <w:spacing w:line="360" w:lineRule="auto"/>
              <w:jc w:val="center"/>
              <w:rPr>
                <w:rFonts w:cs="Tahoma"/>
                <w:b/>
                <w:sz w:val="18"/>
                <w:szCs w:val="18"/>
              </w:rPr>
            </w:pPr>
            <w:r w:rsidRPr="00521C9D">
              <w:rPr>
                <w:rFonts w:cs="Tahoma"/>
                <w:b/>
                <w:sz w:val="18"/>
                <w:szCs w:val="18"/>
              </w:rPr>
              <w:t>Lp.</w:t>
            </w:r>
          </w:p>
        </w:tc>
        <w:tc>
          <w:tcPr>
            <w:tcW w:w="4355" w:type="dxa"/>
            <w:shd w:val="clear" w:color="auto" w:fill="E0E0E0"/>
          </w:tcPr>
          <w:p w:rsidR="00AE7426" w:rsidRPr="00521C9D" w:rsidRDefault="00AE7426" w:rsidP="008B3F90">
            <w:pPr>
              <w:pStyle w:val="SSWPtekstglowny"/>
              <w:spacing w:line="360" w:lineRule="auto"/>
              <w:jc w:val="center"/>
              <w:rPr>
                <w:rFonts w:cs="Tahoma"/>
                <w:b/>
                <w:sz w:val="18"/>
                <w:szCs w:val="18"/>
              </w:rPr>
            </w:pPr>
            <w:r w:rsidRPr="00521C9D">
              <w:rPr>
                <w:rFonts w:cs="Tahoma"/>
                <w:b/>
                <w:sz w:val="18"/>
                <w:szCs w:val="18"/>
              </w:rPr>
              <w:t>Nazwa</w:t>
            </w:r>
          </w:p>
        </w:tc>
        <w:tc>
          <w:tcPr>
            <w:tcW w:w="1134" w:type="dxa"/>
            <w:shd w:val="clear" w:color="auto" w:fill="E0E0E0"/>
          </w:tcPr>
          <w:p w:rsidR="00AE7426" w:rsidRPr="00521C9D" w:rsidRDefault="00AE7426" w:rsidP="00AE7426">
            <w:pPr>
              <w:pStyle w:val="SSWPtekstglowny"/>
              <w:tabs>
                <w:tab w:val="center" w:pos="459"/>
                <w:tab w:val="right" w:pos="918"/>
              </w:tabs>
              <w:spacing w:line="360" w:lineRule="auto"/>
              <w:jc w:val="center"/>
              <w:rPr>
                <w:rFonts w:cs="Tahoma"/>
                <w:b/>
                <w:sz w:val="18"/>
                <w:szCs w:val="18"/>
              </w:rPr>
            </w:pPr>
            <w:r w:rsidRPr="00521C9D">
              <w:rPr>
                <w:rFonts w:cs="Tahoma"/>
                <w:b/>
                <w:sz w:val="18"/>
                <w:szCs w:val="18"/>
              </w:rPr>
              <w:t>Ilość</w:t>
            </w:r>
          </w:p>
        </w:tc>
      </w:tr>
      <w:tr w:rsidR="00AE7426" w:rsidRPr="00521C9D" w:rsidTr="006F0A75">
        <w:tc>
          <w:tcPr>
            <w:tcW w:w="573" w:type="dxa"/>
            <w:vAlign w:val="center"/>
          </w:tcPr>
          <w:p w:rsidR="00AE7426" w:rsidRPr="00521C9D" w:rsidRDefault="00AE7426" w:rsidP="008B3F90">
            <w:pPr>
              <w:pStyle w:val="SSWPtekstglowny"/>
              <w:spacing w:line="360" w:lineRule="auto"/>
              <w:jc w:val="center"/>
              <w:rPr>
                <w:rFonts w:eastAsia="MS Mincho" w:cs="Tahoma"/>
                <w:sz w:val="18"/>
                <w:szCs w:val="18"/>
              </w:rPr>
            </w:pPr>
            <w:r w:rsidRPr="00521C9D">
              <w:rPr>
                <w:rFonts w:eastAsia="MS Mincho" w:cs="Tahoma"/>
                <w:sz w:val="18"/>
                <w:szCs w:val="18"/>
              </w:rPr>
              <w:t>1</w:t>
            </w:r>
          </w:p>
        </w:tc>
        <w:tc>
          <w:tcPr>
            <w:tcW w:w="4355" w:type="dxa"/>
          </w:tcPr>
          <w:p w:rsidR="00AE7426" w:rsidRPr="00521C9D" w:rsidRDefault="00962944" w:rsidP="008B3F90">
            <w:pPr>
              <w:pStyle w:val="SSWPtekstglowny"/>
              <w:spacing w:line="360" w:lineRule="auto"/>
              <w:rPr>
                <w:rFonts w:eastAsia="MS Mincho" w:cs="Tahoma"/>
                <w:sz w:val="18"/>
                <w:szCs w:val="18"/>
                <w:highlight w:val="yellow"/>
              </w:rPr>
            </w:pPr>
            <w:r w:rsidRPr="00521C9D">
              <w:rPr>
                <w:rFonts w:cs="Tahoma"/>
                <w:sz w:val="18"/>
                <w:szCs w:val="18"/>
              </w:rPr>
              <w:t>Z</w:t>
            </w:r>
            <w:r w:rsidR="00AE7426" w:rsidRPr="00521C9D">
              <w:rPr>
                <w:rFonts w:cs="Tahoma"/>
                <w:sz w:val="18"/>
                <w:szCs w:val="18"/>
              </w:rPr>
              <w:t>estaw komputerowy</w:t>
            </w:r>
            <w:r w:rsidR="008B3F90" w:rsidRPr="00521C9D">
              <w:rPr>
                <w:rFonts w:cs="Tahoma"/>
                <w:sz w:val="18"/>
                <w:szCs w:val="18"/>
              </w:rPr>
              <w:t xml:space="preserve"> dla pracownika</w:t>
            </w:r>
          </w:p>
        </w:tc>
        <w:tc>
          <w:tcPr>
            <w:tcW w:w="1134" w:type="dxa"/>
            <w:vAlign w:val="center"/>
          </w:tcPr>
          <w:p w:rsidR="00AE7426" w:rsidRPr="00521C9D" w:rsidRDefault="00AE7426" w:rsidP="00AE7426">
            <w:pPr>
              <w:pStyle w:val="SSWPtekstglowny"/>
              <w:spacing w:line="360" w:lineRule="auto"/>
              <w:jc w:val="right"/>
              <w:rPr>
                <w:rFonts w:eastAsia="MS Mincho" w:cs="Tahoma"/>
                <w:sz w:val="18"/>
                <w:szCs w:val="18"/>
              </w:rPr>
            </w:pPr>
            <w:r w:rsidRPr="00521C9D">
              <w:rPr>
                <w:rFonts w:cs="Tahoma"/>
                <w:sz w:val="18"/>
                <w:szCs w:val="18"/>
              </w:rPr>
              <w:t>2</w:t>
            </w:r>
            <w:r w:rsidR="008B3F90" w:rsidRPr="00521C9D">
              <w:rPr>
                <w:rFonts w:cs="Tahoma"/>
                <w:sz w:val="18"/>
                <w:szCs w:val="18"/>
              </w:rPr>
              <w:t>0</w:t>
            </w:r>
          </w:p>
        </w:tc>
      </w:tr>
      <w:tr w:rsidR="00AE7426" w:rsidRPr="00521C9D" w:rsidTr="006F0A75">
        <w:tc>
          <w:tcPr>
            <w:tcW w:w="573" w:type="dxa"/>
            <w:vAlign w:val="center"/>
          </w:tcPr>
          <w:p w:rsidR="00AE7426" w:rsidRPr="00521C9D" w:rsidRDefault="00AE7426" w:rsidP="008B3F90">
            <w:pPr>
              <w:pStyle w:val="SSWPtekstglowny"/>
              <w:spacing w:line="360" w:lineRule="auto"/>
              <w:jc w:val="center"/>
              <w:rPr>
                <w:rFonts w:eastAsia="MS Mincho" w:cs="Tahoma"/>
                <w:sz w:val="18"/>
                <w:szCs w:val="18"/>
              </w:rPr>
            </w:pPr>
            <w:r w:rsidRPr="00521C9D">
              <w:rPr>
                <w:rFonts w:eastAsia="MS Mincho" w:cs="Tahoma"/>
                <w:sz w:val="18"/>
                <w:szCs w:val="18"/>
              </w:rPr>
              <w:t>2</w:t>
            </w:r>
          </w:p>
        </w:tc>
        <w:tc>
          <w:tcPr>
            <w:tcW w:w="4355" w:type="dxa"/>
          </w:tcPr>
          <w:p w:rsidR="00AE7426" w:rsidRPr="00521C9D" w:rsidRDefault="008B3F90" w:rsidP="008B3F90">
            <w:pPr>
              <w:pStyle w:val="SSWPtekstglowny"/>
              <w:spacing w:line="360" w:lineRule="auto"/>
              <w:rPr>
                <w:rFonts w:eastAsia="MS Mincho" w:cs="Tahoma"/>
                <w:sz w:val="18"/>
                <w:szCs w:val="18"/>
              </w:rPr>
            </w:pPr>
            <w:r w:rsidRPr="00521C9D">
              <w:rPr>
                <w:rFonts w:cs="Tahoma"/>
                <w:sz w:val="18"/>
                <w:szCs w:val="18"/>
              </w:rPr>
              <w:t>Serwer bazodanowy</w:t>
            </w:r>
            <w:r w:rsidR="00AE7426" w:rsidRPr="00521C9D">
              <w:rPr>
                <w:rFonts w:cs="Tahoma"/>
                <w:sz w:val="18"/>
                <w:szCs w:val="18"/>
              </w:rPr>
              <w:t xml:space="preserve"> </w:t>
            </w:r>
          </w:p>
        </w:tc>
        <w:tc>
          <w:tcPr>
            <w:tcW w:w="1134" w:type="dxa"/>
          </w:tcPr>
          <w:p w:rsidR="00AE7426" w:rsidRPr="00521C9D" w:rsidRDefault="00AE7426" w:rsidP="00AE7426">
            <w:pPr>
              <w:pStyle w:val="SSWPtekstglowny"/>
              <w:spacing w:line="360" w:lineRule="auto"/>
              <w:jc w:val="right"/>
              <w:rPr>
                <w:rFonts w:eastAsia="MS Mincho" w:cs="Tahoma"/>
                <w:sz w:val="18"/>
                <w:szCs w:val="18"/>
              </w:rPr>
            </w:pPr>
            <w:r w:rsidRPr="00521C9D">
              <w:rPr>
                <w:rFonts w:cs="Tahoma"/>
                <w:sz w:val="18"/>
                <w:szCs w:val="18"/>
              </w:rPr>
              <w:t>1</w:t>
            </w:r>
          </w:p>
        </w:tc>
      </w:tr>
      <w:tr w:rsidR="00AE7426" w:rsidRPr="00521C9D" w:rsidTr="006F0A75">
        <w:tc>
          <w:tcPr>
            <w:tcW w:w="573" w:type="dxa"/>
            <w:vAlign w:val="center"/>
          </w:tcPr>
          <w:p w:rsidR="00AE7426" w:rsidRPr="00521C9D" w:rsidRDefault="00AE7426" w:rsidP="008B3F90">
            <w:pPr>
              <w:pStyle w:val="SSWPtekstglowny"/>
              <w:spacing w:line="360" w:lineRule="auto"/>
              <w:jc w:val="center"/>
              <w:rPr>
                <w:rFonts w:eastAsia="MS Mincho" w:cs="Tahoma"/>
                <w:sz w:val="18"/>
                <w:szCs w:val="18"/>
              </w:rPr>
            </w:pPr>
            <w:r w:rsidRPr="00521C9D">
              <w:rPr>
                <w:rFonts w:eastAsia="MS Mincho" w:cs="Tahoma"/>
                <w:sz w:val="18"/>
                <w:szCs w:val="18"/>
              </w:rPr>
              <w:t>3</w:t>
            </w:r>
          </w:p>
        </w:tc>
        <w:tc>
          <w:tcPr>
            <w:tcW w:w="4355" w:type="dxa"/>
          </w:tcPr>
          <w:p w:rsidR="00AE7426" w:rsidRPr="00521C9D" w:rsidRDefault="008B3F90" w:rsidP="008B3F90">
            <w:pPr>
              <w:pStyle w:val="SSWPtekstglowny"/>
              <w:spacing w:line="360" w:lineRule="auto"/>
              <w:rPr>
                <w:rFonts w:eastAsia="MS Mincho" w:cs="Tahoma"/>
                <w:sz w:val="18"/>
                <w:szCs w:val="18"/>
              </w:rPr>
            </w:pPr>
            <w:r w:rsidRPr="00521C9D">
              <w:rPr>
                <w:rFonts w:cs="Tahoma"/>
                <w:sz w:val="18"/>
                <w:szCs w:val="18"/>
              </w:rPr>
              <w:t>Macierz iSCSI</w:t>
            </w:r>
          </w:p>
        </w:tc>
        <w:tc>
          <w:tcPr>
            <w:tcW w:w="1134" w:type="dxa"/>
          </w:tcPr>
          <w:p w:rsidR="00AE7426" w:rsidRPr="00521C9D" w:rsidRDefault="00AE7426" w:rsidP="00AE7426">
            <w:pPr>
              <w:pStyle w:val="SSWPtekstglowny"/>
              <w:spacing w:line="360" w:lineRule="auto"/>
              <w:jc w:val="right"/>
              <w:rPr>
                <w:rFonts w:eastAsia="MS Mincho" w:cs="Tahoma"/>
                <w:sz w:val="18"/>
                <w:szCs w:val="18"/>
              </w:rPr>
            </w:pPr>
            <w:r w:rsidRPr="00521C9D">
              <w:rPr>
                <w:rFonts w:cs="Tahoma"/>
                <w:sz w:val="18"/>
                <w:szCs w:val="18"/>
              </w:rPr>
              <w:t>1</w:t>
            </w:r>
          </w:p>
        </w:tc>
      </w:tr>
      <w:tr w:rsidR="00AE7426" w:rsidRPr="00521C9D" w:rsidTr="006F0A75">
        <w:tc>
          <w:tcPr>
            <w:tcW w:w="573" w:type="dxa"/>
            <w:vAlign w:val="center"/>
          </w:tcPr>
          <w:p w:rsidR="00AE7426" w:rsidRPr="00521C9D" w:rsidRDefault="00AE7426" w:rsidP="008B3F90">
            <w:pPr>
              <w:pStyle w:val="SSWPtekstglowny"/>
              <w:spacing w:line="360" w:lineRule="auto"/>
              <w:jc w:val="center"/>
              <w:rPr>
                <w:rFonts w:eastAsia="MS Mincho" w:cs="Tahoma"/>
                <w:sz w:val="18"/>
                <w:szCs w:val="18"/>
              </w:rPr>
            </w:pPr>
            <w:r w:rsidRPr="00521C9D">
              <w:rPr>
                <w:rFonts w:eastAsia="MS Mincho" w:cs="Tahoma"/>
                <w:sz w:val="18"/>
                <w:szCs w:val="18"/>
              </w:rPr>
              <w:t>4</w:t>
            </w:r>
          </w:p>
        </w:tc>
        <w:tc>
          <w:tcPr>
            <w:tcW w:w="4355" w:type="dxa"/>
          </w:tcPr>
          <w:p w:rsidR="00AE7426" w:rsidRPr="00521C9D" w:rsidRDefault="008B3F90" w:rsidP="008B3F90">
            <w:pPr>
              <w:pStyle w:val="SSWPtekstglowny"/>
              <w:spacing w:line="360" w:lineRule="auto"/>
              <w:rPr>
                <w:rFonts w:eastAsia="MS Mincho" w:cs="Tahoma"/>
                <w:sz w:val="18"/>
                <w:szCs w:val="18"/>
              </w:rPr>
            </w:pPr>
            <w:r w:rsidRPr="00521C9D">
              <w:rPr>
                <w:rFonts w:cs="Tahoma"/>
                <w:sz w:val="18"/>
                <w:szCs w:val="18"/>
              </w:rPr>
              <w:t>UPS</w:t>
            </w:r>
          </w:p>
        </w:tc>
        <w:tc>
          <w:tcPr>
            <w:tcW w:w="1134" w:type="dxa"/>
          </w:tcPr>
          <w:p w:rsidR="00AE7426" w:rsidRPr="00521C9D" w:rsidRDefault="008B3F90" w:rsidP="00AE7426">
            <w:pPr>
              <w:pStyle w:val="SSWPtekstglowny"/>
              <w:spacing w:line="360" w:lineRule="auto"/>
              <w:jc w:val="right"/>
              <w:rPr>
                <w:rFonts w:eastAsia="MS Mincho" w:cs="Tahoma"/>
                <w:sz w:val="18"/>
                <w:szCs w:val="18"/>
              </w:rPr>
            </w:pPr>
            <w:r w:rsidRPr="00521C9D">
              <w:rPr>
                <w:rFonts w:cs="Tahoma"/>
                <w:sz w:val="18"/>
                <w:szCs w:val="18"/>
              </w:rPr>
              <w:t>1</w:t>
            </w:r>
          </w:p>
        </w:tc>
      </w:tr>
      <w:tr w:rsidR="00AE7426" w:rsidRPr="00521C9D" w:rsidTr="006F0A75">
        <w:tc>
          <w:tcPr>
            <w:tcW w:w="573" w:type="dxa"/>
            <w:vAlign w:val="center"/>
          </w:tcPr>
          <w:p w:rsidR="00AE7426" w:rsidRPr="00521C9D" w:rsidRDefault="00AE7426" w:rsidP="008B3F90">
            <w:pPr>
              <w:pStyle w:val="SSWPtekstglowny"/>
              <w:spacing w:line="360" w:lineRule="auto"/>
              <w:jc w:val="center"/>
              <w:rPr>
                <w:rFonts w:eastAsia="MS Mincho" w:cs="Tahoma"/>
                <w:sz w:val="18"/>
                <w:szCs w:val="18"/>
              </w:rPr>
            </w:pPr>
            <w:r w:rsidRPr="00521C9D">
              <w:rPr>
                <w:rFonts w:eastAsia="MS Mincho" w:cs="Tahoma"/>
                <w:sz w:val="18"/>
                <w:szCs w:val="18"/>
              </w:rPr>
              <w:t>5</w:t>
            </w:r>
          </w:p>
        </w:tc>
        <w:tc>
          <w:tcPr>
            <w:tcW w:w="4355" w:type="dxa"/>
          </w:tcPr>
          <w:p w:rsidR="00AE7426" w:rsidRPr="00521C9D" w:rsidRDefault="008B3F90" w:rsidP="008B3F90">
            <w:pPr>
              <w:pStyle w:val="SSWPtekstglowny"/>
              <w:spacing w:line="360" w:lineRule="auto"/>
              <w:rPr>
                <w:rFonts w:eastAsia="MS Mincho" w:cs="Tahoma"/>
                <w:sz w:val="18"/>
                <w:szCs w:val="18"/>
              </w:rPr>
            </w:pPr>
            <w:r w:rsidRPr="00521C9D">
              <w:rPr>
                <w:rFonts w:cs="Tahoma"/>
                <w:sz w:val="18"/>
                <w:szCs w:val="18"/>
              </w:rPr>
              <w:t xml:space="preserve">Zestaw komputerowy do potwierdzania Profilu Zaufanego e-PUAP z dwoma monitorami </w:t>
            </w:r>
          </w:p>
        </w:tc>
        <w:tc>
          <w:tcPr>
            <w:tcW w:w="1134" w:type="dxa"/>
          </w:tcPr>
          <w:p w:rsidR="00AE7426" w:rsidRPr="00521C9D" w:rsidRDefault="00813074" w:rsidP="00AE7426">
            <w:pPr>
              <w:pStyle w:val="SSWPtekstglowny"/>
              <w:spacing w:line="360" w:lineRule="auto"/>
              <w:jc w:val="right"/>
              <w:rPr>
                <w:rFonts w:eastAsia="MS Mincho" w:cs="Tahoma"/>
                <w:sz w:val="18"/>
                <w:szCs w:val="18"/>
              </w:rPr>
            </w:pPr>
            <w:r>
              <w:rPr>
                <w:rFonts w:cs="Tahoma"/>
                <w:sz w:val="18"/>
                <w:szCs w:val="18"/>
              </w:rPr>
              <w:t>2</w:t>
            </w:r>
          </w:p>
        </w:tc>
      </w:tr>
      <w:tr w:rsidR="00A56E38" w:rsidRPr="00521C9D" w:rsidTr="006F0A75">
        <w:tc>
          <w:tcPr>
            <w:tcW w:w="573" w:type="dxa"/>
            <w:vAlign w:val="center"/>
          </w:tcPr>
          <w:p w:rsidR="00A56E38" w:rsidRPr="00521C9D" w:rsidRDefault="00A56E38" w:rsidP="008B3F90">
            <w:pPr>
              <w:pStyle w:val="SSWPtekstglowny"/>
              <w:spacing w:line="360" w:lineRule="auto"/>
              <w:jc w:val="center"/>
              <w:rPr>
                <w:rFonts w:eastAsia="MS Mincho" w:cs="Tahoma"/>
                <w:sz w:val="18"/>
                <w:szCs w:val="18"/>
              </w:rPr>
            </w:pPr>
            <w:r w:rsidRPr="00521C9D">
              <w:rPr>
                <w:rFonts w:eastAsia="MS Mincho" w:cs="Tahoma"/>
                <w:sz w:val="18"/>
                <w:szCs w:val="18"/>
              </w:rPr>
              <w:t>6</w:t>
            </w:r>
          </w:p>
        </w:tc>
        <w:tc>
          <w:tcPr>
            <w:tcW w:w="4355" w:type="dxa"/>
          </w:tcPr>
          <w:p w:rsidR="00A56E38" w:rsidRPr="00521C9D" w:rsidRDefault="00A56E38" w:rsidP="008B3F90">
            <w:pPr>
              <w:pStyle w:val="SSWPtekstglowny"/>
              <w:spacing w:line="360" w:lineRule="auto"/>
              <w:rPr>
                <w:rFonts w:cs="Tahoma"/>
                <w:sz w:val="18"/>
                <w:szCs w:val="18"/>
              </w:rPr>
            </w:pPr>
            <w:r w:rsidRPr="00521C9D">
              <w:rPr>
                <w:rFonts w:cs="Tahoma"/>
                <w:sz w:val="18"/>
                <w:szCs w:val="18"/>
              </w:rPr>
              <w:t xml:space="preserve">Oprogramowanie do wirtualizacji </w:t>
            </w:r>
          </w:p>
        </w:tc>
        <w:tc>
          <w:tcPr>
            <w:tcW w:w="1134" w:type="dxa"/>
          </w:tcPr>
          <w:p w:rsidR="00A56E38" w:rsidRPr="00521C9D" w:rsidRDefault="00A56E38" w:rsidP="00AE7426">
            <w:pPr>
              <w:pStyle w:val="SSWPtekstglowny"/>
              <w:spacing w:line="360" w:lineRule="auto"/>
              <w:jc w:val="right"/>
              <w:rPr>
                <w:rFonts w:cs="Tahoma"/>
                <w:sz w:val="18"/>
                <w:szCs w:val="18"/>
              </w:rPr>
            </w:pPr>
            <w:r w:rsidRPr="00521C9D">
              <w:rPr>
                <w:rFonts w:cs="Tahoma"/>
                <w:sz w:val="18"/>
                <w:szCs w:val="18"/>
              </w:rPr>
              <w:t>1</w:t>
            </w:r>
          </w:p>
        </w:tc>
      </w:tr>
      <w:tr w:rsidR="00A56E38" w:rsidRPr="00521C9D" w:rsidTr="006F0A75">
        <w:tc>
          <w:tcPr>
            <w:tcW w:w="573" w:type="dxa"/>
            <w:vAlign w:val="center"/>
          </w:tcPr>
          <w:p w:rsidR="00A56E38" w:rsidRPr="00521C9D" w:rsidRDefault="00A56E38" w:rsidP="008B3F90">
            <w:pPr>
              <w:pStyle w:val="SSWPtekstglowny"/>
              <w:spacing w:line="360" w:lineRule="auto"/>
              <w:jc w:val="center"/>
              <w:rPr>
                <w:rFonts w:eastAsia="MS Mincho" w:cs="Tahoma"/>
                <w:sz w:val="18"/>
                <w:szCs w:val="18"/>
              </w:rPr>
            </w:pPr>
            <w:r w:rsidRPr="00521C9D">
              <w:rPr>
                <w:rFonts w:eastAsia="MS Mincho" w:cs="Tahoma"/>
                <w:sz w:val="18"/>
                <w:szCs w:val="18"/>
              </w:rPr>
              <w:t>7</w:t>
            </w:r>
          </w:p>
        </w:tc>
        <w:tc>
          <w:tcPr>
            <w:tcW w:w="4355" w:type="dxa"/>
          </w:tcPr>
          <w:p w:rsidR="00A56E38" w:rsidRPr="00521C9D" w:rsidRDefault="00A56E38" w:rsidP="008B3F90">
            <w:pPr>
              <w:pStyle w:val="SSWPtekstglowny"/>
              <w:spacing w:line="360" w:lineRule="auto"/>
              <w:rPr>
                <w:rFonts w:cs="Tahoma"/>
                <w:sz w:val="18"/>
                <w:szCs w:val="18"/>
              </w:rPr>
            </w:pPr>
            <w:r w:rsidRPr="00521C9D">
              <w:rPr>
                <w:rFonts w:cs="Tahoma"/>
                <w:sz w:val="18"/>
                <w:szCs w:val="18"/>
              </w:rPr>
              <w:t>Licencje dostępowe</w:t>
            </w:r>
          </w:p>
        </w:tc>
        <w:tc>
          <w:tcPr>
            <w:tcW w:w="1134" w:type="dxa"/>
          </w:tcPr>
          <w:p w:rsidR="00A56E38" w:rsidRPr="00521C9D" w:rsidRDefault="00A56E38" w:rsidP="00AE7426">
            <w:pPr>
              <w:pStyle w:val="SSWPtekstglowny"/>
              <w:spacing w:line="360" w:lineRule="auto"/>
              <w:jc w:val="right"/>
              <w:rPr>
                <w:rFonts w:cs="Tahoma"/>
                <w:sz w:val="18"/>
                <w:szCs w:val="18"/>
              </w:rPr>
            </w:pPr>
            <w:r w:rsidRPr="00521C9D">
              <w:rPr>
                <w:rFonts w:cs="Tahoma"/>
                <w:sz w:val="18"/>
                <w:szCs w:val="18"/>
              </w:rPr>
              <w:t>1</w:t>
            </w:r>
          </w:p>
        </w:tc>
      </w:tr>
    </w:tbl>
    <w:p w:rsidR="00AE7426" w:rsidRPr="00521C9D" w:rsidRDefault="00AE7426" w:rsidP="0090066F">
      <w:pPr>
        <w:spacing w:line="360" w:lineRule="auto"/>
        <w:rPr>
          <w:rFonts w:ascii="Tahoma" w:hAnsi="Tahoma" w:cs="Tahoma"/>
          <w:sz w:val="20"/>
          <w:szCs w:val="20"/>
        </w:rPr>
      </w:pPr>
    </w:p>
    <w:p w:rsidR="0090066F" w:rsidRPr="00521C9D" w:rsidRDefault="0090066F" w:rsidP="00F7399E">
      <w:pPr>
        <w:rPr>
          <w:rFonts w:ascii="Tahoma" w:hAnsi="Tahoma" w:cs="Tahoma"/>
          <w:sz w:val="20"/>
          <w:szCs w:val="20"/>
        </w:rPr>
      </w:pPr>
      <w:r w:rsidRPr="00521C9D">
        <w:rPr>
          <w:rFonts w:ascii="Tahoma" w:hAnsi="Tahoma" w:cs="Tahoma"/>
          <w:sz w:val="20"/>
          <w:szCs w:val="20"/>
        </w:rPr>
        <w:t>Szczegółowe wymagania Zamawiającego w stosunku do przedmiotu zamówienia w ramach Zadania 1 opisane zostały w rozdziale „</w:t>
      </w:r>
      <w:r w:rsidR="00C826CF" w:rsidRPr="00521C9D">
        <w:rPr>
          <w:rFonts w:ascii="Tahoma" w:hAnsi="Tahoma" w:cs="Tahoma"/>
          <w:sz w:val="20"/>
          <w:szCs w:val="20"/>
        </w:rPr>
        <w:t xml:space="preserve">Zadanie 1 - </w:t>
      </w:r>
      <w:r w:rsidRPr="00521C9D">
        <w:rPr>
          <w:rFonts w:ascii="Tahoma" w:hAnsi="Tahoma" w:cs="Tahoma"/>
          <w:sz w:val="20"/>
          <w:szCs w:val="20"/>
        </w:rPr>
        <w:t>Infrastruktura teleinformatyczna”</w:t>
      </w:r>
      <w:r w:rsidR="008B3F90" w:rsidRPr="00521C9D">
        <w:rPr>
          <w:rFonts w:ascii="Tahoma" w:hAnsi="Tahoma" w:cs="Tahoma"/>
          <w:sz w:val="20"/>
          <w:szCs w:val="20"/>
        </w:rPr>
        <w:t>.</w:t>
      </w:r>
    </w:p>
    <w:p w:rsidR="00AE7426" w:rsidRPr="00521C9D" w:rsidRDefault="00AE7426" w:rsidP="0090066F">
      <w:pPr>
        <w:spacing w:line="360" w:lineRule="auto"/>
        <w:rPr>
          <w:rFonts w:ascii="Tahoma" w:hAnsi="Tahoma" w:cs="Tahoma"/>
          <w:b/>
          <w:sz w:val="20"/>
          <w:szCs w:val="20"/>
        </w:rPr>
      </w:pPr>
    </w:p>
    <w:p w:rsidR="0090066F" w:rsidRPr="00521C9D" w:rsidRDefault="000943CB" w:rsidP="0090066F">
      <w:pPr>
        <w:spacing w:line="360" w:lineRule="auto"/>
        <w:rPr>
          <w:rFonts w:ascii="Tahoma" w:hAnsi="Tahoma" w:cs="Tahoma"/>
          <w:sz w:val="20"/>
          <w:szCs w:val="20"/>
        </w:rPr>
      </w:pPr>
      <w:r w:rsidRPr="00521C9D">
        <w:rPr>
          <w:rFonts w:ascii="Tahoma" w:hAnsi="Tahoma" w:cs="Tahoma"/>
          <w:b/>
          <w:sz w:val="20"/>
          <w:szCs w:val="20"/>
        </w:rPr>
        <w:t xml:space="preserve">W ramach Zadania 2 – </w:t>
      </w:r>
      <w:r w:rsidRPr="00521C9D">
        <w:rPr>
          <w:rFonts w:ascii="Tahoma" w:hAnsi="Tahoma" w:cs="Tahoma"/>
          <w:sz w:val="20"/>
          <w:szCs w:val="20"/>
        </w:rPr>
        <w:t>Wykonawca dostarczy, dokona wdrożenia oraz integracji, w siedzibie Zamawiającego, niżej wymienion</w:t>
      </w:r>
      <w:r w:rsidR="00001B03" w:rsidRPr="00521C9D">
        <w:rPr>
          <w:rFonts w:ascii="Tahoma" w:hAnsi="Tahoma" w:cs="Tahoma"/>
          <w:sz w:val="20"/>
          <w:szCs w:val="20"/>
        </w:rPr>
        <w:t>ych</w:t>
      </w:r>
      <w:r w:rsidRPr="00521C9D">
        <w:rPr>
          <w:rFonts w:ascii="Tahoma" w:hAnsi="Tahoma" w:cs="Tahoma"/>
          <w:sz w:val="20"/>
          <w:szCs w:val="20"/>
        </w:rPr>
        <w:t xml:space="preserve"> rozwiąza</w:t>
      </w:r>
      <w:r w:rsidR="00001B03" w:rsidRPr="00521C9D">
        <w:rPr>
          <w:rFonts w:ascii="Tahoma" w:hAnsi="Tahoma" w:cs="Tahoma"/>
          <w:sz w:val="20"/>
          <w:szCs w:val="20"/>
        </w:rPr>
        <w:t>ń</w:t>
      </w:r>
      <w:r w:rsidRPr="00521C9D">
        <w:rPr>
          <w:rFonts w:ascii="Tahoma" w:hAnsi="Tahoma" w:cs="Tahoma"/>
          <w:sz w:val="20"/>
          <w:szCs w:val="20"/>
        </w:rPr>
        <w:t xml:space="preserve"> aplikacyjn</w:t>
      </w:r>
      <w:r w:rsidR="00001B03" w:rsidRPr="00521C9D">
        <w:rPr>
          <w:rFonts w:ascii="Tahoma" w:hAnsi="Tahoma" w:cs="Tahoma"/>
          <w:sz w:val="20"/>
          <w:szCs w:val="20"/>
        </w:rPr>
        <w:t>ych</w:t>
      </w:r>
      <w:r w:rsidRPr="00521C9D">
        <w:rPr>
          <w:rFonts w:ascii="Tahoma" w:hAnsi="Tahoma" w:cs="Tahoma"/>
          <w:sz w:val="20"/>
          <w:szCs w:val="20"/>
        </w:rPr>
        <w:t>.</w:t>
      </w:r>
    </w:p>
    <w:p w:rsidR="001D532C" w:rsidRPr="00521C9D" w:rsidRDefault="001D532C">
      <w:pPr>
        <w:rPr>
          <w:rFonts w:ascii="Tahoma" w:hAnsi="Tahoma" w:cs="Tahoma"/>
        </w:rPr>
      </w:pPr>
    </w:p>
    <w:tbl>
      <w:tblPr>
        <w:tblW w:w="0" w:type="auto"/>
        <w:tblLook w:val="04A0" w:firstRow="1" w:lastRow="0" w:firstColumn="1" w:lastColumn="0" w:noHBand="0" w:noVBand="1"/>
      </w:tblPr>
      <w:tblGrid>
        <w:gridCol w:w="573"/>
        <w:gridCol w:w="4355"/>
        <w:gridCol w:w="1134"/>
      </w:tblGrid>
      <w:tr w:rsidR="00AE7426" w:rsidRPr="00521C9D" w:rsidTr="006F0A75">
        <w:trPr>
          <w:tblHeader/>
        </w:trPr>
        <w:tc>
          <w:tcPr>
            <w:tcW w:w="573" w:type="dxa"/>
            <w:shd w:val="clear" w:color="auto" w:fill="E0E0E0"/>
            <w:vAlign w:val="center"/>
          </w:tcPr>
          <w:p w:rsidR="00AE7426" w:rsidRPr="00521C9D" w:rsidRDefault="00AE7426" w:rsidP="00AE7426">
            <w:pPr>
              <w:pStyle w:val="SSWPtekstglowny"/>
              <w:spacing w:line="360" w:lineRule="auto"/>
              <w:jc w:val="center"/>
              <w:rPr>
                <w:rFonts w:cs="Tahoma"/>
                <w:b/>
                <w:sz w:val="18"/>
                <w:szCs w:val="18"/>
              </w:rPr>
            </w:pPr>
            <w:r w:rsidRPr="00521C9D">
              <w:rPr>
                <w:rFonts w:cs="Tahoma"/>
                <w:b/>
                <w:sz w:val="18"/>
                <w:szCs w:val="18"/>
              </w:rPr>
              <w:t>Lp.</w:t>
            </w:r>
          </w:p>
        </w:tc>
        <w:tc>
          <w:tcPr>
            <w:tcW w:w="4355" w:type="dxa"/>
            <w:shd w:val="clear" w:color="auto" w:fill="E0E0E0"/>
            <w:vAlign w:val="center"/>
          </w:tcPr>
          <w:p w:rsidR="00AE7426" w:rsidRPr="00521C9D" w:rsidRDefault="00AE7426" w:rsidP="00AE7426">
            <w:pPr>
              <w:pStyle w:val="SSWPtekstglowny"/>
              <w:spacing w:line="360" w:lineRule="auto"/>
              <w:jc w:val="center"/>
              <w:rPr>
                <w:rFonts w:cs="Tahoma"/>
                <w:b/>
                <w:sz w:val="18"/>
                <w:szCs w:val="18"/>
              </w:rPr>
            </w:pPr>
            <w:r w:rsidRPr="00521C9D">
              <w:rPr>
                <w:rFonts w:cs="Tahoma"/>
                <w:b/>
                <w:sz w:val="18"/>
                <w:szCs w:val="18"/>
              </w:rPr>
              <w:t>Nazwa modułu</w:t>
            </w:r>
          </w:p>
        </w:tc>
        <w:tc>
          <w:tcPr>
            <w:tcW w:w="1134" w:type="dxa"/>
            <w:shd w:val="clear" w:color="auto" w:fill="E0E0E0"/>
            <w:vAlign w:val="center"/>
          </w:tcPr>
          <w:p w:rsidR="00AE7426" w:rsidRPr="00521C9D" w:rsidRDefault="00AE7426" w:rsidP="00AE7426">
            <w:pPr>
              <w:pStyle w:val="SSWPtekstglowny"/>
              <w:spacing w:line="360" w:lineRule="auto"/>
              <w:jc w:val="center"/>
              <w:rPr>
                <w:rFonts w:cs="Tahoma"/>
                <w:b/>
                <w:sz w:val="18"/>
                <w:szCs w:val="18"/>
              </w:rPr>
            </w:pPr>
            <w:r w:rsidRPr="00521C9D">
              <w:rPr>
                <w:rFonts w:cs="Tahoma"/>
                <w:b/>
                <w:sz w:val="18"/>
                <w:szCs w:val="18"/>
              </w:rPr>
              <w:t>ilość</w:t>
            </w:r>
          </w:p>
        </w:tc>
      </w:tr>
      <w:tr w:rsidR="00AE7426" w:rsidRPr="00521C9D" w:rsidTr="006F0A75">
        <w:tc>
          <w:tcPr>
            <w:tcW w:w="573" w:type="dxa"/>
            <w:vAlign w:val="center"/>
          </w:tcPr>
          <w:p w:rsidR="00AE7426" w:rsidRPr="00521C9D" w:rsidRDefault="00AE7426" w:rsidP="008B3F90">
            <w:pPr>
              <w:pStyle w:val="SSWPtekstglowny"/>
              <w:spacing w:line="360" w:lineRule="auto"/>
              <w:jc w:val="center"/>
              <w:rPr>
                <w:rFonts w:eastAsia="MS Mincho" w:cs="Tahoma"/>
                <w:sz w:val="18"/>
                <w:szCs w:val="18"/>
              </w:rPr>
            </w:pPr>
            <w:r w:rsidRPr="00521C9D">
              <w:rPr>
                <w:rFonts w:eastAsia="MS Mincho" w:cs="Tahoma"/>
                <w:sz w:val="18"/>
                <w:szCs w:val="18"/>
              </w:rPr>
              <w:t>1</w:t>
            </w:r>
          </w:p>
        </w:tc>
        <w:tc>
          <w:tcPr>
            <w:tcW w:w="4355" w:type="dxa"/>
            <w:vAlign w:val="center"/>
          </w:tcPr>
          <w:p w:rsidR="00AE7426" w:rsidRPr="00521C9D" w:rsidRDefault="004B7EE2" w:rsidP="008B3F90">
            <w:pPr>
              <w:pStyle w:val="SSWPtekstglowny"/>
              <w:spacing w:line="360" w:lineRule="auto"/>
              <w:rPr>
                <w:rFonts w:eastAsia="MS Mincho" w:cs="Tahoma"/>
                <w:sz w:val="18"/>
                <w:szCs w:val="18"/>
                <w:highlight w:val="yellow"/>
              </w:rPr>
            </w:pPr>
            <w:r w:rsidRPr="00521C9D">
              <w:rPr>
                <w:rFonts w:cs="Tahoma"/>
                <w:sz w:val="18"/>
                <w:szCs w:val="18"/>
              </w:rPr>
              <w:t>El</w:t>
            </w:r>
            <w:r w:rsidR="008B3F90" w:rsidRPr="00521C9D">
              <w:rPr>
                <w:rFonts w:cs="Tahoma"/>
                <w:sz w:val="18"/>
                <w:szCs w:val="18"/>
              </w:rPr>
              <w:t>ektroniczny obieg dokumentów / e-urząd</w:t>
            </w:r>
          </w:p>
        </w:tc>
        <w:tc>
          <w:tcPr>
            <w:tcW w:w="1134" w:type="dxa"/>
            <w:vAlign w:val="center"/>
          </w:tcPr>
          <w:p w:rsidR="00AE7426" w:rsidRPr="00521C9D" w:rsidRDefault="00AE7426" w:rsidP="008B3F90">
            <w:pPr>
              <w:pStyle w:val="SSWPtekstglowny"/>
              <w:spacing w:line="360" w:lineRule="auto"/>
              <w:jc w:val="right"/>
              <w:rPr>
                <w:rFonts w:cs="Tahoma"/>
                <w:sz w:val="18"/>
                <w:szCs w:val="18"/>
              </w:rPr>
            </w:pPr>
            <w:r w:rsidRPr="00521C9D">
              <w:rPr>
                <w:rFonts w:cs="Tahoma"/>
                <w:sz w:val="18"/>
                <w:szCs w:val="18"/>
              </w:rPr>
              <w:t>1</w:t>
            </w:r>
          </w:p>
        </w:tc>
      </w:tr>
    </w:tbl>
    <w:p w:rsidR="0090066F" w:rsidRPr="00521C9D" w:rsidRDefault="0090066F">
      <w:pPr>
        <w:rPr>
          <w:rFonts w:ascii="Tahoma" w:hAnsi="Tahoma" w:cs="Tahoma"/>
        </w:rPr>
      </w:pPr>
    </w:p>
    <w:p w:rsidR="00C826CF" w:rsidRPr="00521C9D" w:rsidRDefault="00C826CF">
      <w:pPr>
        <w:rPr>
          <w:rFonts w:ascii="Tahoma" w:hAnsi="Tahoma" w:cs="Tahoma"/>
          <w:sz w:val="20"/>
          <w:szCs w:val="20"/>
        </w:rPr>
      </w:pPr>
      <w:r w:rsidRPr="00521C9D">
        <w:rPr>
          <w:rFonts w:ascii="Tahoma" w:hAnsi="Tahoma" w:cs="Tahoma"/>
          <w:sz w:val="20"/>
          <w:szCs w:val="20"/>
        </w:rPr>
        <w:t>Szczegółowe wymagania Zamawiającego w stosunku do przedmiotu zamówienia w ramach Zadania 1 opisane zostały w rozdziale „Zadanie 2 - Elektroniczny obieg dokumentów / e-urząd”.</w:t>
      </w:r>
    </w:p>
    <w:p w:rsidR="00C826CF" w:rsidRPr="00521C9D" w:rsidRDefault="00C826CF">
      <w:pPr>
        <w:rPr>
          <w:rFonts w:ascii="Tahoma" w:hAnsi="Tahoma" w:cs="Tahoma"/>
        </w:rPr>
      </w:pPr>
    </w:p>
    <w:p w:rsidR="004B7EE2" w:rsidRPr="00521C9D" w:rsidRDefault="004B7EE2" w:rsidP="004B7EE2">
      <w:pPr>
        <w:spacing w:line="360" w:lineRule="auto"/>
        <w:rPr>
          <w:rFonts w:ascii="Tahoma" w:hAnsi="Tahoma" w:cs="Tahoma"/>
          <w:sz w:val="20"/>
          <w:szCs w:val="20"/>
        </w:rPr>
      </w:pPr>
      <w:r w:rsidRPr="00521C9D">
        <w:rPr>
          <w:rFonts w:ascii="Tahoma" w:hAnsi="Tahoma" w:cs="Tahoma"/>
          <w:b/>
          <w:sz w:val="20"/>
          <w:szCs w:val="20"/>
        </w:rPr>
        <w:t xml:space="preserve">W ramach Zadania 3 – </w:t>
      </w:r>
      <w:r w:rsidRPr="00521C9D">
        <w:rPr>
          <w:rFonts w:ascii="Tahoma" w:hAnsi="Tahoma" w:cs="Tahoma"/>
          <w:sz w:val="20"/>
          <w:szCs w:val="20"/>
        </w:rPr>
        <w:t>Wykonawca dostarczy, dokona wdrożenia oraz integracji, w siedzibie Zamawiającego, niżej wymienion</w:t>
      </w:r>
      <w:r w:rsidR="00001B03" w:rsidRPr="00521C9D">
        <w:rPr>
          <w:rFonts w:ascii="Tahoma" w:hAnsi="Tahoma" w:cs="Tahoma"/>
          <w:sz w:val="20"/>
          <w:szCs w:val="20"/>
        </w:rPr>
        <w:t>ych</w:t>
      </w:r>
      <w:r w:rsidRPr="00521C9D">
        <w:rPr>
          <w:rFonts w:ascii="Tahoma" w:hAnsi="Tahoma" w:cs="Tahoma"/>
          <w:sz w:val="20"/>
          <w:szCs w:val="20"/>
        </w:rPr>
        <w:t xml:space="preserve"> rozwiąza</w:t>
      </w:r>
      <w:r w:rsidR="00001B03" w:rsidRPr="00521C9D">
        <w:rPr>
          <w:rFonts w:ascii="Tahoma" w:hAnsi="Tahoma" w:cs="Tahoma"/>
          <w:sz w:val="20"/>
          <w:szCs w:val="20"/>
        </w:rPr>
        <w:t>ń</w:t>
      </w:r>
      <w:r w:rsidRPr="00521C9D">
        <w:rPr>
          <w:rFonts w:ascii="Tahoma" w:hAnsi="Tahoma" w:cs="Tahoma"/>
          <w:sz w:val="20"/>
          <w:szCs w:val="20"/>
        </w:rPr>
        <w:t xml:space="preserve"> aplikacyjn</w:t>
      </w:r>
      <w:r w:rsidR="00001B03" w:rsidRPr="00521C9D">
        <w:rPr>
          <w:rFonts w:ascii="Tahoma" w:hAnsi="Tahoma" w:cs="Tahoma"/>
          <w:sz w:val="20"/>
          <w:szCs w:val="20"/>
        </w:rPr>
        <w:t>ych</w:t>
      </w:r>
      <w:r w:rsidRPr="00521C9D">
        <w:rPr>
          <w:rFonts w:ascii="Tahoma" w:hAnsi="Tahoma" w:cs="Tahoma"/>
          <w:sz w:val="20"/>
          <w:szCs w:val="20"/>
        </w:rPr>
        <w:t>.</w:t>
      </w:r>
    </w:p>
    <w:p w:rsidR="004B7EE2" w:rsidRPr="00521C9D" w:rsidRDefault="004B7EE2" w:rsidP="004B7EE2">
      <w:pPr>
        <w:spacing w:line="360" w:lineRule="auto"/>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4355"/>
        <w:gridCol w:w="1134"/>
      </w:tblGrid>
      <w:tr w:rsidR="004B7EE2" w:rsidRPr="00521C9D" w:rsidTr="006F0A75">
        <w:trPr>
          <w:tblHeader/>
        </w:trPr>
        <w:tc>
          <w:tcPr>
            <w:tcW w:w="573" w:type="dxa"/>
            <w:shd w:val="clear" w:color="auto" w:fill="E0E0E0"/>
            <w:vAlign w:val="center"/>
          </w:tcPr>
          <w:p w:rsidR="004B7EE2" w:rsidRPr="00521C9D" w:rsidRDefault="004B7EE2" w:rsidP="00920F12">
            <w:pPr>
              <w:pStyle w:val="SSWPtekstglowny"/>
              <w:spacing w:line="360" w:lineRule="auto"/>
              <w:jc w:val="center"/>
              <w:rPr>
                <w:rFonts w:cs="Tahoma"/>
                <w:b/>
                <w:sz w:val="18"/>
                <w:szCs w:val="18"/>
              </w:rPr>
            </w:pPr>
            <w:r w:rsidRPr="00521C9D">
              <w:rPr>
                <w:rFonts w:cs="Tahoma"/>
                <w:b/>
                <w:sz w:val="18"/>
                <w:szCs w:val="18"/>
              </w:rPr>
              <w:t>Lp.</w:t>
            </w:r>
          </w:p>
        </w:tc>
        <w:tc>
          <w:tcPr>
            <w:tcW w:w="4355" w:type="dxa"/>
            <w:shd w:val="clear" w:color="auto" w:fill="E0E0E0"/>
            <w:vAlign w:val="center"/>
          </w:tcPr>
          <w:p w:rsidR="004B7EE2" w:rsidRPr="00521C9D" w:rsidRDefault="004B7EE2" w:rsidP="00920F12">
            <w:pPr>
              <w:pStyle w:val="SSWPtekstglowny"/>
              <w:spacing w:line="360" w:lineRule="auto"/>
              <w:jc w:val="center"/>
              <w:rPr>
                <w:rFonts w:cs="Tahoma"/>
                <w:b/>
                <w:sz w:val="18"/>
                <w:szCs w:val="18"/>
              </w:rPr>
            </w:pPr>
            <w:r w:rsidRPr="00521C9D">
              <w:rPr>
                <w:rFonts w:cs="Tahoma"/>
                <w:b/>
                <w:sz w:val="18"/>
                <w:szCs w:val="18"/>
              </w:rPr>
              <w:t>Nazwa modułu</w:t>
            </w:r>
          </w:p>
        </w:tc>
        <w:tc>
          <w:tcPr>
            <w:tcW w:w="1134" w:type="dxa"/>
            <w:shd w:val="clear" w:color="auto" w:fill="E0E0E0"/>
            <w:vAlign w:val="center"/>
          </w:tcPr>
          <w:p w:rsidR="004B7EE2" w:rsidRPr="00521C9D" w:rsidRDefault="004B7EE2" w:rsidP="00920F12">
            <w:pPr>
              <w:pStyle w:val="SSWPtekstglowny"/>
              <w:spacing w:line="360" w:lineRule="auto"/>
              <w:jc w:val="center"/>
              <w:rPr>
                <w:rFonts w:cs="Tahoma"/>
                <w:b/>
                <w:sz w:val="18"/>
                <w:szCs w:val="18"/>
              </w:rPr>
            </w:pPr>
            <w:r w:rsidRPr="00521C9D">
              <w:rPr>
                <w:rFonts w:cs="Tahoma"/>
                <w:b/>
                <w:sz w:val="18"/>
                <w:szCs w:val="18"/>
              </w:rPr>
              <w:t>ilość</w:t>
            </w:r>
          </w:p>
        </w:tc>
      </w:tr>
      <w:tr w:rsidR="004B7EE2" w:rsidRPr="00521C9D" w:rsidTr="006F0A75">
        <w:tc>
          <w:tcPr>
            <w:tcW w:w="573" w:type="dxa"/>
            <w:vAlign w:val="center"/>
          </w:tcPr>
          <w:p w:rsidR="004B7EE2" w:rsidRPr="00521C9D" w:rsidRDefault="004B7EE2" w:rsidP="00920F12">
            <w:pPr>
              <w:pStyle w:val="SSWPtekstglowny"/>
              <w:spacing w:line="360" w:lineRule="auto"/>
              <w:jc w:val="center"/>
              <w:rPr>
                <w:rFonts w:eastAsia="MS Mincho" w:cs="Tahoma"/>
                <w:sz w:val="18"/>
                <w:szCs w:val="18"/>
              </w:rPr>
            </w:pPr>
            <w:r w:rsidRPr="00521C9D">
              <w:rPr>
                <w:rFonts w:eastAsia="MS Mincho" w:cs="Tahoma"/>
                <w:sz w:val="18"/>
                <w:szCs w:val="18"/>
              </w:rPr>
              <w:t>1</w:t>
            </w:r>
          </w:p>
        </w:tc>
        <w:tc>
          <w:tcPr>
            <w:tcW w:w="4355" w:type="dxa"/>
            <w:vAlign w:val="center"/>
          </w:tcPr>
          <w:p w:rsidR="004B7EE2" w:rsidRPr="00521C9D" w:rsidRDefault="004B7EE2" w:rsidP="00920F12">
            <w:pPr>
              <w:pStyle w:val="SSWPtekstglowny"/>
              <w:spacing w:line="360" w:lineRule="auto"/>
              <w:rPr>
                <w:rFonts w:eastAsia="MS Mincho" w:cs="Tahoma"/>
                <w:sz w:val="18"/>
                <w:szCs w:val="18"/>
              </w:rPr>
            </w:pPr>
            <w:r w:rsidRPr="00521C9D">
              <w:rPr>
                <w:rFonts w:cs="Tahoma"/>
                <w:sz w:val="18"/>
                <w:szCs w:val="18"/>
              </w:rPr>
              <w:t>E-przewodnik</w:t>
            </w:r>
          </w:p>
        </w:tc>
        <w:tc>
          <w:tcPr>
            <w:tcW w:w="1134" w:type="dxa"/>
            <w:vAlign w:val="center"/>
          </w:tcPr>
          <w:p w:rsidR="004B7EE2" w:rsidRPr="00521C9D" w:rsidRDefault="004B7EE2" w:rsidP="00920F12">
            <w:pPr>
              <w:pStyle w:val="SSWPtekstglowny"/>
              <w:spacing w:line="360" w:lineRule="auto"/>
              <w:jc w:val="right"/>
              <w:rPr>
                <w:rFonts w:cs="Tahoma"/>
                <w:sz w:val="18"/>
                <w:szCs w:val="18"/>
              </w:rPr>
            </w:pPr>
            <w:r w:rsidRPr="00521C9D">
              <w:rPr>
                <w:rFonts w:cs="Tahoma"/>
                <w:sz w:val="18"/>
                <w:szCs w:val="18"/>
              </w:rPr>
              <w:t>1</w:t>
            </w:r>
          </w:p>
        </w:tc>
      </w:tr>
    </w:tbl>
    <w:p w:rsidR="004B7EE2" w:rsidRPr="00521C9D" w:rsidRDefault="004B7EE2" w:rsidP="004B7EE2">
      <w:pPr>
        <w:spacing w:line="360" w:lineRule="auto"/>
        <w:rPr>
          <w:rFonts w:ascii="Tahoma" w:hAnsi="Tahoma" w:cs="Tahoma"/>
          <w:sz w:val="20"/>
          <w:szCs w:val="20"/>
        </w:rPr>
      </w:pPr>
    </w:p>
    <w:p w:rsidR="00C826CF" w:rsidRPr="00521C9D" w:rsidRDefault="00C826CF" w:rsidP="00C826CF">
      <w:pPr>
        <w:rPr>
          <w:rFonts w:ascii="Tahoma" w:hAnsi="Tahoma" w:cs="Tahoma"/>
          <w:sz w:val="20"/>
          <w:szCs w:val="20"/>
        </w:rPr>
      </w:pPr>
      <w:r w:rsidRPr="00521C9D">
        <w:rPr>
          <w:rFonts w:ascii="Tahoma" w:hAnsi="Tahoma" w:cs="Tahoma"/>
          <w:sz w:val="20"/>
          <w:szCs w:val="20"/>
        </w:rPr>
        <w:t>Szczegółowe wymagania Zamawiającego w stosunku do przedmiotu zamówienia w ramach Zadania 1 opisane zostały w rozdziale „Zadanie 3 - E-przewodnik”.</w:t>
      </w:r>
    </w:p>
    <w:p w:rsidR="00C826CF" w:rsidRPr="00521C9D" w:rsidRDefault="00C826CF" w:rsidP="004B7EE2">
      <w:pPr>
        <w:spacing w:line="360" w:lineRule="auto"/>
        <w:rPr>
          <w:rFonts w:ascii="Tahoma" w:hAnsi="Tahoma" w:cs="Tahoma"/>
          <w:sz w:val="20"/>
          <w:szCs w:val="20"/>
        </w:rPr>
      </w:pPr>
    </w:p>
    <w:p w:rsidR="004B7EE2" w:rsidRPr="00521C9D" w:rsidRDefault="004B7EE2" w:rsidP="004B7EE2">
      <w:pPr>
        <w:spacing w:line="360" w:lineRule="auto"/>
        <w:rPr>
          <w:rFonts w:ascii="Tahoma" w:hAnsi="Tahoma" w:cs="Tahoma"/>
          <w:sz w:val="20"/>
          <w:szCs w:val="20"/>
        </w:rPr>
      </w:pPr>
      <w:r w:rsidRPr="00521C9D">
        <w:rPr>
          <w:rFonts w:ascii="Tahoma" w:hAnsi="Tahoma" w:cs="Tahoma"/>
          <w:b/>
          <w:sz w:val="20"/>
          <w:szCs w:val="20"/>
        </w:rPr>
        <w:t xml:space="preserve">W ramach Zadania 4 – </w:t>
      </w:r>
      <w:r w:rsidRPr="00521C9D">
        <w:rPr>
          <w:rFonts w:ascii="Tahoma" w:hAnsi="Tahoma" w:cs="Tahoma"/>
          <w:sz w:val="20"/>
          <w:szCs w:val="20"/>
        </w:rPr>
        <w:t>Wykonawca dostarczy, dokona wdrożenia oraz integracji, w siedzibie Zamawiającego, niżej wymienion</w:t>
      </w:r>
      <w:r w:rsidR="00001B03" w:rsidRPr="00521C9D">
        <w:rPr>
          <w:rFonts w:ascii="Tahoma" w:hAnsi="Tahoma" w:cs="Tahoma"/>
          <w:sz w:val="20"/>
          <w:szCs w:val="20"/>
        </w:rPr>
        <w:t>ych</w:t>
      </w:r>
      <w:r w:rsidRPr="00521C9D">
        <w:rPr>
          <w:rFonts w:ascii="Tahoma" w:hAnsi="Tahoma" w:cs="Tahoma"/>
          <w:sz w:val="20"/>
          <w:szCs w:val="20"/>
        </w:rPr>
        <w:t xml:space="preserve"> rozwiąza</w:t>
      </w:r>
      <w:r w:rsidR="00001B03" w:rsidRPr="00521C9D">
        <w:rPr>
          <w:rFonts w:ascii="Tahoma" w:hAnsi="Tahoma" w:cs="Tahoma"/>
          <w:sz w:val="20"/>
          <w:szCs w:val="20"/>
        </w:rPr>
        <w:t>ń</w:t>
      </w:r>
      <w:r w:rsidRPr="00521C9D">
        <w:rPr>
          <w:rFonts w:ascii="Tahoma" w:hAnsi="Tahoma" w:cs="Tahoma"/>
          <w:sz w:val="20"/>
          <w:szCs w:val="20"/>
        </w:rPr>
        <w:t xml:space="preserve"> aplikacyjn</w:t>
      </w:r>
      <w:r w:rsidR="00001B03" w:rsidRPr="00521C9D">
        <w:rPr>
          <w:rFonts w:ascii="Tahoma" w:hAnsi="Tahoma" w:cs="Tahoma"/>
          <w:sz w:val="20"/>
          <w:szCs w:val="20"/>
        </w:rPr>
        <w:t>ych</w:t>
      </w:r>
      <w:r w:rsidRPr="00521C9D">
        <w:rPr>
          <w:rFonts w:ascii="Tahoma" w:hAnsi="Tahoma" w:cs="Tahoma"/>
          <w:sz w:val="20"/>
          <w:szCs w:val="20"/>
        </w:rPr>
        <w:t>.</w:t>
      </w:r>
    </w:p>
    <w:p w:rsidR="004B7EE2" w:rsidRPr="00521C9D" w:rsidRDefault="004B7EE2" w:rsidP="004B7EE2">
      <w:pPr>
        <w:spacing w:line="360" w:lineRule="auto"/>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4355"/>
        <w:gridCol w:w="1134"/>
      </w:tblGrid>
      <w:tr w:rsidR="004B7EE2" w:rsidRPr="00521C9D" w:rsidTr="006F0A75">
        <w:trPr>
          <w:tblHeader/>
        </w:trPr>
        <w:tc>
          <w:tcPr>
            <w:tcW w:w="573" w:type="dxa"/>
            <w:shd w:val="clear" w:color="auto" w:fill="E0E0E0"/>
            <w:vAlign w:val="center"/>
          </w:tcPr>
          <w:p w:rsidR="004B7EE2" w:rsidRPr="00521C9D" w:rsidRDefault="004B7EE2" w:rsidP="00920F12">
            <w:pPr>
              <w:pStyle w:val="SSWPtekstglowny"/>
              <w:spacing w:line="360" w:lineRule="auto"/>
              <w:jc w:val="center"/>
              <w:rPr>
                <w:rFonts w:cs="Tahoma"/>
                <w:b/>
                <w:sz w:val="18"/>
                <w:szCs w:val="18"/>
              </w:rPr>
            </w:pPr>
            <w:r w:rsidRPr="00521C9D">
              <w:rPr>
                <w:rFonts w:cs="Tahoma"/>
                <w:b/>
                <w:sz w:val="18"/>
                <w:szCs w:val="18"/>
              </w:rPr>
              <w:lastRenderedPageBreak/>
              <w:t>Lp.</w:t>
            </w:r>
          </w:p>
        </w:tc>
        <w:tc>
          <w:tcPr>
            <w:tcW w:w="4355" w:type="dxa"/>
            <w:shd w:val="clear" w:color="auto" w:fill="E0E0E0"/>
            <w:vAlign w:val="center"/>
          </w:tcPr>
          <w:p w:rsidR="004B7EE2" w:rsidRPr="00521C9D" w:rsidRDefault="004B7EE2" w:rsidP="00920F12">
            <w:pPr>
              <w:pStyle w:val="SSWPtekstglowny"/>
              <w:spacing w:line="360" w:lineRule="auto"/>
              <w:jc w:val="center"/>
              <w:rPr>
                <w:rFonts w:cs="Tahoma"/>
                <w:b/>
                <w:sz w:val="18"/>
                <w:szCs w:val="18"/>
              </w:rPr>
            </w:pPr>
            <w:r w:rsidRPr="00521C9D">
              <w:rPr>
                <w:rFonts w:cs="Tahoma"/>
                <w:b/>
                <w:sz w:val="18"/>
                <w:szCs w:val="18"/>
              </w:rPr>
              <w:t>Nazwa modułu</w:t>
            </w:r>
          </w:p>
        </w:tc>
        <w:tc>
          <w:tcPr>
            <w:tcW w:w="1134" w:type="dxa"/>
            <w:shd w:val="clear" w:color="auto" w:fill="E0E0E0"/>
            <w:vAlign w:val="center"/>
          </w:tcPr>
          <w:p w:rsidR="004B7EE2" w:rsidRPr="00521C9D" w:rsidRDefault="004B7EE2" w:rsidP="00920F12">
            <w:pPr>
              <w:pStyle w:val="SSWPtekstglowny"/>
              <w:spacing w:line="360" w:lineRule="auto"/>
              <w:jc w:val="center"/>
              <w:rPr>
                <w:rFonts w:cs="Tahoma"/>
                <w:b/>
                <w:sz w:val="18"/>
                <w:szCs w:val="18"/>
              </w:rPr>
            </w:pPr>
            <w:r w:rsidRPr="00521C9D">
              <w:rPr>
                <w:rFonts w:cs="Tahoma"/>
                <w:b/>
                <w:sz w:val="18"/>
                <w:szCs w:val="18"/>
              </w:rPr>
              <w:t>ilość</w:t>
            </w:r>
          </w:p>
        </w:tc>
      </w:tr>
      <w:tr w:rsidR="004B7EE2" w:rsidRPr="00521C9D" w:rsidTr="006F0A75">
        <w:tc>
          <w:tcPr>
            <w:tcW w:w="573" w:type="dxa"/>
            <w:vAlign w:val="center"/>
          </w:tcPr>
          <w:p w:rsidR="004B7EE2" w:rsidRPr="00521C9D" w:rsidRDefault="004B7EE2" w:rsidP="00920F12">
            <w:pPr>
              <w:pStyle w:val="SSWPtekstglowny"/>
              <w:spacing w:line="360" w:lineRule="auto"/>
              <w:jc w:val="center"/>
              <w:rPr>
                <w:rFonts w:eastAsia="MS Mincho" w:cs="Tahoma"/>
                <w:sz w:val="18"/>
                <w:szCs w:val="18"/>
              </w:rPr>
            </w:pPr>
            <w:r w:rsidRPr="00521C9D">
              <w:rPr>
                <w:rFonts w:eastAsia="MS Mincho" w:cs="Tahoma"/>
                <w:sz w:val="18"/>
                <w:szCs w:val="18"/>
              </w:rPr>
              <w:t>1</w:t>
            </w:r>
          </w:p>
        </w:tc>
        <w:tc>
          <w:tcPr>
            <w:tcW w:w="4355" w:type="dxa"/>
            <w:vAlign w:val="center"/>
          </w:tcPr>
          <w:p w:rsidR="004B7EE2" w:rsidRPr="00521C9D" w:rsidRDefault="004B7EE2" w:rsidP="00920F12">
            <w:pPr>
              <w:pStyle w:val="SSWPtekstglowny"/>
              <w:spacing w:line="360" w:lineRule="auto"/>
              <w:rPr>
                <w:rFonts w:eastAsia="MS Mincho" w:cs="Tahoma"/>
                <w:sz w:val="18"/>
                <w:szCs w:val="18"/>
              </w:rPr>
            </w:pPr>
            <w:r w:rsidRPr="00521C9D">
              <w:rPr>
                <w:rFonts w:cs="Tahoma"/>
                <w:sz w:val="18"/>
                <w:szCs w:val="18"/>
              </w:rPr>
              <w:t>Zunifikowana strona internetowa dla Starostwa i wszystkich Jednostek Organizacyjnych</w:t>
            </w:r>
          </w:p>
        </w:tc>
        <w:tc>
          <w:tcPr>
            <w:tcW w:w="1134" w:type="dxa"/>
            <w:vAlign w:val="center"/>
          </w:tcPr>
          <w:p w:rsidR="004B7EE2" w:rsidRPr="00521C9D" w:rsidRDefault="004B7EE2" w:rsidP="00920F12">
            <w:pPr>
              <w:pStyle w:val="SSWPtekstglowny"/>
              <w:spacing w:line="360" w:lineRule="auto"/>
              <w:jc w:val="right"/>
              <w:rPr>
                <w:rFonts w:cs="Tahoma"/>
                <w:sz w:val="18"/>
                <w:szCs w:val="18"/>
              </w:rPr>
            </w:pPr>
            <w:r w:rsidRPr="00521C9D">
              <w:rPr>
                <w:rFonts w:cs="Tahoma"/>
                <w:sz w:val="18"/>
                <w:szCs w:val="18"/>
              </w:rPr>
              <w:t>1</w:t>
            </w:r>
          </w:p>
        </w:tc>
      </w:tr>
    </w:tbl>
    <w:p w:rsidR="00E24931" w:rsidRPr="00521C9D" w:rsidRDefault="00E24931" w:rsidP="00BB73C5">
      <w:pPr>
        <w:pStyle w:val="SSWPtekstglowny"/>
        <w:spacing w:line="360" w:lineRule="auto"/>
        <w:rPr>
          <w:rFonts w:cs="Tahoma"/>
          <w:sz w:val="20"/>
          <w:szCs w:val="20"/>
        </w:rPr>
      </w:pPr>
    </w:p>
    <w:p w:rsidR="00C826CF" w:rsidRPr="00521C9D" w:rsidRDefault="00C826CF" w:rsidP="00C826CF">
      <w:pPr>
        <w:rPr>
          <w:rFonts w:ascii="Tahoma" w:hAnsi="Tahoma" w:cs="Tahoma"/>
          <w:sz w:val="20"/>
          <w:szCs w:val="20"/>
        </w:rPr>
      </w:pPr>
      <w:r w:rsidRPr="00521C9D">
        <w:rPr>
          <w:rFonts w:ascii="Tahoma" w:hAnsi="Tahoma" w:cs="Tahoma"/>
          <w:sz w:val="20"/>
          <w:szCs w:val="20"/>
        </w:rPr>
        <w:t>Szczegółowe wymagania Zamawiającego w stosunku do przedmiotu zamówienia w ramach Zadania 1 opisane zostały w rozdziale „Zadanie 4 - Zunifikowana strona internetowa dla Starostwa i wszystkich Jednostek Organizacyjnych”.</w:t>
      </w:r>
    </w:p>
    <w:p w:rsidR="00C826CF" w:rsidRPr="00521C9D" w:rsidRDefault="00C826CF" w:rsidP="00BB73C5">
      <w:pPr>
        <w:pStyle w:val="SSWPtekstglowny"/>
        <w:spacing w:line="360" w:lineRule="auto"/>
        <w:rPr>
          <w:rFonts w:cs="Tahoma"/>
          <w:sz w:val="20"/>
          <w:szCs w:val="20"/>
        </w:rPr>
      </w:pPr>
    </w:p>
    <w:p w:rsidR="00755451" w:rsidRPr="00521C9D" w:rsidRDefault="00920F12" w:rsidP="00BB73C5">
      <w:pPr>
        <w:pStyle w:val="SSWPtekstglowny"/>
        <w:spacing w:line="360" w:lineRule="auto"/>
        <w:rPr>
          <w:rFonts w:cs="Tahoma"/>
          <w:sz w:val="20"/>
          <w:szCs w:val="20"/>
        </w:rPr>
      </w:pPr>
      <w:r w:rsidRPr="00521C9D">
        <w:rPr>
          <w:rFonts w:cs="Tahoma"/>
          <w:b/>
          <w:sz w:val="20"/>
          <w:szCs w:val="20"/>
        </w:rPr>
        <w:t xml:space="preserve">W ramach Zadania 5 – </w:t>
      </w:r>
      <w:r w:rsidRPr="00521C9D">
        <w:rPr>
          <w:rFonts w:cs="Tahoma"/>
          <w:sz w:val="20"/>
          <w:szCs w:val="20"/>
        </w:rPr>
        <w:t>Utworzenie w urzędzie punktu potwierdzania Profilu Zaufanego ePUAP, celem zwiększenia dostępności e-Usług urzędu dla mieszkańców powiatu: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4355"/>
        <w:gridCol w:w="1134"/>
      </w:tblGrid>
      <w:tr w:rsidR="00755451" w:rsidRPr="00521C9D" w:rsidTr="006F0A75">
        <w:trPr>
          <w:tblHeader/>
        </w:trPr>
        <w:tc>
          <w:tcPr>
            <w:tcW w:w="573" w:type="dxa"/>
            <w:shd w:val="clear" w:color="auto" w:fill="E0E0E0"/>
            <w:vAlign w:val="center"/>
          </w:tcPr>
          <w:p w:rsidR="00755451" w:rsidRPr="00521C9D" w:rsidRDefault="00755451" w:rsidP="00F7399E">
            <w:pPr>
              <w:pStyle w:val="SSWPtekstglowny"/>
              <w:spacing w:line="360" w:lineRule="auto"/>
              <w:jc w:val="center"/>
              <w:rPr>
                <w:rFonts w:cs="Tahoma"/>
                <w:b/>
                <w:sz w:val="18"/>
                <w:szCs w:val="18"/>
              </w:rPr>
            </w:pPr>
            <w:r w:rsidRPr="00521C9D">
              <w:rPr>
                <w:rFonts w:cs="Tahoma"/>
                <w:b/>
                <w:sz w:val="18"/>
                <w:szCs w:val="18"/>
              </w:rPr>
              <w:t>Lp.</w:t>
            </w:r>
          </w:p>
        </w:tc>
        <w:tc>
          <w:tcPr>
            <w:tcW w:w="4355" w:type="dxa"/>
            <w:shd w:val="clear" w:color="auto" w:fill="E0E0E0"/>
            <w:vAlign w:val="center"/>
          </w:tcPr>
          <w:p w:rsidR="00755451" w:rsidRPr="00521C9D" w:rsidRDefault="00755451" w:rsidP="00F7399E">
            <w:pPr>
              <w:pStyle w:val="SSWPtekstglowny"/>
              <w:spacing w:line="360" w:lineRule="auto"/>
              <w:jc w:val="center"/>
              <w:rPr>
                <w:rFonts w:cs="Tahoma"/>
                <w:b/>
                <w:sz w:val="18"/>
                <w:szCs w:val="18"/>
              </w:rPr>
            </w:pPr>
            <w:r w:rsidRPr="00521C9D">
              <w:rPr>
                <w:rFonts w:cs="Tahoma"/>
                <w:b/>
                <w:sz w:val="18"/>
                <w:szCs w:val="18"/>
              </w:rPr>
              <w:t>Nazwa modułu</w:t>
            </w:r>
          </w:p>
        </w:tc>
        <w:tc>
          <w:tcPr>
            <w:tcW w:w="1134" w:type="dxa"/>
            <w:shd w:val="clear" w:color="auto" w:fill="E0E0E0"/>
            <w:vAlign w:val="center"/>
          </w:tcPr>
          <w:p w:rsidR="00755451" w:rsidRPr="00521C9D" w:rsidRDefault="00755451" w:rsidP="00F7399E">
            <w:pPr>
              <w:pStyle w:val="SSWPtekstglowny"/>
              <w:spacing w:line="360" w:lineRule="auto"/>
              <w:jc w:val="center"/>
              <w:rPr>
                <w:rFonts w:cs="Tahoma"/>
                <w:b/>
                <w:sz w:val="18"/>
                <w:szCs w:val="18"/>
              </w:rPr>
            </w:pPr>
            <w:r w:rsidRPr="00521C9D">
              <w:rPr>
                <w:rFonts w:cs="Tahoma"/>
                <w:b/>
                <w:sz w:val="18"/>
                <w:szCs w:val="18"/>
              </w:rPr>
              <w:t>ilość</w:t>
            </w:r>
          </w:p>
        </w:tc>
      </w:tr>
      <w:tr w:rsidR="00755451" w:rsidRPr="00521C9D" w:rsidTr="006F0A75">
        <w:tc>
          <w:tcPr>
            <w:tcW w:w="573" w:type="dxa"/>
            <w:vAlign w:val="center"/>
          </w:tcPr>
          <w:p w:rsidR="00755451" w:rsidRPr="00521C9D" w:rsidRDefault="00755451" w:rsidP="00F7399E">
            <w:pPr>
              <w:pStyle w:val="SSWPtekstglowny"/>
              <w:spacing w:line="360" w:lineRule="auto"/>
              <w:jc w:val="center"/>
              <w:rPr>
                <w:rFonts w:cs="Tahoma"/>
                <w:sz w:val="18"/>
                <w:szCs w:val="18"/>
              </w:rPr>
            </w:pPr>
            <w:r w:rsidRPr="00521C9D">
              <w:rPr>
                <w:rFonts w:cs="Tahoma"/>
                <w:sz w:val="18"/>
                <w:szCs w:val="18"/>
              </w:rPr>
              <w:t>1</w:t>
            </w:r>
          </w:p>
        </w:tc>
        <w:tc>
          <w:tcPr>
            <w:tcW w:w="4355" w:type="dxa"/>
            <w:vAlign w:val="center"/>
          </w:tcPr>
          <w:p w:rsidR="00755451" w:rsidRPr="00521C9D" w:rsidRDefault="00755451" w:rsidP="00F7399E">
            <w:pPr>
              <w:pStyle w:val="SSWPtekstglowny"/>
              <w:spacing w:line="360" w:lineRule="auto"/>
              <w:rPr>
                <w:rFonts w:cs="Tahoma"/>
                <w:sz w:val="18"/>
                <w:szCs w:val="18"/>
              </w:rPr>
            </w:pPr>
            <w:r w:rsidRPr="00521C9D">
              <w:rPr>
                <w:rFonts w:cs="Tahoma"/>
                <w:sz w:val="18"/>
                <w:szCs w:val="18"/>
              </w:rPr>
              <w:t>zakup banerów reklamowych</w:t>
            </w:r>
            <w:r w:rsidR="00813074">
              <w:rPr>
                <w:rFonts w:cs="Tahoma"/>
                <w:sz w:val="18"/>
                <w:szCs w:val="18"/>
              </w:rPr>
              <w:t xml:space="preserve"> zewnętrznych</w:t>
            </w:r>
          </w:p>
        </w:tc>
        <w:tc>
          <w:tcPr>
            <w:tcW w:w="1134" w:type="dxa"/>
            <w:vAlign w:val="center"/>
          </w:tcPr>
          <w:p w:rsidR="00755451" w:rsidRPr="00521C9D" w:rsidRDefault="00755451" w:rsidP="00F7399E">
            <w:pPr>
              <w:pStyle w:val="SSWPtekstglowny"/>
              <w:spacing w:line="360" w:lineRule="auto"/>
              <w:jc w:val="right"/>
              <w:rPr>
                <w:rFonts w:cs="Tahoma"/>
                <w:sz w:val="18"/>
                <w:szCs w:val="18"/>
              </w:rPr>
            </w:pPr>
            <w:r w:rsidRPr="00521C9D">
              <w:rPr>
                <w:rFonts w:cs="Tahoma"/>
                <w:sz w:val="18"/>
                <w:szCs w:val="18"/>
              </w:rPr>
              <w:t>2</w:t>
            </w:r>
          </w:p>
        </w:tc>
      </w:tr>
      <w:tr w:rsidR="00755451" w:rsidRPr="00521C9D" w:rsidTr="006F0A75">
        <w:tc>
          <w:tcPr>
            <w:tcW w:w="573" w:type="dxa"/>
            <w:vAlign w:val="center"/>
          </w:tcPr>
          <w:p w:rsidR="00755451" w:rsidRPr="00521C9D" w:rsidRDefault="00755451" w:rsidP="00F7399E">
            <w:pPr>
              <w:pStyle w:val="SSWPtekstglowny"/>
              <w:spacing w:line="360" w:lineRule="auto"/>
              <w:jc w:val="center"/>
              <w:rPr>
                <w:rFonts w:cs="Tahoma"/>
                <w:sz w:val="18"/>
                <w:szCs w:val="18"/>
              </w:rPr>
            </w:pPr>
            <w:r w:rsidRPr="00521C9D">
              <w:rPr>
                <w:rFonts w:cs="Tahoma"/>
                <w:sz w:val="18"/>
                <w:szCs w:val="18"/>
              </w:rPr>
              <w:t>2</w:t>
            </w:r>
          </w:p>
        </w:tc>
        <w:tc>
          <w:tcPr>
            <w:tcW w:w="4355" w:type="dxa"/>
            <w:vAlign w:val="center"/>
          </w:tcPr>
          <w:p w:rsidR="00755451" w:rsidRPr="00521C9D" w:rsidRDefault="00755451" w:rsidP="00F7399E">
            <w:pPr>
              <w:pStyle w:val="SSWPtekstglowny"/>
              <w:spacing w:line="360" w:lineRule="auto"/>
              <w:rPr>
                <w:rFonts w:cs="Tahoma"/>
                <w:sz w:val="18"/>
                <w:szCs w:val="18"/>
              </w:rPr>
            </w:pPr>
            <w:r w:rsidRPr="00521C9D">
              <w:rPr>
                <w:rFonts w:cs="Tahoma"/>
                <w:sz w:val="18"/>
                <w:szCs w:val="18"/>
              </w:rPr>
              <w:t>tabliczek informacyjnych</w:t>
            </w:r>
          </w:p>
        </w:tc>
        <w:tc>
          <w:tcPr>
            <w:tcW w:w="1134" w:type="dxa"/>
            <w:vAlign w:val="center"/>
          </w:tcPr>
          <w:p w:rsidR="00755451" w:rsidRPr="00521C9D" w:rsidRDefault="00755451" w:rsidP="00F7399E">
            <w:pPr>
              <w:pStyle w:val="SSWPtekstglowny"/>
              <w:spacing w:line="360" w:lineRule="auto"/>
              <w:jc w:val="right"/>
              <w:rPr>
                <w:rFonts w:cs="Tahoma"/>
                <w:sz w:val="18"/>
                <w:szCs w:val="18"/>
              </w:rPr>
            </w:pPr>
            <w:r w:rsidRPr="00521C9D">
              <w:rPr>
                <w:rFonts w:cs="Tahoma"/>
                <w:sz w:val="18"/>
                <w:szCs w:val="18"/>
              </w:rPr>
              <w:t>2</w:t>
            </w:r>
          </w:p>
        </w:tc>
      </w:tr>
      <w:tr w:rsidR="00755451" w:rsidRPr="00521C9D" w:rsidTr="006F0A75">
        <w:tc>
          <w:tcPr>
            <w:tcW w:w="573" w:type="dxa"/>
            <w:vAlign w:val="center"/>
          </w:tcPr>
          <w:p w:rsidR="00755451" w:rsidRPr="00521C9D" w:rsidRDefault="00755451" w:rsidP="00F7399E">
            <w:pPr>
              <w:pStyle w:val="SSWPtekstglowny"/>
              <w:spacing w:line="360" w:lineRule="auto"/>
              <w:jc w:val="center"/>
              <w:rPr>
                <w:rFonts w:cs="Tahoma"/>
                <w:sz w:val="18"/>
                <w:szCs w:val="18"/>
              </w:rPr>
            </w:pPr>
            <w:r w:rsidRPr="00521C9D">
              <w:rPr>
                <w:rFonts w:cs="Tahoma"/>
                <w:sz w:val="18"/>
                <w:szCs w:val="18"/>
              </w:rPr>
              <w:t>3</w:t>
            </w:r>
          </w:p>
        </w:tc>
        <w:tc>
          <w:tcPr>
            <w:tcW w:w="4355" w:type="dxa"/>
            <w:vAlign w:val="center"/>
          </w:tcPr>
          <w:p w:rsidR="00755451" w:rsidRPr="00521C9D" w:rsidRDefault="00813074" w:rsidP="00F7399E">
            <w:pPr>
              <w:pStyle w:val="SSWPtekstglowny"/>
              <w:spacing w:line="360" w:lineRule="auto"/>
              <w:rPr>
                <w:rFonts w:cs="Tahoma"/>
                <w:sz w:val="18"/>
                <w:szCs w:val="18"/>
              </w:rPr>
            </w:pPr>
            <w:r>
              <w:rPr>
                <w:rFonts w:cs="Tahoma"/>
                <w:sz w:val="18"/>
                <w:szCs w:val="18"/>
              </w:rPr>
              <w:t>zakup roll-up</w:t>
            </w:r>
          </w:p>
        </w:tc>
        <w:tc>
          <w:tcPr>
            <w:tcW w:w="1134" w:type="dxa"/>
            <w:vAlign w:val="center"/>
          </w:tcPr>
          <w:p w:rsidR="00755451" w:rsidRPr="00521C9D" w:rsidRDefault="00813074" w:rsidP="00F7399E">
            <w:pPr>
              <w:pStyle w:val="SSWPtekstglowny"/>
              <w:spacing w:line="360" w:lineRule="auto"/>
              <w:jc w:val="right"/>
              <w:rPr>
                <w:rFonts w:cs="Tahoma"/>
                <w:sz w:val="18"/>
                <w:szCs w:val="18"/>
              </w:rPr>
            </w:pPr>
            <w:r>
              <w:rPr>
                <w:rFonts w:cs="Tahoma"/>
                <w:sz w:val="18"/>
                <w:szCs w:val="18"/>
              </w:rPr>
              <w:t>2</w:t>
            </w:r>
          </w:p>
        </w:tc>
      </w:tr>
      <w:tr w:rsidR="00755451" w:rsidRPr="00521C9D" w:rsidTr="006F0A75">
        <w:tc>
          <w:tcPr>
            <w:tcW w:w="573" w:type="dxa"/>
            <w:vAlign w:val="center"/>
          </w:tcPr>
          <w:p w:rsidR="00755451" w:rsidRPr="00521C9D" w:rsidRDefault="00755451" w:rsidP="00F7399E">
            <w:pPr>
              <w:pStyle w:val="SSWPtekstglowny"/>
              <w:spacing w:line="360" w:lineRule="auto"/>
              <w:jc w:val="center"/>
              <w:rPr>
                <w:rFonts w:cs="Tahoma"/>
                <w:sz w:val="18"/>
                <w:szCs w:val="18"/>
              </w:rPr>
            </w:pPr>
            <w:r w:rsidRPr="00521C9D">
              <w:rPr>
                <w:rFonts w:cs="Tahoma"/>
                <w:sz w:val="18"/>
                <w:szCs w:val="18"/>
              </w:rPr>
              <w:t>4</w:t>
            </w:r>
          </w:p>
        </w:tc>
        <w:tc>
          <w:tcPr>
            <w:tcW w:w="4355" w:type="dxa"/>
            <w:vAlign w:val="center"/>
          </w:tcPr>
          <w:p w:rsidR="00755451" w:rsidRPr="00521C9D" w:rsidRDefault="00813074" w:rsidP="00F7399E">
            <w:pPr>
              <w:pStyle w:val="SSWPtekstglowny"/>
              <w:spacing w:line="360" w:lineRule="auto"/>
              <w:rPr>
                <w:rFonts w:cs="Tahoma"/>
                <w:sz w:val="18"/>
                <w:szCs w:val="18"/>
              </w:rPr>
            </w:pPr>
            <w:r>
              <w:rPr>
                <w:rFonts w:cs="Tahoma"/>
                <w:sz w:val="18"/>
                <w:szCs w:val="18"/>
              </w:rPr>
              <w:t>insert do gazety lokalnej</w:t>
            </w:r>
          </w:p>
        </w:tc>
        <w:tc>
          <w:tcPr>
            <w:tcW w:w="1134" w:type="dxa"/>
            <w:vAlign w:val="center"/>
          </w:tcPr>
          <w:p w:rsidR="00755451" w:rsidRPr="00521C9D" w:rsidRDefault="00813074" w:rsidP="00F7399E">
            <w:pPr>
              <w:pStyle w:val="SSWPtekstglowny"/>
              <w:spacing w:line="360" w:lineRule="auto"/>
              <w:jc w:val="right"/>
              <w:rPr>
                <w:rFonts w:cs="Tahoma"/>
                <w:sz w:val="18"/>
                <w:szCs w:val="18"/>
              </w:rPr>
            </w:pPr>
            <w:r>
              <w:rPr>
                <w:rFonts w:cs="Tahoma"/>
                <w:sz w:val="18"/>
                <w:szCs w:val="18"/>
              </w:rPr>
              <w:t>1</w:t>
            </w:r>
          </w:p>
        </w:tc>
      </w:tr>
      <w:tr w:rsidR="00755451" w:rsidRPr="00521C9D" w:rsidTr="006F0A75">
        <w:tc>
          <w:tcPr>
            <w:tcW w:w="573" w:type="dxa"/>
            <w:vAlign w:val="center"/>
          </w:tcPr>
          <w:p w:rsidR="00755451" w:rsidRPr="00521C9D" w:rsidRDefault="00755451" w:rsidP="00F7399E">
            <w:pPr>
              <w:pStyle w:val="SSWPtekstglowny"/>
              <w:spacing w:line="360" w:lineRule="auto"/>
              <w:jc w:val="center"/>
              <w:rPr>
                <w:rFonts w:cs="Tahoma"/>
                <w:sz w:val="18"/>
                <w:szCs w:val="18"/>
              </w:rPr>
            </w:pPr>
            <w:r w:rsidRPr="00521C9D">
              <w:rPr>
                <w:rFonts w:cs="Tahoma"/>
                <w:sz w:val="18"/>
                <w:szCs w:val="18"/>
              </w:rPr>
              <w:t>5</w:t>
            </w:r>
          </w:p>
        </w:tc>
        <w:tc>
          <w:tcPr>
            <w:tcW w:w="4355" w:type="dxa"/>
            <w:vAlign w:val="center"/>
          </w:tcPr>
          <w:p w:rsidR="00755451" w:rsidRPr="00521C9D" w:rsidRDefault="00755451" w:rsidP="00F7399E">
            <w:pPr>
              <w:pStyle w:val="SSWPtekstglowny"/>
              <w:spacing w:line="360" w:lineRule="auto"/>
              <w:rPr>
                <w:rFonts w:cs="Tahoma"/>
                <w:sz w:val="18"/>
                <w:szCs w:val="18"/>
              </w:rPr>
            </w:pPr>
            <w:r w:rsidRPr="00521C9D">
              <w:rPr>
                <w:rFonts w:cs="Tahoma"/>
                <w:sz w:val="18"/>
                <w:szCs w:val="18"/>
              </w:rPr>
              <w:t>przygotowanie broszur informacyjnych dla mieszkańców</w:t>
            </w:r>
          </w:p>
        </w:tc>
        <w:tc>
          <w:tcPr>
            <w:tcW w:w="1134" w:type="dxa"/>
            <w:vAlign w:val="center"/>
          </w:tcPr>
          <w:p w:rsidR="00755451" w:rsidRPr="00521C9D" w:rsidRDefault="00813074" w:rsidP="00F7399E">
            <w:pPr>
              <w:pStyle w:val="SSWPtekstglowny"/>
              <w:spacing w:line="360" w:lineRule="auto"/>
              <w:jc w:val="right"/>
              <w:rPr>
                <w:rFonts w:cs="Tahoma"/>
                <w:sz w:val="18"/>
                <w:szCs w:val="18"/>
              </w:rPr>
            </w:pPr>
            <w:r>
              <w:rPr>
                <w:rFonts w:cs="Tahoma"/>
                <w:sz w:val="18"/>
                <w:szCs w:val="18"/>
              </w:rPr>
              <w:t>5000</w:t>
            </w:r>
          </w:p>
        </w:tc>
      </w:tr>
      <w:tr w:rsidR="00755451" w:rsidRPr="00521C9D" w:rsidTr="006F0A75">
        <w:tc>
          <w:tcPr>
            <w:tcW w:w="573" w:type="dxa"/>
            <w:vAlign w:val="center"/>
          </w:tcPr>
          <w:p w:rsidR="00755451" w:rsidRPr="00521C9D" w:rsidRDefault="00755451" w:rsidP="00F7399E">
            <w:pPr>
              <w:pStyle w:val="SSWPtekstglowny"/>
              <w:spacing w:line="360" w:lineRule="auto"/>
              <w:jc w:val="center"/>
              <w:rPr>
                <w:rFonts w:cs="Tahoma"/>
                <w:sz w:val="18"/>
                <w:szCs w:val="18"/>
              </w:rPr>
            </w:pPr>
            <w:r w:rsidRPr="00521C9D">
              <w:rPr>
                <w:rFonts w:cs="Tahoma"/>
                <w:sz w:val="18"/>
                <w:szCs w:val="18"/>
              </w:rPr>
              <w:t>6</w:t>
            </w:r>
          </w:p>
        </w:tc>
        <w:tc>
          <w:tcPr>
            <w:tcW w:w="4355" w:type="dxa"/>
            <w:vAlign w:val="center"/>
          </w:tcPr>
          <w:p w:rsidR="00755451" w:rsidRPr="00521C9D" w:rsidRDefault="00755451" w:rsidP="00F7399E">
            <w:pPr>
              <w:pStyle w:val="SSWPtekstglowny"/>
              <w:spacing w:line="360" w:lineRule="auto"/>
              <w:rPr>
                <w:rFonts w:cs="Tahoma"/>
                <w:sz w:val="18"/>
                <w:szCs w:val="18"/>
              </w:rPr>
            </w:pPr>
            <w:r w:rsidRPr="00521C9D">
              <w:rPr>
                <w:rFonts w:cs="Tahoma"/>
                <w:sz w:val="18"/>
                <w:szCs w:val="18"/>
              </w:rPr>
              <w:t>przeszkolenie pracowników mających dokonywać weryfikacji tożsamości</w:t>
            </w:r>
          </w:p>
        </w:tc>
        <w:tc>
          <w:tcPr>
            <w:tcW w:w="1134" w:type="dxa"/>
            <w:vAlign w:val="center"/>
          </w:tcPr>
          <w:p w:rsidR="00755451" w:rsidRPr="00521C9D" w:rsidRDefault="00813074" w:rsidP="00F7399E">
            <w:pPr>
              <w:pStyle w:val="SSWPtekstglowny"/>
              <w:spacing w:line="360" w:lineRule="auto"/>
              <w:jc w:val="right"/>
              <w:rPr>
                <w:rFonts w:cs="Tahoma"/>
                <w:sz w:val="18"/>
                <w:szCs w:val="18"/>
              </w:rPr>
            </w:pPr>
            <w:r>
              <w:rPr>
                <w:rFonts w:cs="Tahoma"/>
                <w:sz w:val="18"/>
                <w:szCs w:val="18"/>
              </w:rPr>
              <w:t>2</w:t>
            </w:r>
          </w:p>
        </w:tc>
      </w:tr>
    </w:tbl>
    <w:p w:rsidR="00755451" w:rsidRPr="00521C9D" w:rsidRDefault="00755451" w:rsidP="00BB73C5">
      <w:pPr>
        <w:pStyle w:val="SSWPtekstglowny"/>
        <w:spacing w:line="360" w:lineRule="auto"/>
        <w:rPr>
          <w:rFonts w:cs="Tahoma"/>
          <w:sz w:val="20"/>
          <w:szCs w:val="20"/>
        </w:rPr>
      </w:pPr>
    </w:p>
    <w:p w:rsidR="00C826CF" w:rsidRPr="00521C9D" w:rsidRDefault="00C826CF" w:rsidP="00C826CF">
      <w:pPr>
        <w:rPr>
          <w:rFonts w:ascii="Tahoma" w:hAnsi="Tahoma" w:cs="Tahoma"/>
          <w:sz w:val="20"/>
          <w:szCs w:val="20"/>
        </w:rPr>
      </w:pPr>
      <w:r w:rsidRPr="00521C9D">
        <w:rPr>
          <w:rFonts w:ascii="Tahoma" w:hAnsi="Tahoma" w:cs="Tahoma"/>
          <w:sz w:val="20"/>
          <w:szCs w:val="20"/>
        </w:rPr>
        <w:t>Szczegółowe wymagania Zamawiającego w stosunku do przedmiotu zamówienia w ramach Zadania 1 opisane zostały w rozdziale „Zadanie 5 – Materiały promocyjne”.</w:t>
      </w:r>
    </w:p>
    <w:p w:rsidR="00755451" w:rsidRPr="00521C9D" w:rsidRDefault="00755451">
      <w:pPr>
        <w:spacing w:before="0"/>
        <w:jc w:val="left"/>
        <w:rPr>
          <w:rFonts w:ascii="Tahoma" w:eastAsiaTheme="majorEastAsia" w:hAnsi="Tahoma" w:cs="Tahoma"/>
          <w:b/>
          <w:bCs/>
          <w:color w:val="345A8A" w:themeColor="accent1" w:themeShade="B5"/>
          <w:sz w:val="32"/>
          <w:szCs w:val="32"/>
        </w:rPr>
      </w:pPr>
      <w:r w:rsidRPr="00521C9D">
        <w:rPr>
          <w:rFonts w:ascii="Tahoma" w:hAnsi="Tahoma" w:cs="Tahoma"/>
        </w:rPr>
        <w:br w:type="page"/>
      </w:r>
    </w:p>
    <w:p w:rsidR="00734E33" w:rsidRPr="00521C9D" w:rsidRDefault="00734E33" w:rsidP="00325E6E">
      <w:pPr>
        <w:pStyle w:val="Nagwek1"/>
        <w:numPr>
          <w:ilvl w:val="0"/>
          <w:numId w:val="19"/>
        </w:numPr>
        <w:rPr>
          <w:rFonts w:ascii="Tahoma" w:hAnsi="Tahoma" w:cs="Tahoma"/>
        </w:rPr>
      </w:pPr>
      <w:bookmarkStart w:id="2" w:name="_Toc473808085"/>
      <w:r w:rsidRPr="00521C9D">
        <w:rPr>
          <w:rFonts w:ascii="Tahoma" w:hAnsi="Tahoma" w:cs="Tahoma"/>
        </w:rPr>
        <w:lastRenderedPageBreak/>
        <w:t>Zadanie 1 - Infrastruktura teleinformatyczna</w:t>
      </w:r>
      <w:bookmarkEnd w:id="2"/>
    </w:p>
    <w:p w:rsidR="00734E33" w:rsidRPr="00521C9D" w:rsidRDefault="00734E33" w:rsidP="00734E33">
      <w:pPr>
        <w:rPr>
          <w:rFonts w:ascii="Tahoma" w:hAnsi="Tahoma" w:cs="Tahoma"/>
        </w:rPr>
      </w:pPr>
    </w:p>
    <w:p w:rsidR="00734E33" w:rsidRPr="00521C9D" w:rsidRDefault="00734E33" w:rsidP="00325E6E">
      <w:pPr>
        <w:pStyle w:val="Nagwek2"/>
        <w:numPr>
          <w:ilvl w:val="1"/>
          <w:numId w:val="19"/>
        </w:numPr>
        <w:rPr>
          <w:rFonts w:ascii="Tahoma" w:hAnsi="Tahoma" w:cs="Tahoma"/>
          <w:color w:val="365F91" w:themeColor="accent1" w:themeShade="BF"/>
        </w:rPr>
      </w:pPr>
      <w:bookmarkStart w:id="3" w:name="_Toc473808086"/>
      <w:r w:rsidRPr="00521C9D">
        <w:rPr>
          <w:rFonts w:ascii="Tahoma" w:hAnsi="Tahoma" w:cs="Tahoma"/>
          <w:color w:val="365F91" w:themeColor="accent1" w:themeShade="BF"/>
        </w:rPr>
        <w:t>Wymagania ogólne</w:t>
      </w:r>
      <w:bookmarkEnd w:id="3"/>
    </w:p>
    <w:p w:rsidR="00F7399E" w:rsidRPr="00521C9D" w:rsidRDefault="00F7399E" w:rsidP="00F7399E">
      <w:pPr>
        <w:rPr>
          <w:rFonts w:ascii="Tahoma" w:hAnsi="Tahoma" w:cs="Tahoma"/>
        </w:rPr>
      </w:pPr>
    </w:p>
    <w:p w:rsidR="00734E33" w:rsidRPr="00521C9D" w:rsidRDefault="00734E33" w:rsidP="00734E33">
      <w:pPr>
        <w:spacing w:line="360" w:lineRule="auto"/>
        <w:rPr>
          <w:rFonts w:ascii="Tahoma" w:hAnsi="Tahoma" w:cs="Tahoma"/>
          <w:sz w:val="20"/>
          <w:szCs w:val="20"/>
        </w:rPr>
      </w:pPr>
      <w:r w:rsidRPr="00521C9D">
        <w:rPr>
          <w:rFonts w:ascii="Tahoma" w:hAnsi="Tahoma" w:cs="Tahoma"/>
          <w:sz w:val="20"/>
          <w:szCs w:val="20"/>
        </w:rPr>
        <w:t xml:space="preserve">W ramach przedmiotowego zamówienia, Zamawiający wymaga dostarczenia, instalacji oraz </w:t>
      </w:r>
      <w:r w:rsidR="00001B03" w:rsidRPr="00521C9D">
        <w:rPr>
          <w:rFonts w:ascii="Tahoma" w:hAnsi="Tahoma" w:cs="Tahoma"/>
          <w:sz w:val="20"/>
          <w:szCs w:val="20"/>
        </w:rPr>
        <w:t xml:space="preserve">dostawy </w:t>
      </w:r>
      <w:r w:rsidRPr="00521C9D">
        <w:rPr>
          <w:rFonts w:ascii="Tahoma" w:hAnsi="Tahoma" w:cs="Tahoma"/>
          <w:sz w:val="20"/>
          <w:szCs w:val="20"/>
        </w:rPr>
        <w:t>sprzętu, którego parametry minimalne wskazane zostały poniżej. Zamawiający akceptuje sprzęt oraz oprogramowanie o wyższych (lepszych) parametrach użytkowych lub wykonany w nowszej technologii pod warunkiem, że produkty zaoferowane przez Wykonawcę spełniają wszystkie parametry minimalne.</w:t>
      </w:r>
    </w:p>
    <w:p w:rsidR="00734E33" w:rsidRPr="00521C9D" w:rsidRDefault="00734E33" w:rsidP="00734E33">
      <w:pPr>
        <w:spacing w:line="360" w:lineRule="auto"/>
        <w:rPr>
          <w:rFonts w:ascii="Tahoma" w:hAnsi="Tahoma" w:cs="Tahoma"/>
          <w:sz w:val="20"/>
          <w:szCs w:val="20"/>
        </w:rPr>
      </w:pPr>
      <w:r w:rsidRPr="00521C9D">
        <w:rPr>
          <w:rFonts w:ascii="Tahoma" w:hAnsi="Tahoma" w:cs="Tahoma"/>
          <w:sz w:val="20"/>
          <w:szCs w:val="20"/>
        </w:rPr>
        <w:t>Wszystkie oferowane produkty mają pochodzić z oficjalnego kanału dystrybucyjnego producenta, posiadać wszystkie wymagane certyfikaty i oznaczenia oraz spełniać wszystkie wymagane prawem normy.</w:t>
      </w:r>
    </w:p>
    <w:p w:rsidR="00734E33" w:rsidRPr="00521C9D" w:rsidRDefault="00734E33" w:rsidP="00734E33">
      <w:pPr>
        <w:rPr>
          <w:rFonts w:ascii="Tahoma" w:hAnsi="Tahoma" w:cs="Tahoma"/>
          <w:color w:val="FF0000"/>
          <w:sz w:val="22"/>
          <w:szCs w:val="22"/>
        </w:rPr>
      </w:pPr>
    </w:p>
    <w:p w:rsidR="00734E33" w:rsidRPr="00521C9D" w:rsidRDefault="00734E33" w:rsidP="00734E33">
      <w:pPr>
        <w:spacing w:line="360" w:lineRule="auto"/>
        <w:rPr>
          <w:rFonts w:ascii="Tahoma" w:hAnsi="Tahoma" w:cs="Tahoma"/>
          <w:sz w:val="20"/>
          <w:szCs w:val="20"/>
        </w:rPr>
      </w:pPr>
      <w:r w:rsidRPr="00521C9D">
        <w:rPr>
          <w:rFonts w:ascii="Tahoma" w:hAnsi="Tahoma" w:cs="Tahoma"/>
          <w:sz w:val="20"/>
          <w:szCs w:val="20"/>
        </w:rPr>
        <w:t>Zamawiający wymaga kompleksowego uruchomienia i zainstalowania dostarczonego sprzętu oraz oprogramowania.</w:t>
      </w:r>
    </w:p>
    <w:p w:rsidR="00734E33" w:rsidRPr="00521C9D" w:rsidRDefault="00734E33" w:rsidP="00734E33">
      <w:pPr>
        <w:spacing w:line="360" w:lineRule="auto"/>
        <w:rPr>
          <w:rFonts w:ascii="Tahoma" w:hAnsi="Tahoma" w:cs="Tahoma"/>
          <w:sz w:val="20"/>
          <w:szCs w:val="20"/>
        </w:rPr>
      </w:pPr>
    </w:p>
    <w:p w:rsidR="00734E33" w:rsidRPr="00521C9D" w:rsidRDefault="00734E33" w:rsidP="00325E6E">
      <w:pPr>
        <w:pStyle w:val="Akapitzlist"/>
        <w:numPr>
          <w:ilvl w:val="0"/>
          <w:numId w:val="3"/>
        </w:numPr>
        <w:spacing w:line="360" w:lineRule="auto"/>
        <w:rPr>
          <w:rFonts w:ascii="Tahoma" w:hAnsi="Tahoma" w:cs="Tahoma"/>
          <w:sz w:val="20"/>
          <w:szCs w:val="20"/>
        </w:rPr>
      </w:pPr>
      <w:r w:rsidRPr="00521C9D">
        <w:rPr>
          <w:rFonts w:ascii="Tahoma" w:hAnsi="Tahoma" w:cs="Tahoma"/>
          <w:sz w:val="20"/>
          <w:szCs w:val="20"/>
        </w:rPr>
        <w:t>Oprogramowanie</w:t>
      </w:r>
    </w:p>
    <w:p w:rsidR="00734E33" w:rsidRPr="00521C9D" w:rsidRDefault="00734E33" w:rsidP="00734E33">
      <w:pPr>
        <w:pStyle w:val="Akapitzlist"/>
        <w:spacing w:line="360" w:lineRule="auto"/>
        <w:ind w:left="720"/>
        <w:rPr>
          <w:rFonts w:ascii="Tahoma" w:hAnsi="Tahoma" w:cs="Tahoma"/>
          <w:sz w:val="20"/>
          <w:szCs w:val="20"/>
        </w:rPr>
      </w:pPr>
      <w:r w:rsidRPr="00521C9D">
        <w:rPr>
          <w:rFonts w:ascii="Tahoma" w:hAnsi="Tahoma" w:cs="Tahoma"/>
          <w:sz w:val="20"/>
          <w:szCs w:val="20"/>
        </w:rPr>
        <w:t xml:space="preserve">Dostarczone systemy operacyjne, oprogramowanie dziedzinowe oraz wszystkie niezbędne </w:t>
      </w:r>
      <w:r w:rsidR="00001B03" w:rsidRPr="00521C9D">
        <w:rPr>
          <w:rFonts w:ascii="Tahoma" w:hAnsi="Tahoma" w:cs="Tahoma"/>
          <w:sz w:val="20"/>
          <w:szCs w:val="20"/>
        </w:rPr>
        <w:t xml:space="preserve">oprogramowania </w:t>
      </w:r>
      <w:r w:rsidRPr="00521C9D">
        <w:rPr>
          <w:rFonts w:ascii="Tahoma" w:hAnsi="Tahoma" w:cs="Tahoma"/>
          <w:sz w:val="20"/>
          <w:szCs w:val="20"/>
        </w:rPr>
        <w:t>dodatkowe na serwerach oraz komputerach stacjonarnych mają być kompletnie zainstalowane, spersonalizowane oraz aktywowane o ile jest to wymagane.</w:t>
      </w:r>
    </w:p>
    <w:p w:rsidR="00734E33" w:rsidRPr="00521C9D" w:rsidRDefault="00734E33" w:rsidP="00734E33">
      <w:pPr>
        <w:pStyle w:val="Akapitzlist"/>
        <w:spacing w:line="360" w:lineRule="auto"/>
        <w:ind w:left="720"/>
        <w:rPr>
          <w:rFonts w:ascii="Tahoma" w:hAnsi="Tahoma" w:cs="Tahoma"/>
          <w:sz w:val="20"/>
          <w:szCs w:val="20"/>
        </w:rPr>
      </w:pPr>
      <w:r w:rsidRPr="00521C9D">
        <w:rPr>
          <w:rFonts w:ascii="Tahoma" w:hAnsi="Tahoma" w:cs="Tahoma"/>
          <w:sz w:val="20"/>
          <w:szCs w:val="20"/>
        </w:rPr>
        <w:t>Konfiguracja logiczna sprzętu komputerowego (nazwy sieciowe, adresy IP, nazwy i konta użytkowników) ma być przeprowadzona zgodnie z zaleceniami Zamawiającego.</w:t>
      </w:r>
    </w:p>
    <w:p w:rsidR="00734E33" w:rsidRPr="00521C9D" w:rsidRDefault="00734E33" w:rsidP="00734E33">
      <w:pPr>
        <w:spacing w:line="360" w:lineRule="auto"/>
        <w:rPr>
          <w:rFonts w:ascii="Tahoma" w:hAnsi="Tahoma" w:cs="Tahoma"/>
          <w:sz w:val="20"/>
          <w:szCs w:val="20"/>
        </w:rPr>
      </w:pPr>
    </w:p>
    <w:p w:rsidR="00734E33" w:rsidRPr="00521C9D" w:rsidRDefault="00734E33" w:rsidP="00325E6E">
      <w:pPr>
        <w:pStyle w:val="Akapitzlist"/>
        <w:numPr>
          <w:ilvl w:val="0"/>
          <w:numId w:val="3"/>
        </w:numPr>
        <w:spacing w:line="360" w:lineRule="auto"/>
        <w:rPr>
          <w:rFonts w:ascii="Tahoma" w:hAnsi="Tahoma" w:cs="Tahoma"/>
          <w:sz w:val="20"/>
          <w:szCs w:val="20"/>
        </w:rPr>
      </w:pPr>
      <w:r w:rsidRPr="00521C9D">
        <w:rPr>
          <w:rFonts w:ascii="Tahoma" w:hAnsi="Tahoma" w:cs="Tahoma"/>
          <w:sz w:val="20"/>
          <w:szCs w:val="20"/>
        </w:rPr>
        <w:t>Sprzęt</w:t>
      </w:r>
    </w:p>
    <w:p w:rsidR="00734E33" w:rsidRPr="00521C9D" w:rsidRDefault="00734E33" w:rsidP="00734E33">
      <w:pPr>
        <w:pStyle w:val="Akapitzlist"/>
        <w:spacing w:line="360" w:lineRule="auto"/>
        <w:ind w:left="720"/>
        <w:rPr>
          <w:rFonts w:ascii="Tahoma" w:hAnsi="Tahoma" w:cs="Tahoma"/>
          <w:sz w:val="20"/>
          <w:szCs w:val="20"/>
        </w:rPr>
      </w:pPr>
      <w:r w:rsidRPr="00521C9D">
        <w:rPr>
          <w:rFonts w:ascii="Tahoma" w:hAnsi="Tahoma" w:cs="Tahoma"/>
          <w:sz w:val="20"/>
          <w:szCs w:val="20"/>
        </w:rPr>
        <w:t>Zamawiający wymaga aby wszystkie dostarczone urządzenia został uruchomione i umieszczone (zamontowane) we wskazanych  przez Zamawiającego miejscach przeznaczenia, w uzgodnionym przez obie strony terminie. Sposób montażu sprzętu komputerowego powinien być dostosowany do technologii wykonania oraz ma być przeprowadzony zgonie z zaleceniami producenta.</w:t>
      </w:r>
    </w:p>
    <w:p w:rsidR="00734E33" w:rsidRPr="00521C9D" w:rsidRDefault="00734E33" w:rsidP="00734E33">
      <w:pPr>
        <w:rPr>
          <w:rFonts w:ascii="Tahoma" w:hAnsi="Tahoma" w:cs="Tahoma"/>
        </w:rPr>
      </w:pPr>
    </w:p>
    <w:p w:rsidR="00734E33" w:rsidRPr="00521C9D" w:rsidRDefault="00734E33" w:rsidP="00325E6E">
      <w:pPr>
        <w:pStyle w:val="Nagwek2"/>
        <w:numPr>
          <w:ilvl w:val="1"/>
          <w:numId w:val="19"/>
        </w:numPr>
        <w:rPr>
          <w:rFonts w:ascii="Tahoma" w:hAnsi="Tahoma" w:cs="Tahoma"/>
          <w:color w:val="365F91" w:themeColor="accent1" w:themeShade="BF"/>
        </w:rPr>
      </w:pPr>
      <w:bookmarkStart w:id="4" w:name="_Toc473808087"/>
      <w:r w:rsidRPr="00521C9D">
        <w:rPr>
          <w:rFonts w:ascii="Tahoma" w:hAnsi="Tahoma" w:cs="Tahoma"/>
          <w:color w:val="365F91" w:themeColor="accent1" w:themeShade="BF"/>
        </w:rPr>
        <w:t>Serwer bazodanowy</w:t>
      </w:r>
      <w:bookmarkEnd w:id="4"/>
    </w:p>
    <w:p w:rsidR="00734E33" w:rsidRPr="00521C9D" w:rsidRDefault="00734E33" w:rsidP="00734E33">
      <w:pPr>
        <w:rPr>
          <w:rFonts w:ascii="Tahoma" w:hAnsi="Tahoma" w:cs="Tahoma"/>
          <w:sz w:val="20"/>
          <w:szCs w:val="20"/>
        </w:rPr>
      </w:pPr>
    </w:p>
    <w:p w:rsidR="00734E33" w:rsidRDefault="00734E33" w:rsidP="00734E33">
      <w:pPr>
        <w:spacing w:line="360" w:lineRule="auto"/>
        <w:rPr>
          <w:rFonts w:ascii="Tahoma" w:hAnsi="Tahoma" w:cs="Tahoma"/>
          <w:sz w:val="20"/>
          <w:szCs w:val="20"/>
        </w:rPr>
      </w:pPr>
      <w:r w:rsidRPr="00521C9D">
        <w:rPr>
          <w:rFonts w:ascii="Tahoma" w:hAnsi="Tahoma" w:cs="Tahoma"/>
          <w:sz w:val="20"/>
          <w:szCs w:val="20"/>
        </w:rPr>
        <w:t>Serwery wraz z zasilaczami awaryjnymi zamontowane zostaną przez Wykonawcę, w posiadanej przez Zamawiającego szafie typu RACK 19 U.</w:t>
      </w:r>
    </w:p>
    <w:tbl>
      <w:tblPr>
        <w:tblW w:w="9639" w:type="dxa"/>
        <w:tblInd w:w="-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814"/>
        <w:gridCol w:w="2184"/>
        <w:gridCol w:w="6641"/>
      </w:tblGrid>
      <w:tr w:rsidR="00EE6AFD" w:rsidRPr="008433EF" w:rsidTr="00EE6AFD">
        <w:trPr>
          <w:trHeight w:val="560"/>
        </w:trPr>
        <w:tc>
          <w:tcPr>
            <w:tcW w:w="814" w:type="dxa"/>
            <w:tcBorders>
              <w:top w:val="single" w:sz="4" w:space="0" w:color="000001"/>
              <w:left w:val="single" w:sz="4" w:space="0" w:color="000001"/>
              <w:bottom w:val="single" w:sz="4" w:space="0" w:color="000001"/>
              <w:right w:val="single" w:sz="4" w:space="0" w:color="000001"/>
            </w:tcBorders>
            <w:shd w:val="clear" w:color="auto" w:fill="F2F2F2"/>
            <w:tcMar>
              <w:left w:w="98" w:type="dxa"/>
            </w:tcMar>
          </w:tcPr>
          <w:p w:rsidR="00EE6AFD" w:rsidRPr="008433EF" w:rsidRDefault="00EE6AFD" w:rsidP="00EE6AFD">
            <w:pPr>
              <w:widowControl w:val="0"/>
              <w:spacing w:before="114"/>
              <w:jc w:val="center"/>
              <w:rPr>
                <w:rFonts w:ascii="Tahoma" w:hAnsi="Tahoma" w:cs="Tahoma"/>
                <w:sz w:val="16"/>
              </w:rPr>
            </w:pPr>
            <w:r w:rsidRPr="008433EF">
              <w:rPr>
                <w:rFonts w:ascii="Tahoma" w:hAnsi="Tahoma" w:cs="Tahoma"/>
                <w:b/>
                <w:sz w:val="16"/>
                <w:szCs w:val="20"/>
              </w:rPr>
              <w:t>Lp.</w:t>
            </w:r>
          </w:p>
        </w:tc>
        <w:tc>
          <w:tcPr>
            <w:tcW w:w="2184" w:type="dxa"/>
            <w:tcBorders>
              <w:top w:val="single" w:sz="4" w:space="0" w:color="000001"/>
              <w:left w:val="single" w:sz="4" w:space="0" w:color="000001"/>
              <w:bottom w:val="single" w:sz="4" w:space="0" w:color="000001"/>
              <w:right w:val="single" w:sz="4" w:space="0" w:color="000001"/>
            </w:tcBorders>
            <w:shd w:val="clear" w:color="auto" w:fill="F2F2F2"/>
            <w:tcMar>
              <w:left w:w="98" w:type="dxa"/>
            </w:tcMar>
          </w:tcPr>
          <w:p w:rsidR="00EE6AFD" w:rsidRPr="008433EF" w:rsidRDefault="00EE6AFD" w:rsidP="00EE6AFD">
            <w:pPr>
              <w:widowControl w:val="0"/>
              <w:spacing w:before="114"/>
              <w:ind w:left="203" w:right="204"/>
              <w:jc w:val="center"/>
              <w:rPr>
                <w:rFonts w:ascii="Tahoma" w:hAnsi="Tahoma" w:cs="Tahoma"/>
                <w:sz w:val="16"/>
              </w:rPr>
            </w:pPr>
            <w:r w:rsidRPr="008433EF">
              <w:rPr>
                <w:rFonts w:ascii="Tahoma" w:hAnsi="Tahoma" w:cs="Tahoma"/>
                <w:b/>
                <w:sz w:val="16"/>
                <w:szCs w:val="20"/>
              </w:rPr>
              <w:t>Parametr</w:t>
            </w:r>
          </w:p>
        </w:tc>
        <w:tc>
          <w:tcPr>
            <w:tcW w:w="6641" w:type="dxa"/>
            <w:tcBorders>
              <w:top w:val="single" w:sz="4" w:space="0" w:color="000001"/>
              <w:left w:val="single" w:sz="4" w:space="0" w:color="000001"/>
              <w:bottom w:val="single" w:sz="4" w:space="0" w:color="000001"/>
              <w:right w:val="single" w:sz="4" w:space="0" w:color="000001"/>
            </w:tcBorders>
            <w:shd w:val="clear" w:color="auto" w:fill="F2F2F2"/>
            <w:tcMar>
              <w:left w:w="98" w:type="dxa"/>
            </w:tcMar>
          </w:tcPr>
          <w:p w:rsidR="00EE6AFD" w:rsidRPr="008433EF" w:rsidRDefault="00EE6AFD" w:rsidP="00EE6AFD">
            <w:pPr>
              <w:widowControl w:val="0"/>
              <w:spacing w:before="114"/>
              <w:ind w:left="2283" w:right="2286"/>
              <w:jc w:val="center"/>
              <w:rPr>
                <w:rFonts w:ascii="Tahoma" w:hAnsi="Tahoma" w:cs="Tahoma"/>
                <w:sz w:val="16"/>
              </w:rPr>
            </w:pPr>
            <w:r w:rsidRPr="008433EF">
              <w:rPr>
                <w:rFonts w:ascii="Tahoma" w:hAnsi="Tahoma" w:cs="Tahoma"/>
                <w:b/>
                <w:sz w:val="16"/>
                <w:szCs w:val="20"/>
              </w:rPr>
              <w:t>Minimalne wymagania</w:t>
            </w:r>
          </w:p>
        </w:tc>
      </w:tr>
      <w:tr w:rsidR="00EE6AFD" w:rsidRPr="008433EF" w:rsidTr="00EE6AFD">
        <w:trPr>
          <w:trHeight w:val="560"/>
        </w:trPr>
        <w:tc>
          <w:tcPr>
            <w:tcW w:w="814"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jc w:val="center"/>
              <w:rPr>
                <w:rFonts w:ascii="Tahoma" w:hAnsi="Tahoma" w:cs="Tahoma"/>
                <w:sz w:val="16"/>
              </w:rPr>
            </w:pPr>
          </w:p>
          <w:p w:rsidR="00EE6AFD" w:rsidRPr="008433EF" w:rsidRDefault="00EE6AFD" w:rsidP="00EE6AFD">
            <w:pPr>
              <w:widowControl w:val="0"/>
              <w:spacing w:before="8"/>
              <w:jc w:val="center"/>
              <w:rPr>
                <w:rFonts w:ascii="Tahoma" w:hAnsi="Tahoma" w:cs="Tahoma"/>
                <w:sz w:val="16"/>
              </w:rPr>
            </w:pPr>
          </w:p>
          <w:p w:rsidR="00EE6AFD" w:rsidRPr="008433EF" w:rsidRDefault="00EE6AFD" w:rsidP="00EE6AFD">
            <w:pPr>
              <w:widowControl w:val="0"/>
              <w:spacing w:before="1"/>
              <w:jc w:val="center"/>
              <w:rPr>
                <w:rFonts w:ascii="Tahoma" w:hAnsi="Tahoma" w:cs="Tahoma"/>
                <w:sz w:val="16"/>
              </w:rPr>
            </w:pPr>
            <w:r w:rsidRPr="008433EF">
              <w:rPr>
                <w:rFonts w:ascii="Tahoma" w:hAnsi="Tahoma" w:cs="Tahoma"/>
                <w:sz w:val="16"/>
                <w:szCs w:val="20"/>
              </w:rPr>
              <w:t>1.</w:t>
            </w:r>
          </w:p>
        </w:tc>
        <w:tc>
          <w:tcPr>
            <w:tcW w:w="2184"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rPr>
                <w:rFonts w:ascii="Tahoma" w:hAnsi="Tahoma" w:cs="Tahoma"/>
                <w:sz w:val="16"/>
              </w:rPr>
            </w:pPr>
          </w:p>
          <w:p w:rsidR="00EE6AFD" w:rsidRPr="008433EF" w:rsidRDefault="00EE6AFD" w:rsidP="00EE6AFD">
            <w:pPr>
              <w:widowControl w:val="0"/>
              <w:spacing w:before="8"/>
              <w:rPr>
                <w:rFonts w:ascii="Tahoma" w:hAnsi="Tahoma" w:cs="Tahoma"/>
                <w:sz w:val="16"/>
              </w:rPr>
            </w:pPr>
          </w:p>
          <w:p w:rsidR="00EE6AFD" w:rsidRPr="008433EF" w:rsidRDefault="00EE6AFD" w:rsidP="00EE6AFD">
            <w:pPr>
              <w:widowControl w:val="0"/>
              <w:spacing w:before="1"/>
              <w:ind w:left="203" w:right="204"/>
              <w:jc w:val="center"/>
              <w:rPr>
                <w:rFonts w:ascii="Tahoma" w:hAnsi="Tahoma" w:cs="Tahoma"/>
                <w:sz w:val="16"/>
              </w:rPr>
            </w:pPr>
            <w:r w:rsidRPr="008433EF">
              <w:rPr>
                <w:rFonts w:ascii="Tahoma" w:hAnsi="Tahoma" w:cs="Tahoma"/>
                <w:sz w:val="16"/>
                <w:szCs w:val="20"/>
              </w:rPr>
              <w:t>Procesor</w:t>
            </w:r>
          </w:p>
        </w:tc>
        <w:tc>
          <w:tcPr>
            <w:tcW w:w="6641"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ilość zainstalowanych procesorów: co najmniej 1 szt.</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maksymalna ilość procesorów: 2</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wielordzeniowy, minimum 6 rdzeni;</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dedykowany do pracy w serwerach o architekturze x86-64;</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ze sprzętowym wsparciem technologii wirtualizacji;</w:t>
            </w:r>
          </w:p>
          <w:p w:rsidR="00EE6AFD" w:rsidRPr="008433EF" w:rsidRDefault="00857FF6" w:rsidP="00EE6AFD">
            <w:pPr>
              <w:widowControl w:val="0"/>
              <w:numPr>
                <w:ilvl w:val="0"/>
                <w:numId w:val="4"/>
              </w:numPr>
              <w:spacing w:before="119"/>
              <w:ind w:right="204" w:hanging="360"/>
              <w:contextualSpacing/>
              <w:jc w:val="left"/>
              <w:rPr>
                <w:rFonts w:ascii="Tahoma" w:hAnsi="Tahoma" w:cs="Tahoma"/>
                <w:sz w:val="16"/>
              </w:rPr>
            </w:pPr>
            <w:r>
              <w:rPr>
                <w:rFonts w:ascii="Tahoma" w:hAnsi="Tahoma" w:cs="Tahoma"/>
                <w:sz w:val="16"/>
                <w:szCs w:val="20"/>
              </w:rPr>
              <w:t>pamięć podręczna: min 2</w:t>
            </w:r>
            <w:r w:rsidR="00EE6AFD" w:rsidRPr="008433EF">
              <w:rPr>
                <w:rFonts w:ascii="Tahoma" w:hAnsi="Tahoma" w:cs="Tahoma"/>
                <w:sz w:val="16"/>
                <w:szCs w:val="20"/>
              </w:rPr>
              <w:t>0 MB;</w:t>
            </w:r>
          </w:p>
        </w:tc>
      </w:tr>
      <w:tr w:rsidR="00EE6AFD" w:rsidRPr="008433EF" w:rsidTr="00EE6AFD">
        <w:trPr>
          <w:trHeight w:val="560"/>
        </w:trPr>
        <w:tc>
          <w:tcPr>
            <w:tcW w:w="814"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spacing w:before="8"/>
              <w:jc w:val="center"/>
              <w:rPr>
                <w:rFonts w:ascii="Tahoma" w:hAnsi="Tahoma" w:cs="Tahoma"/>
                <w:sz w:val="16"/>
              </w:rPr>
            </w:pPr>
          </w:p>
          <w:p w:rsidR="00EE6AFD" w:rsidRPr="008433EF" w:rsidRDefault="00EE6AFD" w:rsidP="00EE6AFD">
            <w:pPr>
              <w:widowControl w:val="0"/>
              <w:jc w:val="center"/>
              <w:rPr>
                <w:rFonts w:ascii="Tahoma" w:hAnsi="Tahoma" w:cs="Tahoma"/>
                <w:sz w:val="16"/>
              </w:rPr>
            </w:pPr>
            <w:r w:rsidRPr="008433EF">
              <w:rPr>
                <w:rFonts w:ascii="Tahoma" w:hAnsi="Tahoma" w:cs="Tahoma"/>
                <w:sz w:val="16"/>
                <w:szCs w:val="20"/>
              </w:rPr>
              <w:t>2.</w:t>
            </w:r>
          </w:p>
        </w:tc>
        <w:tc>
          <w:tcPr>
            <w:tcW w:w="2184"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spacing w:before="8"/>
              <w:rPr>
                <w:rFonts w:ascii="Tahoma" w:hAnsi="Tahoma" w:cs="Tahoma"/>
                <w:sz w:val="16"/>
              </w:rPr>
            </w:pPr>
          </w:p>
          <w:p w:rsidR="00EE6AFD" w:rsidRPr="008433EF" w:rsidRDefault="00EE6AFD" w:rsidP="00EE6AFD">
            <w:pPr>
              <w:widowControl w:val="0"/>
              <w:ind w:left="204" w:right="204"/>
              <w:jc w:val="center"/>
              <w:rPr>
                <w:rFonts w:ascii="Tahoma" w:hAnsi="Tahoma" w:cs="Tahoma"/>
                <w:sz w:val="16"/>
              </w:rPr>
            </w:pPr>
            <w:r w:rsidRPr="008433EF">
              <w:rPr>
                <w:rFonts w:ascii="Tahoma" w:hAnsi="Tahoma" w:cs="Tahoma"/>
                <w:sz w:val="16"/>
                <w:szCs w:val="20"/>
              </w:rPr>
              <w:t>Pamięć</w:t>
            </w:r>
          </w:p>
        </w:tc>
        <w:tc>
          <w:tcPr>
            <w:tcW w:w="6641" w:type="dxa"/>
            <w:tcBorders>
              <w:top w:val="single" w:sz="4" w:space="0" w:color="000001"/>
              <w:left w:val="single" w:sz="4" w:space="0" w:color="000001"/>
              <w:bottom w:val="single" w:sz="4" w:space="0" w:color="000001"/>
              <w:right w:val="single" w:sz="4" w:space="0" w:color="000001"/>
            </w:tcBorders>
            <w:tcMar>
              <w:left w:w="98" w:type="dxa"/>
            </w:tcMar>
          </w:tcPr>
          <w:p w:rsidR="00EE6AFD" w:rsidRPr="00BE04C1" w:rsidRDefault="00EE6AFD" w:rsidP="00EE6AFD">
            <w:pPr>
              <w:widowControl w:val="0"/>
              <w:numPr>
                <w:ilvl w:val="0"/>
                <w:numId w:val="4"/>
              </w:numPr>
              <w:spacing w:before="119"/>
              <w:ind w:right="204" w:hanging="360"/>
              <w:contextualSpacing/>
              <w:jc w:val="left"/>
              <w:rPr>
                <w:rFonts w:ascii="Tahoma" w:hAnsi="Tahoma" w:cs="Tahoma"/>
                <w:sz w:val="16"/>
                <w:lang w:val="en-US"/>
              </w:rPr>
            </w:pPr>
            <w:r w:rsidRPr="00BE04C1">
              <w:rPr>
                <w:rFonts w:ascii="Tahoma" w:hAnsi="Tahoma" w:cs="Tahoma"/>
                <w:sz w:val="16"/>
                <w:szCs w:val="20"/>
                <w:lang w:val="en-US"/>
              </w:rPr>
              <w:t>min 2x8 GB RAM, 2133 MT/s, Dual Rank, x8 Data With</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możliwość rozbudowy do min. 128 GB</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min. 8 wolnych slotów pamięci</w:t>
            </w:r>
          </w:p>
        </w:tc>
      </w:tr>
      <w:tr w:rsidR="00EE6AFD" w:rsidRPr="008433EF" w:rsidTr="00EE6AFD">
        <w:trPr>
          <w:trHeight w:val="560"/>
        </w:trPr>
        <w:tc>
          <w:tcPr>
            <w:tcW w:w="814"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jc w:val="center"/>
              <w:rPr>
                <w:rFonts w:ascii="Tahoma" w:hAnsi="Tahoma" w:cs="Tahoma"/>
                <w:sz w:val="16"/>
              </w:rPr>
            </w:pPr>
          </w:p>
          <w:p w:rsidR="00EE6AFD" w:rsidRPr="008433EF" w:rsidRDefault="00EE6AFD" w:rsidP="00EE6AFD">
            <w:pPr>
              <w:widowControl w:val="0"/>
              <w:spacing w:before="10"/>
              <w:jc w:val="center"/>
              <w:rPr>
                <w:rFonts w:ascii="Tahoma" w:hAnsi="Tahoma" w:cs="Tahoma"/>
                <w:sz w:val="16"/>
              </w:rPr>
            </w:pPr>
          </w:p>
          <w:p w:rsidR="00EE6AFD" w:rsidRPr="008433EF" w:rsidRDefault="00EE6AFD" w:rsidP="00EE6AFD">
            <w:pPr>
              <w:widowControl w:val="0"/>
              <w:jc w:val="center"/>
              <w:rPr>
                <w:rFonts w:ascii="Tahoma" w:hAnsi="Tahoma" w:cs="Tahoma"/>
                <w:sz w:val="16"/>
              </w:rPr>
            </w:pPr>
            <w:r w:rsidRPr="008433EF">
              <w:rPr>
                <w:rFonts w:ascii="Tahoma" w:hAnsi="Tahoma" w:cs="Tahoma"/>
                <w:sz w:val="16"/>
                <w:szCs w:val="20"/>
              </w:rPr>
              <w:t>3.</w:t>
            </w:r>
          </w:p>
        </w:tc>
        <w:tc>
          <w:tcPr>
            <w:tcW w:w="2184"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rPr>
                <w:rFonts w:ascii="Tahoma" w:hAnsi="Tahoma" w:cs="Tahoma"/>
                <w:sz w:val="16"/>
              </w:rPr>
            </w:pPr>
          </w:p>
          <w:p w:rsidR="00EE6AFD" w:rsidRPr="008433EF" w:rsidRDefault="00EE6AFD" w:rsidP="00EE6AFD">
            <w:pPr>
              <w:widowControl w:val="0"/>
              <w:spacing w:before="10"/>
              <w:rPr>
                <w:rFonts w:ascii="Tahoma" w:hAnsi="Tahoma" w:cs="Tahoma"/>
                <w:sz w:val="16"/>
              </w:rPr>
            </w:pPr>
          </w:p>
          <w:p w:rsidR="00EE6AFD" w:rsidRPr="008433EF" w:rsidRDefault="00EE6AFD" w:rsidP="00EE6AFD">
            <w:pPr>
              <w:widowControl w:val="0"/>
              <w:ind w:left="204" w:right="204"/>
              <w:jc w:val="center"/>
              <w:rPr>
                <w:rFonts w:ascii="Tahoma" w:hAnsi="Tahoma" w:cs="Tahoma"/>
                <w:sz w:val="16"/>
              </w:rPr>
            </w:pPr>
            <w:r w:rsidRPr="008433EF">
              <w:rPr>
                <w:rFonts w:ascii="Tahoma" w:hAnsi="Tahoma" w:cs="Tahoma"/>
                <w:sz w:val="16"/>
                <w:szCs w:val="20"/>
              </w:rPr>
              <w:t>Dysk twardy</w:t>
            </w:r>
          </w:p>
        </w:tc>
        <w:tc>
          <w:tcPr>
            <w:tcW w:w="6641"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dyski SAS (nie: NL-SAS), Hot-Plug</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4 x 600 GB, SAS, 6 Gb/s, min. 10k rpm, 2.5in Hot-Plug HD</w:t>
            </w:r>
            <w:r w:rsidRPr="008433EF">
              <w:rPr>
                <w:rFonts w:ascii="Tahoma" w:hAnsi="Tahoma" w:cs="Tahoma"/>
                <w:sz w:val="16"/>
                <w:szCs w:val="20"/>
              </w:rPr>
              <w:br/>
              <w:t>(konfiguracja RAID wg wytycznych Zamawiającego)</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kontroler RAID (zintegrowany wewnętrzny kontroler sprzętowy, obsługa min. RAID 0/1/10/5/6, podtrzymanie bateryjne pamięci cache kontrolera, min. 1 GB nieulotnej pamięci podręcznej)</w:t>
            </w:r>
          </w:p>
        </w:tc>
      </w:tr>
      <w:tr w:rsidR="00EE6AFD" w:rsidRPr="008433EF" w:rsidTr="00EE6AFD">
        <w:trPr>
          <w:trHeight w:val="560"/>
        </w:trPr>
        <w:tc>
          <w:tcPr>
            <w:tcW w:w="814"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jc w:val="center"/>
              <w:rPr>
                <w:rFonts w:ascii="Tahoma" w:hAnsi="Tahoma" w:cs="Tahoma"/>
                <w:sz w:val="16"/>
              </w:rPr>
            </w:pPr>
            <w:r w:rsidRPr="008433EF">
              <w:rPr>
                <w:rFonts w:ascii="Tahoma" w:hAnsi="Tahoma" w:cs="Tahoma"/>
                <w:sz w:val="16"/>
                <w:szCs w:val="20"/>
              </w:rPr>
              <w:t>4.</w:t>
            </w:r>
          </w:p>
        </w:tc>
        <w:tc>
          <w:tcPr>
            <w:tcW w:w="2184"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ind w:left="199" w:right="204"/>
              <w:jc w:val="center"/>
              <w:rPr>
                <w:rFonts w:ascii="Tahoma" w:hAnsi="Tahoma" w:cs="Tahoma"/>
                <w:sz w:val="16"/>
              </w:rPr>
            </w:pPr>
            <w:r w:rsidRPr="008433EF">
              <w:rPr>
                <w:rFonts w:ascii="Tahoma" w:hAnsi="Tahoma" w:cs="Tahoma"/>
                <w:sz w:val="16"/>
                <w:szCs w:val="20"/>
              </w:rPr>
              <w:t>Interfejs sieciowy</w:t>
            </w:r>
          </w:p>
        </w:tc>
        <w:tc>
          <w:tcPr>
            <w:tcW w:w="6641" w:type="dxa"/>
            <w:tcBorders>
              <w:top w:val="single" w:sz="4" w:space="0" w:color="000001"/>
              <w:left w:val="single" w:sz="4" w:space="0" w:color="000001"/>
              <w:bottom w:val="single" w:sz="4" w:space="0" w:color="000001"/>
              <w:right w:val="single" w:sz="4" w:space="0" w:color="000001"/>
            </w:tcBorders>
            <w:tcMar>
              <w:left w:w="98" w:type="dxa"/>
            </w:tcMar>
          </w:tcPr>
          <w:p w:rsidR="00EE6AFD" w:rsidRPr="00BE04C1" w:rsidRDefault="00EE6AFD" w:rsidP="00EE6AFD">
            <w:pPr>
              <w:widowControl w:val="0"/>
              <w:numPr>
                <w:ilvl w:val="0"/>
                <w:numId w:val="4"/>
              </w:numPr>
              <w:spacing w:before="119"/>
              <w:ind w:right="204" w:hanging="360"/>
              <w:contextualSpacing/>
              <w:jc w:val="left"/>
              <w:rPr>
                <w:rFonts w:ascii="Tahoma" w:hAnsi="Tahoma" w:cs="Tahoma"/>
                <w:sz w:val="16"/>
                <w:lang w:val="en-US"/>
              </w:rPr>
            </w:pPr>
            <w:r w:rsidRPr="00BE04C1">
              <w:rPr>
                <w:rFonts w:ascii="Tahoma" w:hAnsi="Tahoma" w:cs="Tahoma"/>
                <w:sz w:val="16"/>
                <w:szCs w:val="20"/>
                <w:lang w:val="en-US"/>
              </w:rPr>
              <w:t>min. 6 portów Ethernet 10/100/1000 Mb/s RJ-45;</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moduł zdalnego zarządzania IPMI z</w:t>
            </w:r>
            <w:r w:rsidR="000B2F32">
              <w:rPr>
                <w:rFonts w:ascii="Tahoma" w:hAnsi="Tahoma" w:cs="Tahoma"/>
                <w:sz w:val="16"/>
                <w:szCs w:val="20"/>
              </w:rPr>
              <w:t xml:space="preserve"> </w:t>
            </w:r>
            <w:r w:rsidRPr="008433EF">
              <w:rPr>
                <w:rFonts w:ascii="Tahoma" w:hAnsi="Tahoma" w:cs="Tahoma"/>
                <w:sz w:val="16"/>
                <w:szCs w:val="20"/>
              </w:rPr>
              <w:t>portem IPMI (RJ- 45)</w:t>
            </w:r>
          </w:p>
        </w:tc>
      </w:tr>
      <w:tr w:rsidR="00EE6AFD" w:rsidRPr="008433EF" w:rsidTr="00EE6AFD">
        <w:trPr>
          <w:trHeight w:val="560"/>
        </w:trPr>
        <w:tc>
          <w:tcPr>
            <w:tcW w:w="814"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spacing w:before="121"/>
              <w:jc w:val="center"/>
              <w:rPr>
                <w:rFonts w:ascii="Tahoma" w:hAnsi="Tahoma" w:cs="Tahoma"/>
                <w:sz w:val="16"/>
                <w:szCs w:val="20"/>
              </w:rPr>
            </w:pPr>
          </w:p>
          <w:p w:rsidR="00EE6AFD" w:rsidRPr="008433EF" w:rsidRDefault="00EE6AFD" w:rsidP="00EE6AFD">
            <w:pPr>
              <w:widowControl w:val="0"/>
              <w:spacing w:before="121"/>
              <w:jc w:val="center"/>
              <w:rPr>
                <w:rFonts w:ascii="Tahoma" w:hAnsi="Tahoma" w:cs="Tahoma"/>
                <w:sz w:val="16"/>
              </w:rPr>
            </w:pPr>
            <w:r w:rsidRPr="008433EF">
              <w:rPr>
                <w:rFonts w:ascii="Tahoma" w:hAnsi="Tahoma" w:cs="Tahoma"/>
                <w:sz w:val="16"/>
                <w:szCs w:val="20"/>
              </w:rPr>
              <w:t>5.</w:t>
            </w:r>
          </w:p>
        </w:tc>
        <w:tc>
          <w:tcPr>
            <w:tcW w:w="2184"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spacing w:before="121"/>
              <w:ind w:left="204" w:right="204"/>
              <w:jc w:val="center"/>
              <w:rPr>
                <w:rFonts w:ascii="Tahoma" w:hAnsi="Tahoma" w:cs="Tahoma"/>
                <w:sz w:val="16"/>
                <w:szCs w:val="20"/>
              </w:rPr>
            </w:pPr>
          </w:p>
          <w:p w:rsidR="00EE6AFD" w:rsidRPr="008433EF" w:rsidRDefault="00EE6AFD" w:rsidP="00EE6AFD">
            <w:pPr>
              <w:widowControl w:val="0"/>
              <w:spacing w:before="121"/>
              <w:ind w:left="204" w:right="204"/>
              <w:jc w:val="center"/>
              <w:rPr>
                <w:rFonts w:ascii="Tahoma" w:hAnsi="Tahoma" w:cs="Tahoma"/>
                <w:sz w:val="16"/>
              </w:rPr>
            </w:pPr>
            <w:r w:rsidRPr="008433EF">
              <w:rPr>
                <w:rFonts w:ascii="Tahoma" w:hAnsi="Tahoma" w:cs="Tahoma"/>
                <w:sz w:val="16"/>
                <w:szCs w:val="20"/>
              </w:rPr>
              <w:t>Zasilacz</w:t>
            </w:r>
          </w:p>
        </w:tc>
        <w:tc>
          <w:tcPr>
            <w:tcW w:w="6641"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2 x zasilacz wewnętrzny (redundancja) o mocy dostosowanej do możliwości dalszej rozbudowy bez konieczności wymiany zasilaczy</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zasilacze Hot-Plug z możliwością wymiany bez wyłączania systemu</w:t>
            </w:r>
          </w:p>
        </w:tc>
      </w:tr>
      <w:tr w:rsidR="00EE6AFD" w:rsidRPr="008433EF" w:rsidTr="00EE6AFD">
        <w:trPr>
          <w:trHeight w:val="560"/>
        </w:trPr>
        <w:tc>
          <w:tcPr>
            <w:tcW w:w="814"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jc w:val="center"/>
              <w:rPr>
                <w:rFonts w:ascii="Tahoma" w:hAnsi="Tahoma" w:cs="Tahoma"/>
                <w:sz w:val="16"/>
              </w:rPr>
            </w:pPr>
          </w:p>
          <w:p w:rsidR="00EE6AFD" w:rsidRPr="008433EF" w:rsidRDefault="00EE6AFD" w:rsidP="00EE6AFD">
            <w:pPr>
              <w:widowControl w:val="0"/>
              <w:jc w:val="center"/>
              <w:rPr>
                <w:rFonts w:ascii="Tahoma" w:hAnsi="Tahoma" w:cs="Tahoma"/>
                <w:sz w:val="16"/>
              </w:rPr>
            </w:pPr>
          </w:p>
          <w:p w:rsidR="00EE6AFD" w:rsidRPr="008433EF" w:rsidRDefault="00EE6AFD" w:rsidP="00EE6AFD">
            <w:pPr>
              <w:widowControl w:val="0"/>
              <w:spacing w:before="3"/>
              <w:jc w:val="center"/>
              <w:rPr>
                <w:rFonts w:ascii="Tahoma" w:hAnsi="Tahoma" w:cs="Tahoma"/>
                <w:sz w:val="16"/>
              </w:rPr>
            </w:pPr>
          </w:p>
          <w:p w:rsidR="00EE6AFD" w:rsidRPr="008433EF" w:rsidRDefault="00EE6AFD" w:rsidP="00EE6AFD">
            <w:pPr>
              <w:widowControl w:val="0"/>
              <w:spacing w:before="1"/>
              <w:jc w:val="center"/>
              <w:rPr>
                <w:rFonts w:ascii="Tahoma" w:hAnsi="Tahoma" w:cs="Tahoma"/>
                <w:sz w:val="16"/>
              </w:rPr>
            </w:pPr>
            <w:r w:rsidRPr="008433EF">
              <w:rPr>
                <w:rFonts w:ascii="Tahoma" w:hAnsi="Tahoma" w:cs="Tahoma"/>
                <w:sz w:val="16"/>
                <w:szCs w:val="20"/>
              </w:rPr>
              <w:t>6.</w:t>
            </w:r>
          </w:p>
        </w:tc>
        <w:tc>
          <w:tcPr>
            <w:tcW w:w="2184"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rPr>
                <w:rFonts w:ascii="Tahoma" w:hAnsi="Tahoma" w:cs="Tahoma"/>
                <w:sz w:val="16"/>
              </w:rPr>
            </w:pPr>
          </w:p>
          <w:p w:rsidR="00EE6AFD" w:rsidRPr="008433EF" w:rsidRDefault="00EE6AFD" w:rsidP="00EE6AFD">
            <w:pPr>
              <w:widowControl w:val="0"/>
              <w:rPr>
                <w:rFonts w:ascii="Tahoma" w:hAnsi="Tahoma" w:cs="Tahoma"/>
                <w:sz w:val="16"/>
              </w:rPr>
            </w:pPr>
          </w:p>
          <w:p w:rsidR="00EE6AFD" w:rsidRPr="008433EF" w:rsidRDefault="00EE6AFD" w:rsidP="00EE6AFD">
            <w:pPr>
              <w:widowControl w:val="0"/>
              <w:spacing w:before="3"/>
              <w:rPr>
                <w:rFonts w:ascii="Tahoma" w:hAnsi="Tahoma" w:cs="Tahoma"/>
                <w:sz w:val="16"/>
              </w:rPr>
            </w:pPr>
          </w:p>
          <w:p w:rsidR="00EE6AFD" w:rsidRPr="008433EF" w:rsidRDefault="00EE6AFD" w:rsidP="00EE6AFD">
            <w:pPr>
              <w:widowControl w:val="0"/>
              <w:spacing w:before="1"/>
              <w:ind w:left="200" w:right="204"/>
              <w:jc w:val="center"/>
              <w:rPr>
                <w:rFonts w:ascii="Tahoma" w:hAnsi="Tahoma" w:cs="Tahoma"/>
                <w:sz w:val="16"/>
              </w:rPr>
            </w:pPr>
            <w:r w:rsidRPr="008433EF">
              <w:rPr>
                <w:rFonts w:ascii="Tahoma" w:hAnsi="Tahoma" w:cs="Tahoma"/>
                <w:sz w:val="16"/>
                <w:szCs w:val="20"/>
              </w:rPr>
              <w:t>Obudowa</w:t>
            </w:r>
          </w:p>
        </w:tc>
        <w:tc>
          <w:tcPr>
            <w:tcW w:w="6641"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typu RACK;</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wys. maks. 2 U (leżąca, do montażu w szafie rack 19");</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prowadnice do montażu w szafie RACK dostarczonej w ramach zamówienia;</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„ramię” do prowadzenia kabli;</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możliwość zamontowania min.8 dysków;</w:t>
            </w:r>
          </w:p>
          <w:p w:rsidR="004365F6" w:rsidRPr="0043464F" w:rsidRDefault="00EE6AFD" w:rsidP="00936666">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2 kable zasilające o dł.min.1,8 m</w:t>
            </w:r>
          </w:p>
        </w:tc>
      </w:tr>
      <w:tr w:rsidR="00EE6AFD" w:rsidRPr="008433EF" w:rsidTr="00EE6AFD">
        <w:trPr>
          <w:trHeight w:val="560"/>
        </w:trPr>
        <w:tc>
          <w:tcPr>
            <w:tcW w:w="814"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spacing w:before="119"/>
              <w:jc w:val="center"/>
              <w:rPr>
                <w:rFonts w:ascii="Tahoma" w:hAnsi="Tahoma" w:cs="Tahoma"/>
                <w:sz w:val="16"/>
              </w:rPr>
            </w:pPr>
            <w:r w:rsidRPr="008433EF">
              <w:rPr>
                <w:rFonts w:ascii="Tahoma" w:hAnsi="Tahoma" w:cs="Tahoma"/>
                <w:sz w:val="16"/>
                <w:szCs w:val="20"/>
              </w:rPr>
              <w:t>7.</w:t>
            </w:r>
          </w:p>
        </w:tc>
        <w:tc>
          <w:tcPr>
            <w:tcW w:w="2184"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spacing w:before="119"/>
              <w:ind w:left="203" w:right="204"/>
              <w:jc w:val="center"/>
              <w:rPr>
                <w:rFonts w:ascii="Tahoma" w:hAnsi="Tahoma" w:cs="Tahoma"/>
                <w:sz w:val="16"/>
              </w:rPr>
            </w:pPr>
            <w:r w:rsidRPr="008433EF">
              <w:rPr>
                <w:rFonts w:ascii="Tahoma" w:hAnsi="Tahoma" w:cs="Tahoma"/>
                <w:sz w:val="16"/>
                <w:szCs w:val="20"/>
              </w:rPr>
              <w:t>Grafika</w:t>
            </w:r>
          </w:p>
        </w:tc>
        <w:tc>
          <w:tcPr>
            <w:tcW w:w="6641"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spacing w:before="119"/>
              <w:ind w:left="201" w:right="204"/>
              <w:rPr>
                <w:rFonts w:ascii="Tahoma" w:hAnsi="Tahoma" w:cs="Tahoma"/>
                <w:sz w:val="16"/>
              </w:rPr>
            </w:pPr>
            <w:r w:rsidRPr="008433EF">
              <w:rPr>
                <w:rFonts w:ascii="Tahoma" w:hAnsi="Tahoma" w:cs="Tahoma"/>
                <w:sz w:val="16"/>
                <w:szCs w:val="20"/>
              </w:rPr>
              <w:t>dopuszczalna zintegrowana z płytą główną</w:t>
            </w:r>
          </w:p>
        </w:tc>
      </w:tr>
      <w:tr w:rsidR="00EE6AFD" w:rsidRPr="008433EF" w:rsidTr="00EE6AFD">
        <w:trPr>
          <w:trHeight w:val="560"/>
        </w:trPr>
        <w:tc>
          <w:tcPr>
            <w:tcW w:w="814"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spacing w:before="9"/>
              <w:jc w:val="center"/>
              <w:rPr>
                <w:rFonts w:ascii="Tahoma" w:hAnsi="Tahoma" w:cs="Tahoma"/>
                <w:sz w:val="16"/>
              </w:rPr>
            </w:pPr>
          </w:p>
          <w:p w:rsidR="00EE6AFD" w:rsidRPr="008433EF" w:rsidRDefault="00EE6AFD" w:rsidP="00EE6AFD">
            <w:pPr>
              <w:widowControl w:val="0"/>
              <w:jc w:val="center"/>
              <w:rPr>
                <w:rFonts w:ascii="Tahoma" w:hAnsi="Tahoma" w:cs="Tahoma"/>
                <w:sz w:val="16"/>
              </w:rPr>
            </w:pPr>
            <w:r w:rsidRPr="008433EF">
              <w:rPr>
                <w:rFonts w:ascii="Tahoma" w:hAnsi="Tahoma" w:cs="Tahoma"/>
                <w:sz w:val="16"/>
                <w:szCs w:val="20"/>
              </w:rPr>
              <w:t>8.</w:t>
            </w:r>
          </w:p>
        </w:tc>
        <w:tc>
          <w:tcPr>
            <w:tcW w:w="2184"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ind w:left="204" w:right="204"/>
              <w:jc w:val="center"/>
              <w:rPr>
                <w:rFonts w:ascii="Tahoma" w:hAnsi="Tahoma" w:cs="Tahoma"/>
                <w:sz w:val="16"/>
              </w:rPr>
            </w:pPr>
            <w:r w:rsidRPr="008433EF">
              <w:rPr>
                <w:rFonts w:ascii="Tahoma" w:hAnsi="Tahoma" w:cs="Tahoma"/>
                <w:sz w:val="16"/>
                <w:szCs w:val="20"/>
              </w:rPr>
              <w:t>Dodatkowe interfejsy</w:t>
            </w:r>
          </w:p>
        </w:tc>
        <w:tc>
          <w:tcPr>
            <w:tcW w:w="6641"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min.1 x USB na panelu przednim;</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min. 2 x USB 3.0 na panelu tylnym;</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VGA</w:t>
            </w:r>
          </w:p>
        </w:tc>
      </w:tr>
      <w:tr w:rsidR="00EE6AFD" w:rsidRPr="008433EF" w:rsidTr="00EE6AFD">
        <w:trPr>
          <w:trHeight w:val="560"/>
        </w:trPr>
        <w:tc>
          <w:tcPr>
            <w:tcW w:w="814"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spacing w:before="4"/>
              <w:jc w:val="center"/>
              <w:rPr>
                <w:rFonts w:ascii="Tahoma" w:hAnsi="Tahoma" w:cs="Tahoma"/>
                <w:sz w:val="16"/>
              </w:rPr>
            </w:pPr>
          </w:p>
          <w:p w:rsidR="00EE6AFD" w:rsidRPr="008433EF" w:rsidRDefault="00EE6AFD" w:rsidP="00EE6AFD">
            <w:pPr>
              <w:widowControl w:val="0"/>
              <w:jc w:val="center"/>
              <w:rPr>
                <w:rFonts w:ascii="Tahoma" w:hAnsi="Tahoma" w:cs="Tahoma"/>
                <w:sz w:val="16"/>
              </w:rPr>
            </w:pPr>
            <w:r w:rsidRPr="008433EF">
              <w:rPr>
                <w:rFonts w:ascii="Tahoma" w:hAnsi="Tahoma" w:cs="Tahoma"/>
                <w:sz w:val="16"/>
                <w:szCs w:val="20"/>
              </w:rPr>
              <w:t>9.</w:t>
            </w:r>
          </w:p>
        </w:tc>
        <w:tc>
          <w:tcPr>
            <w:tcW w:w="2184"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ind w:left="204" w:right="204"/>
              <w:jc w:val="center"/>
              <w:rPr>
                <w:rFonts w:ascii="Tahoma" w:hAnsi="Tahoma" w:cs="Tahoma"/>
                <w:sz w:val="16"/>
              </w:rPr>
            </w:pPr>
            <w:r w:rsidRPr="008433EF">
              <w:rPr>
                <w:rFonts w:ascii="Tahoma" w:hAnsi="Tahoma" w:cs="Tahoma"/>
                <w:sz w:val="16"/>
                <w:szCs w:val="20"/>
              </w:rPr>
              <w:t>Wspierane systemy operacyjne</w:t>
            </w:r>
          </w:p>
        </w:tc>
        <w:tc>
          <w:tcPr>
            <w:tcW w:w="6641"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Microsoft Windows Server 2012 i nowsze (w tym Standard i DataCenter)</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Linux (co najmniej: Red Hat, Novell SUSE)</w:t>
            </w:r>
          </w:p>
        </w:tc>
      </w:tr>
      <w:tr w:rsidR="00EE6AFD" w:rsidRPr="008433EF" w:rsidTr="00EE6AFD">
        <w:trPr>
          <w:trHeight w:val="560"/>
        </w:trPr>
        <w:tc>
          <w:tcPr>
            <w:tcW w:w="814"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spacing w:before="1"/>
              <w:jc w:val="center"/>
              <w:rPr>
                <w:rFonts w:ascii="Tahoma" w:hAnsi="Tahoma" w:cs="Tahoma"/>
                <w:sz w:val="16"/>
              </w:rPr>
            </w:pPr>
          </w:p>
          <w:p w:rsidR="00EE6AFD" w:rsidRPr="008433EF" w:rsidRDefault="00EE6AFD" w:rsidP="00EE6AFD">
            <w:pPr>
              <w:widowControl w:val="0"/>
              <w:spacing w:before="1"/>
              <w:jc w:val="center"/>
              <w:rPr>
                <w:rFonts w:ascii="Tahoma" w:hAnsi="Tahoma" w:cs="Tahoma"/>
                <w:sz w:val="16"/>
              </w:rPr>
            </w:pPr>
            <w:r w:rsidRPr="008433EF">
              <w:rPr>
                <w:rFonts w:ascii="Tahoma" w:hAnsi="Tahoma" w:cs="Tahoma"/>
                <w:sz w:val="16"/>
                <w:szCs w:val="20"/>
              </w:rPr>
              <w:t>10.</w:t>
            </w:r>
          </w:p>
        </w:tc>
        <w:tc>
          <w:tcPr>
            <w:tcW w:w="2184"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spacing w:before="1"/>
              <w:rPr>
                <w:rFonts w:ascii="Tahoma" w:hAnsi="Tahoma" w:cs="Tahoma"/>
                <w:sz w:val="16"/>
              </w:rPr>
            </w:pPr>
          </w:p>
          <w:p w:rsidR="00EE6AFD" w:rsidRPr="008433EF" w:rsidRDefault="00EE6AFD" w:rsidP="00EE6AFD">
            <w:pPr>
              <w:widowControl w:val="0"/>
              <w:spacing w:before="1"/>
              <w:ind w:left="204" w:right="204"/>
              <w:jc w:val="center"/>
              <w:rPr>
                <w:rFonts w:ascii="Tahoma" w:hAnsi="Tahoma" w:cs="Tahoma"/>
                <w:sz w:val="16"/>
              </w:rPr>
            </w:pPr>
            <w:r w:rsidRPr="008433EF">
              <w:rPr>
                <w:rFonts w:ascii="Tahoma" w:hAnsi="Tahoma" w:cs="Tahoma"/>
                <w:sz w:val="16"/>
                <w:szCs w:val="20"/>
              </w:rPr>
              <w:t>Napęd CD/DVD</w:t>
            </w:r>
          </w:p>
        </w:tc>
        <w:tc>
          <w:tcPr>
            <w:tcW w:w="6641"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tak</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wewnętrzny;</w:t>
            </w:r>
          </w:p>
        </w:tc>
      </w:tr>
      <w:tr w:rsidR="00EE6AFD" w:rsidRPr="008433EF" w:rsidTr="00EE6AFD">
        <w:trPr>
          <w:trHeight w:val="560"/>
        </w:trPr>
        <w:tc>
          <w:tcPr>
            <w:tcW w:w="814"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jc w:val="center"/>
              <w:rPr>
                <w:rFonts w:ascii="Tahoma" w:hAnsi="Tahoma" w:cs="Tahoma"/>
                <w:sz w:val="16"/>
              </w:rPr>
            </w:pPr>
          </w:p>
          <w:p w:rsidR="00EE6AFD" w:rsidRPr="008433EF" w:rsidRDefault="00EE6AFD" w:rsidP="00EE6AFD">
            <w:pPr>
              <w:widowControl w:val="0"/>
              <w:spacing w:before="8"/>
              <w:jc w:val="center"/>
              <w:rPr>
                <w:rFonts w:ascii="Tahoma" w:hAnsi="Tahoma" w:cs="Tahoma"/>
                <w:sz w:val="16"/>
              </w:rPr>
            </w:pPr>
          </w:p>
          <w:p w:rsidR="00EE6AFD" w:rsidRPr="008433EF" w:rsidRDefault="00EE6AFD" w:rsidP="00EE6AFD">
            <w:pPr>
              <w:widowControl w:val="0"/>
              <w:jc w:val="center"/>
              <w:rPr>
                <w:rFonts w:ascii="Tahoma" w:hAnsi="Tahoma" w:cs="Tahoma"/>
                <w:sz w:val="16"/>
              </w:rPr>
            </w:pPr>
            <w:r w:rsidRPr="008433EF">
              <w:rPr>
                <w:rFonts w:ascii="Tahoma" w:hAnsi="Tahoma" w:cs="Tahoma"/>
                <w:sz w:val="16"/>
                <w:szCs w:val="20"/>
              </w:rPr>
              <w:t>11.</w:t>
            </w:r>
          </w:p>
        </w:tc>
        <w:tc>
          <w:tcPr>
            <w:tcW w:w="2184"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rPr>
                <w:rFonts w:ascii="Tahoma" w:hAnsi="Tahoma" w:cs="Tahoma"/>
                <w:sz w:val="16"/>
              </w:rPr>
            </w:pPr>
          </w:p>
          <w:p w:rsidR="00EE6AFD" w:rsidRPr="008433EF" w:rsidRDefault="00EE6AFD" w:rsidP="00EE6AFD">
            <w:pPr>
              <w:widowControl w:val="0"/>
              <w:spacing w:before="8"/>
              <w:rPr>
                <w:rFonts w:ascii="Tahoma" w:hAnsi="Tahoma" w:cs="Tahoma"/>
                <w:sz w:val="16"/>
              </w:rPr>
            </w:pPr>
          </w:p>
          <w:p w:rsidR="00EE6AFD" w:rsidRPr="008433EF" w:rsidRDefault="00EE6AFD" w:rsidP="00EE6AFD">
            <w:pPr>
              <w:widowControl w:val="0"/>
              <w:ind w:left="201" w:right="204"/>
              <w:jc w:val="center"/>
              <w:rPr>
                <w:rFonts w:ascii="Tahoma" w:hAnsi="Tahoma" w:cs="Tahoma"/>
                <w:sz w:val="16"/>
              </w:rPr>
            </w:pPr>
            <w:r w:rsidRPr="008433EF">
              <w:rPr>
                <w:rFonts w:ascii="Tahoma" w:hAnsi="Tahoma" w:cs="Tahoma"/>
                <w:sz w:val="16"/>
                <w:szCs w:val="20"/>
              </w:rPr>
              <w:t>Oprogramowanie</w:t>
            </w:r>
          </w:p>
        </w:tc>
        <w:tc>
          <w:tcPr>
            <w:tcW w:w="6641"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system operacyjny Windows Server 2012, Standard Edition,</w:t>
            </w:r>
            <w:r w:rsidRPr="008433EF">
              <w:rPr>
                <w:rFonts w:ascii="Tahoma" w:hAnsi="Tahoma" w:cs="Tahoma"/>
                <w:sz w:val="16"/>
                <w:szCs w:val="20"/>
              </w:rPr>
              <w:br/>
              <w:t>2 VMs NoCALS (zgodnie z wymogami Zamawiającego)</w:t>
            </w:r>
          </w:p>
          <w:p w:rsidR="00EE6AFD" w:rsidRPr="00857FF6" w:rsidRDefault="00EE6AFD" w:rsidP="00857FF6">
            <w:pPr>
              <w:widowControl w:val="0"/>
              <w:numPr>
                <w:ilvl w:val="0"/>
                <w:numId w:val="4"/>
              </w:numPr>
              <w:spacing w:before="119"/>
              <w:ind w:right="204" w:hanging="360"/>
              <w:contextualSpacing/>
              <w:jc w:val="left"/>
              <w:rPr>
                <w:rFonts w:ascii="Tahoma" w:hAnsi="Tahoma" w:cs="Tahoma"/>
                <w:sz w:val="16"/>
                <w:szCs w:val="20"/>
              </w:rPr>
            </w:pPr>
            <w:r w:rsidRPr="00857FF6">
              <w:rPr>
                <w:rFonts w:ascii="Tahoma" w:hAnsi="Tahoma" w:cs="Tahoma"/>
                <w:sz w:val="16"/>
                <w:szCs w:val="20"/>
              </w:rPr>
              <w:t>licencj</w:t>
            </w:r>
            <w:r w:rsidR="00857FF6" w:rsidRPr="00857FF6">
              <w:rPr>
                <w:rFonts w:ascii="Tahoma" w:hAnsi="Tahoma" w:cs="Tahoma"/>
                <w:sz w:val="16"/>
                <w:szCs w:val="20"/>
              </w:rPr>
              <w:t>a</w:t>
            </w:r>
            <w:r w:rsidRPr="00857FF6">
              <w:rPr>
                <w:rFonts w:ascii="Tahoma" w:hAnsi="Tahoma" w:cs="Tahoma"/>
                <w:sz w:val="16"/>
                <w:szCs w:val="20"/>
              </w:rPr>
              <w:t xml:space="preserve"> </w:t>
            </w:r>
            <w:r w:rsidR="00857FF6" w:rsidRPr="00857FF6">
              <w:rPr>
                <w:rFonts w:ascii="Tahoma" w:hAnsi="Tahoma" w:cs="Tahoma"/>
                <w:sz w:val="16"/>
                <w:szCs w:val="20"/>
              </w:rPr>
              <w:t>Device CAL</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oprogramowanie producenta Sewera do zarządzania serwerem</w:t>
            </w:r>
          </w:p>
        </w:tc>
      </w:tr>
      <w:tr w:rsidR="00EE6AFD" w:rsidRPr="008433EF" w:rsidTr="00EE6AFD">
        <w:trPr>
          <w:trHeight w:val="560"/>
        </w:trPr>
        <w:tc>
          <w:tcPr>
            <w:tcW w:w="814"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spacing w:before="9"/>
              <w:jc w:val="center"/>
              <w:rPr>
                <w:rFonts w:ascii="Tahoma" w:hAnsi="Tahoma" w:cs="Tahoma"/>
                <w:sz w:val="16"/>
              </w:rPr>
            </w:pPr>
          </w:p>
          <w:p w:rsidR="00EE6AFD" w:rsidRPr="008433EF" w:rsidRDefault="00EE6AFD" w:rsidP="00EE6AFD">
            <w:pPr>
              <w:widowControl w:val="0"/>
              <w:jc w:val="center"/>
              <w:rPr>
                <w:rFonts w:ascii="Tahoma" w:hAnsi="Tahoma" w:cs="Tahoma"/>
                <w:sz w:val="16"/>
              </w:rPr>
            </w:pPr>
            <w:r w:rsidRPr="008433EF">
              <w:rPr>
                <w:rFonts w:ascii="Tahoma" w:hAnsi="Tahoma" w:cs="Tahoma"/>
                <w:sz w:val="16"/>
                <w:szCs w:val="20"/>
              </w:rPr>
              <w:t>12.</w:t>
            </w:r>
          </w:p>
        </w:tc>
        <w:tc>
          <w:tcPr>
            <w:tcW w:w="2184"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spacing w:before="9"/>
              <w:rPr>
                <w:rFonts w:ascii="Tahoma" w:hAnsi="Tahoma" w:cs="Tahoma"/>
                <w:sz w:val="16"/>
              </w:rPr>
            </w:pPr>
          </w:p>
          <w:p w:rsidR="00EE6AFD" w:rsidRPr="008433EF" w:rsidRDefault="00EE6AFD" w:rsidP="00EE6AFD">
            <w:pPr>
              <w:widowControl w:val="0"/>
              <w:ind w:left="202" w:right="204"/>
              <w:jc w:val="center"/>
              <w:rPr>
                <w:rFonts w:ascii="Tahoma" w:hAnsi="Tahoma" w:cs="Tahoma"/>
                <w:sz w:val="16"/>
              </w:rPr>
            </w:pPr>
            <w:r w:rsidRPr="008433EF">
              <w:rPr>
                <w:rFonts w:ascii="Tahoma" w:hAnsi="Tahoma" w:cs="Tahoma"/>
                <w:sz w:val="16"/>
                <w:szCs w:val="20"/>
              </w:rPr>
              <w:t>Gwarancja</w:t>
            </w:r>
          </w:p>
        </w:tc>
        <w:tc>
          <w:tcPr>
            <w:tcW w:w="6641"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60 miesięcy w miejscu instalacji</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reklamowane dyski zostają u Zamawiającego bez ponoszenia dodatkowych kosztów</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czas reakcji: następny dzień roboczy lub krótszy</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Czas usunięcia awarii: nie dłużej niż 48 h, w siedzibie Zamawiającego</w:t>
            </w:r>
          </w:p>
        </w:tc>
      </w:tr>
      <w:tr w:rsidR="00EE6AFD" w:rsidRPr="008433EF" w:rsidTr="00EE6AFD">
        <w:trPr>
          <w:trHeight w:val="560"/>
        </w:trPr>
        <w:tc>
          <w:tcPr>
            <w:tcW w:w="814"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spacing w:before="119"/>
              <w:jc w:val="center"/>
              <w:rPr>
                <w:rFonts w:ascii="Tahoma" w:hAnsi="Tahoma" w:cs="Tahoma"/>
                <w:sz w:val="16"/>
              </w:rPr>
            </w:pPr>
            <w:r w:rsidRPr="008433EF">
              <w:rPr>
                <w:rFonts w:ascii="Tahoma" w:hAnsi="Tahoma" w:cs="Tahoma"/>
                <w:sz w:val="16"/>
                <w:szCs w:val="20"/>
              </w:rPr>
              <w:t>13.</w:t>
            </w:r>
          </w:p>
        </w:tc>
        <w:tc>
          <w:tcPr>
            <w:tcW w:w="2184"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spacing w:before="119"/>
              <w:ind w:left="201" w:right="204"/>
              <w:jc w:val="center"/>
              <w:rPr>
                <w:rFonts w:ascii="Tahoma" w:hAnsi="Tahoma" w:cs="Tahoma"/>
                <w:sz w:val="16"/>
              </w:rPr>
            </w:pPr>
            <w:r w:rsidRPr="008433EF">
              <w:rPr>
                <w:rFonts w:ascii="Tahoma" w:hAnsi="Tahoma" w:cs="Tahoma"/>
                <w:sz w:val="16"/>
                <w:szCs w:val="20"/>
              </w:rPr>
              <w:t>Normy i certyfikaty</w:t>
            </w:r>
          </w:p>
        </w:tc>
        <w:tc>
          <w:tcPr>
            <w:tcW w:w="6641"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spacing w:before="119"/>
              <w:ind w:left="201" w:right="204"/>
              <w:rPr>
                <w:rFonts w:ascii="Tahoma" w:hAnsi="Tahoma" w:cs="Tahoma"/>
                <w:sz w:val="16"/>
              </w:rPr>
            </w:pPr>
            <w:r w:rsidRPr="008433EF">
              <w:rPr>
                <w:rFonts w:ascii="Tahoma" w:hAnsi="Tahoma" w:cs="Tahoma"/>
                <w:sz w:val="16"/>
                <w:szCs w:val="20"/>
              </w:rPr>
              <w:t>Deklaracja zgodności CE (Declaration of Conformity) na serwer</w:t>
            </w:r>
          </w:p>
        </w:tc>
      </w:tr>
    </w:tbl>
    <w:p w:rsidR="00EE6AFD" w:rsidRDefault="00EE6AFD" w:rsidP="00734E33">
      <w:pPr>
        <w:spacing w:line="360" w:lineRule="auto"/>
        <w:rPr>
          <w:rFonts w:ascii="Tahoma" w:hAnsi="Tahoma" w:cs="Tahoma"/>
          <w:sz w:val="20"/>
          <w:szCs w:val="20"/>
        </w:rPr>
      </w:pPr>
    </w:p>
    <w:p w:rsidR="00EE6AFD" w:rsidRPr="00521C9D" w:rsidRDefault="00EE6AFD" w:rsidP="00734E33">
      <w:pPr>
        <w:spacing w:line="360" w:lineRule="auto"/>
        <w:rPr>
          <w:rFonts w:ascii="Tahoma" w:hAnsi="Tahoma" w:cs="Tahoma"/>
          <w:sz w:val="20"/>
          <w:szCs w:val="20"/>
        </w:rPr>
      </w:pPr>
    </w:p>
    <w:p w:rsidR="00734E33" w:rsidRPr="00521C9D" w:rsidRDefault="00734E33" w:rsidP="00734E33">
      <w:pPr>
        <w:spacing w:line="360" w:lineRule="auto"/>
        <w:rPr>
          <w:rFonts w:ascii="Tahoma" w:hAnsi="Tahoma" w:cs="Tahoma"/>
          <w:sz w:val="20"/>
          <w:szCs w:val="20"/>
        </w:rPr>
      </w:pPr>
    </w:p>
    <w:p w:rsidR="00734E33" w:rsidRPr="00521C9D" w:rsidRDefault="00734E33" w:rsidP="00325E6E">
      <w:pPr>
        <w:pStyle w:val="Nagwek2"/>
        <w:numPr>
          <w:ilvl w:val="1"/>
          <w:numId w:val="19"/>
        </w:numPr>
        <w:rPr>
          <w:rFonts w:ascii="Tahoma" w:hAnsi="Tahoma" w:cs="Tahoma"/>
          <w:color w:val="365F91" w:themeColor="accent1" w:themeShade="BF"/>
        </w:rPr>
      </w:pPr>
      <w:bookmarkStart w:id="5" w:name="_Toc473808088"/>
      <w:r w:rsidRPr="00521C9D">
        <w:rPr>
          <w:rFonts w:ascii="Tahoma" w:hAnsi="Tahoma" w:cs="Tahoma"/>
          <w:color w:val="365F91" w:themeColor="accent1" w:themeShade="BF"/>
        </w:rPr>
        <w:t>Zestaw komputerowy dla pracownika</w:t>
      </w:r>
      <w:bookmarkEnd w:id="5"/>
    </w:p>
    <w:p w:rsidR="00734E33" w:rsidRPr="00521C9D" w:rsidRDefault="00734E33" w:rsidP="00734E33">
      <w:pPr>
        <w:rPr>
          <w:rFonts w:ascii="Tahoma" w:hAnsi="Tahoma" w:cs="Tahoma"/>
        </w:rPr>
      </w:pPr>
    </w:p>
    <w:p w:rsidR="00734E33" w:rsidRDefault="00734E33" w:rsidP="00734E33">
      <w:pPr>
        <w:spacing w:line="360" w:lineRule="auto"/>
        <w:rPr>
          <w:rFonts w:ascii="Tahoma" w:hAnsi="Tahoma" w:cs="Tahoma"/>
          <w:sz w:val="20"/>
          <w:szCs w:val="20"/>
        </w:rPr>
      </w:pPr>
      <w:r w:rsidRPr="00521C9D">
        <w:rPr>
          <w:rFonts w:ascii="Tahoma" w:hAnsi="Tahoma" w:cs="Tahoma"/>
          <w:sz w:val="20"/>
          <w:szCs w:val="20"/>
        </w:rPr>
        <w:lastRenderedPageBreak/>
        <w:t>Zestawy komputerowe z zainstalowanym systemem operacyjnym i oprogramowaniem umieszczone zostaną przez Wykonawcę na stanowiskach roboczych wskazanych przez Zamawiającego.</w:t>
      </w:r>
    </w:p>
    <w:p w:rsidR="00EE6AFD" w:rsidRDefault="00EE6AFD" w:rsidP="00734E33">
      <w:pPr>
        <w:spacing w:line="360" w:lineRule="auto"/>
        <w:rPr>
          <w:rFonts w:ascii="Tahoma" w:hAnsi="Tahoma" w:cs="Tahoma"/>
          <w:sz w:val="20"/>
          <w:szCs w:val="20"/>
        </w:rPr>
      </w:pPr>
    </w:p>
    <w:tbl>
      <w:tblPr>
        <w:tblW w:w="9671"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672"/>
        <w:gridCol w:w="2374"/>
        <w:gridCol w:w="6625"/>
      </w:tblGrid>
      <w:tr w:rsidR="00EE6AFD" w:rsidRPr="008433EF" w:rsidTr="00EE6AFD">
        <w:trPr>
          <w:trHeight w:val="560"/>
        </w:trPr>
        <w:tc>
          <w:tcPr>
            <w:tcW w:w="672" w:type="dxa"/>
            <w:tcBorders>
              <w:top w:val="single" w:sz="4" w:space="0" w:color="000001"/>
              <w:left w:val="single" w:sz="4" w:space="0" w:color="000001"/>
              <w:bottom w:val="single" w:sz="4" w:space="0" w:color="000001"/>
              <w:right w:val="single" w:sz="4" w:space="0" w:color="000001"/>
            </w:tcBorders>
            <w:shd w:val="clear" w:color="auto" w:fill="F2F2F2"/>
            <w:tcMar>
              <w:left w:w="98" w:type="dxa"/>
            </w:tcMar>
          </w:tcPr>
          <w:p w:rsidR="00EE6AFD" w:rsidRPr="008433EF" w:rsidRDefault="00EE6AFD" w:rsidP="00EE6AFD">
            <w:pPr>
              <w:widowControl w:val="0"/>
              <w:tabs>
                <w:tab w:val="left" w:pos="331"/>
              </w:tabs>
              <w:ind w:right="107"/>
              <w:jc w:val="center"/>
              <w:rPr>
                <w:rFonts w:ascii="Tahoma" w:hAnsi="Tahoma" w:cs="Tahoma"/>
                <w:sz w:val="16"/>
              </w:rPr>
            </w:pPr>
            <w:r w:rsidRPr="008433EF">
              <w:rPr>
                <w:rFonts w:ascii="Tahoma" w:hAnsi="Tahoma" w:cs="Tahoma"/>
                <w:b/>
                <w:sz w:val="16"/>
                <w:szCs w:val="20"/>
              </w:rPr>
              <w:t>Lp.</w:t>
            </w:r>
          </w:p>
        </w:tc>
        <w:tc>
          <w:tcPr>
            <w:tcW w:w="2374" w:type="dxa"/>
            <w:tcBorders>
              <w:top w:val="single" w:sz="4" w:space="0" w:color="000001"/>
              <w:left w:val="single" w:sz="4" w:space="0" w:color="000001"/>
              <w:bottom w:val="single" w:sz="4" w:space="0" w:color="000001"/>
              <w:right w:val="single" w:sz="4" w:space="0" w:color="000001"/>
            </w:tcBorders>
            <w:shd w:val="clear" w:color="auto" w:fill="F2F2F2"/>
            <w:tcMar>
              <w:left w:w="98" w:type="dxa"/>
            </w:tcMar>
          </w:tcPr>
          <w:p w:rsidR="00EE6AFD" w:rsidRPr="008433EF" w:rsidRDefault="00EE6AFD" w:rsidP="00EE6AFD">
            <w:pPr>
              <w:widowControl w:val="0"/>
              <w:ind w:left="683" w:right="90"/>
              <w:rPr>
                <w:rFonts w:ascii="Tahoma" w:hAnsi="Tahoma" w:cs="Tahoma"/>
                <w:sz w:val="16"/>
              </w:rPr>
            </w:pPr>
            <w:r w:rsidRPr="008433EF">
              <w:rPr>
                <w:rFonts w:ascii="Tahoma" w:hAnsi="Tahoma" w:cs="Tahoma"/>
                <w:b/>
                <w:sz w:val="16"/>
                <w:szCs w:val="20"/>
              </w:rPr>
              <w:t>Parametr</w:t>
            </w:r>
          </w:p>
        </w:tc>
        <w:tc>
          <w:tcPr>
            <w:tcW w:w="6625" w:type="dxa"/>
            <w:tcBorders>
              <w:top w:val="single" w:sz="4" w:space="0" w:color="000001"/>
              <w:left w:val="single" w:sz="4" w:space="0" w:color="000001"/>
              <w:bottom w:val="single" w:sz="4" w:space="0" w:color="000001"/>
              <w:right w:val="single" w:sz="4" w:space="0" w:color="000001"/>
            </w:tcBorders>
            <w:shd w:val="clear" w:color="auto" w:fill="F2F2F2"/>
            <w:tcMar>
              <w:left w:w="98" w:type="dxa"/>
            </w:tcMar>
          </w:tcPr>
          <w:p w:rsidR="00EE6AFD" w:rsidRPr="008433EF" w:rsidRDefault="00EE6AFD" w:rsidP="00EE6AFD">
            <w:pPr>
              <w:widowControl w:val="0"/>
              <w:ind w:left="2309" w:right="2310"/>
              <w:jc w:val="center"/>
              <w:rPr>
                <w:rFonts w:ascii="Tahoma" w:hAnsi="Tahoma" w:cs="Tahoma"/>
                <w:sz w:val="16"/>
              </w:rPr>
            </w:pPr>
            <w:r w:rsidRPr="008433EF">
              <w:rPr>
                <w:rFonts w:ascii="Tahoma" w:hAnsi="Tahoma" w:cs="Tahoma"/>
                <w:b/>
                <w:sz w:val="16"/>
                <w:szCs w:val="20"/>
              </w:rPr>
              <w:t>Minimalne wymagania</w:t>
            </w:r>
          </w:p>
        </w:tc>
      </w:tr>
      <w:tr w:rsidR="00EE6AFD" w:rsidRPr="008433EF" w:rsidTr="00EE6AFD">
        <w:trPr>
          <w:trHeight w:val="560"/>
        </w:trPr>
        <w:tc>
          <w:tcPr>
            <w:tcW w:w="672"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tabs>
                <w:tab w:val="left" w:pos="331"/>
              </w:tabs>
              <w:spacing w:before="115"/>
              <w:ind w:right="105"/>
              <w:jc w:val="center"/>
              <w:rPr>
                <w:rFonts w:ascii="Tahoma" w:hAnsi="Tahoma" w:cs="Tahoma"/>
                <w:sz w:val="16"/>
                <w:szCs w:val="20"/>
              </w:rPr>
            </w:pPr>
            <w:r w:rsidRPr="008433EF">
              <w:rPr>
                <w:rFonts w:ascii="Tahoma" w:hAnsi="Tahoma" w:cs="Tahoma"/>
                <w:sz w:val="16"/>
                <w:szCs w:val="20"/>
              </w:rPr>
              <w:t>1.</w:t>
            </w:r>
          </w:p>
        </w:tc>
        <w:tc>
          <w:tcPr>
            <w:tcW w:w="2374"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spacing w:before="115"/>
              <w:ind w:left="100" w:right="105"/>
              <w:rPr>
                <w:rFonts w:ascii="Tahoma" w:hAnsi="Tahoma" w:cs="Tahoma"/>
                <w:sz w:val="16"/>
                <w:szCs w:val="20"/>
              </w:rPr>
            </w:pPr>
            <w:r w:rsidRPr="008433EF">
              <w:rPr>
                <w:rFonts w:ascii="Tahoma" w:hAnsi="Tahoma" w:cs="Tahoma"/>
                <w:sz w:val="16"/>
                <w:szCs w:val="20"/>
              </w:rPr>
              <w:t>Typ komputera</w:t>
            </w:r>
          </w:p>
        </w:tc>
        <w:tc>
          <w:tcPr>
            <w:tcW w:w="6625"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spacing w:before="119"/>
              <w:ind w:left="201" w:right="204"/>
              <w:rPr>
                <w:rFonts w:ascii="Tahoma" w:hAnsi="Tahoma" w:cs="Tahoma"/>
                <w:sz w:val="16"/>
              </w:rPr>
            </w:pPr>
            <w:r w:rsidRPr="008433EF">
              <w:rPr>
                <w:rFonts w:ascii="Tahoma" w:hAnsi="Tahoma" w:cs="Tahoma"/>
                <w:sz w:val="16"/>
                <w:szCs w:val="20"/>
              </w:rPr>
              <w:t>komputer osobisty (PC)</w:t>
            </w:r>
          </w:p>
        </w:tc>
      </w:tr>
      <w:tr w:rsidR="00EE6AFD" w:rsidRPr="008433EF" w:rsidTr="00EE6AFD">
        <w:trPr>
          <w:trHeight w:val="560"/>
        </w:trPr>
        <w:tc>
          <w:tcPr>
            <w:tcW w:w="672"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tabs>
                <w:tab w:val="left" w:pos="331"/>
              </w:tabs>
              <w:spacing w:before="115"/>
              <w:ind w:right="105"/>
              <w:jc w:val="center"/>
              <w:rPr>
                <w:rFonts w:ascii="Tahoma" w:hAnsi="Tahoma" w:cs="Tahoma"/>
                <w:sz w:val="16"/>
                <w:szCs w:val="20"/>
              </w:rPr>
            </w:pPr>
            <w:r w:rsidRPr="008433EF">
              <w:rPr>
                <w:rFonts w:ascii="Tahoma" w:hAnsi="Tahoma" w:cs="Tahoma"/>
                <w:sz w:val="16"/>
                <w:szCs w:val="20"/>
              </w:rPr>
              <w:t>2.</w:t>
            </w:r>
          </w:p>
        </w:tc>
        <w:tc>
          <w:tcPr>
            <w:tcW w:w="2374"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spacing w:before="115"/>
              <w:ind w:left="100" w:right="105"/>
              <w:rPr>
                <w:rFonts w:ascii="Tahoma" w:hAnsi="Tahoma" w:cs="Tahoma"/>
                <w:sz w:val="16"/>
                <w:szCs w:val="20"/>
              </w:rPr>
            </w:pPr>
            <w:r w:rsidRPr="008433EF">
              <w:rPr>
                <w:rFonts w:ascii="Tahoma" w:hAnsi="Tahoma" w:cs="Tahoma"/>
                <w:sz w:val="16"/>
                <w:szCs w:val="20"/>
              </w:rPr>
              <w:t>Typ obudowy</w:t>
            </w:r>
          </w:p>
        </w:tc>
        <w:tc>
          <w:tcPr>
            <w:tcW w:w="6625"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spacing w:before="119"/>
              <w:ind w:left="201" w:right="204"/>
              <w:rPr>
                <w:rFonts w:ascii="Tahoma" w:hAnsi="Tahoma" w:cs="Tahoma"/>
                <w:sz w:val="16"/>
              </w:rPr>
            </w:pPr>
            <w:r w:rsidRPr="008433EF">
              <w:rPr>
                <w:rFonts w:ascii="Tahoma" w:hAnsi="Tahoma" w:cs="Tahoma"/>
                <w:sz w:val="16"/>
                <w:szCs w:val="20"/>
              </w:rPr>
              <w:t>desktop / minitower</w:t>
            </w:r>
          </w:p>
        </w:tc>
      </w:tr>
      <w:tr w:rsidR="00EE6AFD" w:rsidRPr="008433EF" w:rsidTr="00EE6AFD">
        <w:trPr>
          <w:trHeight w:val="560"/>
        </w:trPr>
        <w:tc>
          <w:tcPr>
            <w:tcW w:w="672"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tabs>
                <w:tab w:val="left" w:pos="331"/>
              </w:tabs>
              <w:spacing w:before="1"/>
              <w:jc w:val="center"/>
              <w:rPr>
                <w:rFonts w:ascii="Tahoma" w:hAnsi="Tahoma" w:cs="Tahoma"/>
                <w:sz w:val="16"/>
              </w:rPr>
            </w:pPr>
          </w:p>
          <w:p w:rsidR="00EE6AFD" w:rsidRPr="008433EF" w:rsidRDefault="00EE6AFD" w:rsidP="00EE6AFD">
            <w:pPr>
              <w:widowControl w:val="0"/>
              <w:tabs>
                <w:tab w:val="left" w:pos="331"/>
              </w:tabs>
              <w:ind w:right="107"/>
              <w:jc w:val="center"/>
              <w:rPr>
                <w:rFonts w:ascii="Tahoma" w:hAnsi="Tahoma" w:cs="Tahoma"/>
                <w:sz w:val="16"/>
              </w:rPr>
            </w:pPr>
            <w:r w:rsidRPr="008433EF">
              <w:rPr>
                <w:rFonts w:ascii="Tahoma" w:hAnsi="Tahoma" w:cs="Tahoma"/>
                <w:sz w:val="16"/>
                <w:szCs w:val="20"/>
              </w:rPr>
              <w:t>3.</w:t>
            </w:r>
          </w:p>
        </w:tc>
        <w:tc>
          <w:tcPr>
            <w:tcW w:w="2374"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rPr>
                <w:rFonts w:ascii="Tahoma" w:hAnsi="Tahoma" w:cs="Tahoma"/>
                <w:sz w:val="16"/>
              </w:rPr>
            </w:pPr>
          </w:p>
          <w:p w:rsidR="00EE6AFD" w:rsidRPr="008433EF" w:rsidRDefault="00EE6AFD" w:rsidP="00EE6AFD">
            <w:pPr>
              <w:widowControl w:val="0"/>
              <w:ind w:left="100" w:right="90"/>
              <w:rPr>
                <w:rFonts w:ascii="Tahoma" w:hAnsi="Tahoma" w:cs="Tahoma"/>
                <w:sz w:val="16"/>
              </w:rPr>
            </w:pPr>
            <w:r w:rsidRPr="008433EF">
              <w:rPr>
                <w:rFonts w:ascii="Tahoma" w:hAnsi="Tahoma" w:cs="Tahoma"/>
                <w:sz w:val="16"/>
                <w:szCs w:val="20"/>
              </w:rPr>
              <w:t>Typ procesora</w:t>
            </w:r>
          </w:p>
        </w:tc>
        <w:tc>
          <w:tcPr>
            <w:tcW w:w="6625"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min. jeden procesor zgodny z x86-64,</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64 bit</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4 rdzenie</w:t>
            </w:r>
          </w:p>
        </w:tc>
      </w:tr>
      <w:tr w:rsidR="00EE6AFD" w:rsidRPr="008433EF" w:rsidTr="00EE6AFD">
        <w:trPr>
          <w:trHeight w:val="560"/>
        </w:trPr>
        <w:tc>
          <w:tcPr>
            <w:tcW w:w="672"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tabs>
                <w:tab w:val="left" w:pos="331"/>
              </w:tabs>
              <w:spacing w:before="6"/>
              <w:jc w:val="center"/>
              <w:rPr>
                <w:rFonts w:ascii="Tahoma" w:hAnsi="Tahoma" w:cs="Tahoma"/>
                <w:sz w:val="16"/>
              </w:rPr>
            </w:pPr>
          </w:p>
          <w:p w:rsidR="00EE6AFD" w:rsidRPr="008433EF" w:rsidRDefault="00EE6AFD" w:rsidP="00EE6AFD">
            <w:pPr>
              <w:widowControl w:val="0"/>
              <w:tabs>
                <w:tab w:val="left" w:pos="331"/>
              </w:tabs>
              <w:ind w:right="107"/>
              <w:jc w:val="center"/>
              <w:rPr>
                <w:rFonts w:ascii="Tahoma" w:hAnsi="Tahoma" w:cs="Tahoma"/>
                <w:sz w:val="16"/>
              </w:rPr>
            </w:pPr>
            <w:r w:rsidRPr="008433EF">
              <w:rPr>
                <w:rFonts w:ascii="Tahoma" w:hAnsi="Tahoma" w:cs="Tahoma"/>
                <w:sz w:val="16"/>
                <w:szCs w:val="20"/>
              </w:rPr>
              <w:t>4.</w:t>
            </w:r>
          </w:p>
        </w:tc>
        <w:tc>
          <w:tcPr>
            <w:tcW w:w="2374"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spacing w:before="6"/>
              <w:rPr>
                <w:rFonts w:ascii="Tahoma" w:hAnsi="Tahoma" w:cs="Tahoma"/>
                <w:sz w:val="16"/>
              </w:rPr>
            </w:pPr>
          </w:p>
          <w:p w:rsidR="00EE6AFD" w:rsidRPr="008433EF" w:rsidRDefault="00EE6AFD" w:rsidP="00EE6AFD">
            <w:pPr>
              <w:widowControl w:val="0"/>
              <w:ind w:left="100" w:right="90"/>
              <w:rPr>
                <w:rFonts w:ascii="Tahoma" w:hAnsi="Tahoma" w:cs="Tahoma"/>
                <w:sz w:val="16"/>
              </w:rPr>
            </w:pPr>
            <w:r w:rsidRPr="008433EF">
              <w:rPr>
                <w:rFonts w:ascii="Tahoma" w:hAnsi="Tahoma" w:cs="Tahoma"/>
                <w:sz w:val="16"/>
                <w:szCs w:val="20"/>
              </w:rPr>
              <w:t>Wielkość pamięci RAM</w:t>
            </w:r>
          </w:p>
        </w:tc>
        <w:tc>
          <w:tcPr>
            <w:tcW w:w="6625"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DDR3, 1600 MHz - min. 8 GB</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rozbudowa do min. 16 GB</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min. 2 gniazda pamięci</w:t>
            </w:r>
          </w:p>
        </w:tc>
      </w:tr>
      <w:tr w:rsidR="00EE6AFD" w:rsidRPr="008433EF" w:rsidTr="00EE6AFD">
        <w:trPr>
          <w:trHeight w:val="560"/>
        </w:trPr>
        <w:tc>
          <w:tcPr>
            <w:tcW w:w="672"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tabs>
                <w:tab w:val="left" w:pos="331"/>
              </w:tabs>
              <w:spacing w:before="114"/>
              <w:ind w:right="107"/>
              <w:jc w:val="center"/>
              <w:rPr>
                <w:rFonts w:ascii="Tahoma" w:hAnsi="Tahoma" w:cs="Tahoma"/>
                <w:sz w:val="16"/>
              </w:rPr>
            </w:pPr>
            <w:r w:rsidRPr="008433EF">
              <w:rPr>
                <w:rFonts w:ascii="Tahoma" w:hAnsi="Tahoma" w:cs="Tahoma"/>
                <w:sz w:val="16"/>
                <w:szCs w:val="20"/>
              </w:rPr>
              <w:t>5.</w:t>
            </w:r>
          </w:p>
        </w:tc>
        <w:tc>
          <w:tcPr>
            <w:tcW w:w="2374"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spacing w:before="114"/>
              <w:ind w:left="100" w:right="90"/>
              <w:rPr>
                <w:rFonts w:ascii="Tahoma" w:hAnsi="Tahoma" w:cs="Tahoma"/>
                <w:sz w:val="16"/>
              </w:rPr>
            </w:pPr>
            <w:r w:rsidRPr="008433EF">
              <w:rPr>
                <w:rFonts w:ascii="Tahoma" w:hAnsi="Tahoma" w:cs="Tahoma"/>
                <w:sz w:val="16"/>
                <w:szCs w:val="20"/>
              </w:rPr>
              <w:t>Karta sieciowa</w:t>
            </w:r>
          </w:p>
        </w:tc>
        <w:tc>
          <w:tcPr>
            <w:tcW w:w="6625"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dopuszczalna zintegrowana z płytą główną,</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10/100/1000 Mbit/s, Ethernet RJ45</w:t>
            </w:r>
          </w:p>
        </w:tc>
      </w:tr>
      <w:tr w:rsidR="00EE6AFD" w:rsidRPr="008433EF" w:rsidTr="00EE6AFD">
        <w:trPr>
          <w:trHeight w:val="560"/>
        </w:trPr>
        <w:tc>
          <w:tcPr>
            <w:tcW w:w="672"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tabs>
                <w:tab w:val="left" w:pos="331"/>
              </w:tabs>
              <w:jc w:val="center"/>
              <w:rPr>
                <w:rFonts w:ascii="Tahoma" w:hAnsi="Tahoma" w:cs="Tahoma"/>
                <w:sz w:val="16"/>
              </w:rPr>
            </w:pPr>
          </w:p>
          <w:p w:rsidR="00EE6AFD" w:rsidRPr="008433EF" w:rsidRDefault="00EE6AFD" w:rsidP="00EE6AFD">
            <w:pPr>
              <w:widowControl w:val="0"/>
              <w:tabs>
                <w:tab w:val="left" w:pos="331"/>
              </w:tabs>
              <w:spacing w:before="135"/>
              <w:ind w:right="107"/>
              <w:jc w:val="center"/>
              <w:rPr>
                <w:rFonts w:ascii="Tahoma" w:hAnsi="Tahoma" w:cs="Tahoma"/>
                <w:sz w:val="16"/>
              </w:rPr>
            </w:pPr>
            <w:r w:rsidRPr="008433EF">
              <w:rPr>
                <w:rFonts w:ascii="Tahoma" w:hAnsi="Tahoma" w:cs="Tahoma"/>
                <w:sz w:val="16"/>
                <w:szCs w:val="20"/>
              </w:rPr>
              <w:t>6.</w:t>
            </w:r>
          </w:p>
        </w:tc>
        <w:tc>
          <w:tcPr>
            <w:tcW w:w="2374"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rPr>
                <w:rFonts w:ascii="Tahoma" w:hAnsi="Tahoma" w:cs="Tahoma"/>
                <w:sz w:val="16"/>
              </w:rPr>
            </w:pPr>
          </w:p>
          <w:p w:rsidR="00EE6AFD" w:rsidRPr="008433EF" w:rsidRDefault="00EE6AFD" w:rsidP="00EE6AFD">
            <w:pPr>
              <w:widowControl w:val="0"/>
              <w:spacing w:before="135"/>
              <w:ind w:left="100" w:right="90"/>
              <w:rPr>
                <w:rFonts w:ascii="Tahoma" w:hAnsi="Tahoma" w:cs="Tahoma"/>
                <w:sz w:val="16"/>
              </w:rPr>
            </w:pPr>
            <w:r w:rsidRPr="008433EF">
              <w:rPr>
                <w:rFonts w:ascii="Tahoma" w:hAnsi="Tahoma" w:cs="Tahoma"/>
                <w:sz w:val="16"/>
                <w:szCs w:val="20"/>
              </w:rPr>
              <w:t>Karta graficzna</w:t>
            </w:r>
          </w:p>
        </w:tc>
        <w:tc>
          <w:tcPr>
            <w:tcW w:w="6625" w:type="dxa"/>
            <w:tcBorders>
              <w:top w:val="single" w:sz="4" w:space="0" w:color="000001"/>
              <w:left w:val="single" w:sz="4" w:space="0" w:color="000001"/>
              <w:bottom w:val="single" w:sz="4" w:space="0" w:color="000001"/>
              <w:right w:val="single" w:sz="4" w:space="0" w:color="000001"/>
            </w:tcBorders>
            <w:tcMar>
              <w:left w:w="98" w:type="dxa"/>
            </w:tcMar>
          </w:tcPr>
          <w:p w:rsidR="00EE6AFD" w:rsidRDefault="00EE6AFD" w:rsidP="00EE6AFD">
            <w:pPr>
              <w:widowControl w:val="0"/>
              <w:numPr>
                <w:ilvl w:val="0"/>
                <w:numId w:val="4"/>
              </w:numPr>
              <w:spacing w:before="119"/>
              <w:ind w:right="204" w:hanging="360"/>
              <w:contextualSpacing/>
              <w:jc w:val="left"/>
              <w:rPr>
                <w:rFonts w:ascii="Tahoma" w:hAnsi="Tahoma" w:cs="Tahoma"/>
                <w:sz w:val="16"/>
                <w:szCs w:val="20"/>
              </w:rPr>
            </w:pPr>
            <w:r w:rsidRPr="000D07AD">
              <w:rPr>
                <w:rFonts w:ascii="Tahoma" w:hAnsi="Tahoma" w:cs="Tahoma"/>
                <w:sz w:val="16"/>
                <w:szCs w:val="20"/>
              </w:rPr>
              <w:t xml:space="preserve">dedykowana/PCI-E </w:t>
            </w:r>
          </w:p>
          <w:p w:rsidR="00EE6AFD" w:rsidRPr="000D07AD" w:rsidRDefault="00EE6AFD" w:rsidP="00EE6AFD">
            <w:pPr>
              <w:widowControl w:val="0"/>
              <w:numPr>
                <w:ilvl w:val="0"/>
                <w:numId w:val="4"/>
              </w:numPr>
              <w:spacing w:before="119"/>
              <w:ind w:right="204" w:hanging="360"/>
              <w:contextualSpacing/>
              <w:jc w:val="left"/>
              <w:rPr>
                <w:rFonts w:ascii="Tahoma" w:hAnsi="Tahoma" w:cs="Tahoma"/>
                <w:sz w:val="16"/>
                <w:szCs w:val="20"/>
              </w:rPr>
            </w:pPr>
            <w:r w:rsidRPr="008433EF">
              <w:rPr>
                <w:rFonts w:ascii="Tahoma" w:hAnsi="Tahoma" w:cs="Tahoma"/>
                <w:sz w:val="16"/>
                <w:szCs w:val="20"/>
              </w:rPr>
              <w:t>min. 2 GB pamięci graficznej DDR3</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rozdzielczość min. 1920 x 1080 przy 60 Hz</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złącza cyfrowe tożsame ze złączami do dostarczanych monitorów</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złącze HDMI</w:t>
            </w:r>
          </w:p>
        </w:tc>
      </w:tr>
      <w:tr w:rsidR="00EE6AFD" w:rsidRPr="008433EF" w:rsidTr="00EE6AFD">
        <w:trPr>
          <w:trHeight w:val="560"/>
        </w:trPr>
        <w:tc>
          <w:tcPr>
            <w:tcW w:w="672"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tabs>
                <w:tab w:val="left" w:pos="331"/>
              </w:tabs>
              <w:spacing w:before="115"/>
              <w:ind w:right="105"/>
              <w:jc w:val="center"/>
              <w:rPr>
                <w:rFonts w:ascii="Tahoma" w:hAnsi="Tahoma" w:cs="Tahoma"/>
                <w:sz w:val="16"/>
                <w:szCs w:val="20"/>
              </w:rPr>
            </w:pPr>
            <w:r w:rsidRPr="008433EF">
              <w:rPr>
                <w:rFonts w:ascii="Tahoma" w:hAnsi="Tahoma" w:cs="Tahoma"/>
                <w:sz w:val="16"/>
                <w:szCs w:val="20"/>
              </w:rPr>
              <w:t>7.</w:t>
            </w:r>
          </w:p>
        </w:tc>
        <w:tc>
          <w:tcPr>
            <w:tcW w:w="2374"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spacing w:before="115"/>
              <w:ind w:left="100" w:right="105"/>
              <w:rPr>
                <w:rFonts w:ascii="Tahoma" w:hAnsi="Tahoma" w:cs="Tahoma"/>
                <w:sz w:val="16"/>
                <w:szCs w:val="20"/>
              </w:rPr>
            </w:pPr>
            <w:r w:rsidRPr="008433EF">
              <w:rPr>
                <w:rFonts w:ascii="Tahoma" w:hAnsi="Tahoma" w:cs="Tahoma"/>
                <w:sz w:val="16"/>
                <w:szCs w:val="20"/>
              </w:rPr>
              <w:t>Karta muzyczna</w:t>
            </w:r>
          </w:p>
        </w:tc>
        <w:tc>
          <w:tcPr>
            <w:tcW w:w="6625"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spacing w:before="119"/>
              <w:ind w:left="201" w:right="204"/>
              <w:rPr>
                <w:rFonts w:ascii="Tahoma" w:hAnsi="Tahoma" w:cs="Tahoma"/>
                <w:sz w:val="16"/>
              </w:rPr>
            </w:pPr>
            <w:r w:rsidRPr="008433EF">
              <w:rPr>
                <w:rFonts w:ascii="Tahoma" w:hAnsi="Tahoma" w:cs="Tahoma"/>
                <w:sz w:val="16"/>
                <w:szCs w:val="20"/>
              </w:rPr>
              <w:t>zintegrowana z płytą główną</w:t>
            </w:r>
          </w:p>
        </w:tc>
      </w:tr>
      <w:tr w:rsidR="00EE6AFD" w:rsidRPr="00E256F9" w:rsidTr="00EE6AFD">
        <w:trPr>
          <w:trHeight w:val="560"/>
        </w:trPr>
        <w:tc>
          <w:tcPr>
            <w:tcW w:w="672"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tabs>
                <w:tab w:val="left" w:pos="331"/>
              </w:tabs>
              <w:spacing w:before="4"/>
              <w:ind w:right="107"/>
              <w:jc w:val="center"/>
              <w:rPr>
                <w:rFonts w:ascii="Tahoma" w:hAnsi="Tahoma" w:cs="Tahoma"/>
                <w:sz w:val="16"/>
                <w:szCs w:val="20"/>
              </w:rPr>
            </w:pPr>
          </w:p>
          <w:p w:rsidR="00EE6AFD" w:rsidRPr="008433EF" w:rsidRDefault="00EE6AFD" w:rsidP="00EE6AFD">
            <w:pPr>
              <w:widowControl w:val="0"/>
              <w:tabs>
                <w:tab w:val="left" w:pos="331"/>
              </w:tabs>
              <w:spacing w:before="4"/>
              <w:ind w:right="107"/>
              <w:jc w:val="center"/>
              <w:rPr>
                <w:rFonts w:ascii="Tahoma" w:hAnsi="Tahoma" w:cs="Tahoma"/>
                <w:sz w:val="16"/>
                <w:szCs w:val="20"/>
              </w:rPr>
            </w:pPr>
          </w:p>
          <w:p w:rsidR="00EE6AFD" w:rsidRPr="008433EF" w:rsidRDefault="00EE6AFD" w:rsidP="00EE6AFD">
            <w:pPr>
              <w:widowControl w:val="0"/>
              <w:tabs>
                <w:tab w:val="left" w:pos="331"/>
              </w:tabs>
              <w:spacing w:before="4"/>
              <w:ind w:right="107"/>
              <w:jc w:val="center"/>
              <w:rPr>
                <w:rFonts w:ascii="Tahoma" w:hAnsi="Tahoma" w:cs="Tahoma"/>
                <w:sz w:val="16"/>
              </w:rPr>
            </w:pPr>
            <w:r w:rsidRPr="008433EF">
              <w:rPr>
                <w:rFonts w:ascii="Tahoma" w:hAnsi="Tahoma" w:cs="Tahoma"/>
                <w:sz w:val="16"/>
                <w:szCs w:val="20"/>
              </w:rPr>
              <w:t>8.</w:t>
            </w:r>
          </w:p>
        </w:tc>
        <w:tc>
          <w:tcPr>
            <w:tcW w:w="2374"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spacing w:before="4"/>
              <w:ind w:left="100" w:right="90"/>
              <w:rPr>
                <w:rFonts w:ascii="Tahoma" w:hAnsi="Tahoma" w:cs="Tahoma"/>
                <w:sz w:val="16"/>
                <w:szCs w:val="20"/>
              </w:rPr>
            </w:pPr>
          </w:p>
          <w:p w:rsidR="00EE6AFD" w:rsidRPr="008433EF" w:rsidRDefault="00EE6AFD" w:rsidP="00EE6AFD">
            <w:pPr>
              <w:widowControl w:val="0"/>
              <w:spacing w:before="4"/>
              <w:ind w:left="100" w:right="90"/>
              <w:rPr>
                <w:rFonts w:ascii="Tahoma" w:hAnsi="Tahoma" w:cs="Tahoma"/>
                <w:sz w:val="16"/>
                <w:szCs w:val="20"/>
              </w:rPr>
            </w:pPr>
          </w:p>
          <w:p w:rsidR="00EE6AFD" w:rsidRPr="008433EF" w:rsidRDefault="00EE6AFD" w:rsidP="00EE6AFD">
            <w:pPr>
              <w:widowControl w:val="0"/>
              <w:spacing w:before="4"/>
              <w:ind w:left="100" w:right="90"/>
              <w:rPr>
                <w:rFonts w:ascii="Tahoma" w:hAnsi="Tahoma" w:cs="Tahoma"/>
                <w:sz w:val="16"/>
              </w:rPr>
            </w:pPr>
            <w:r w:rsidRPr="008433EF">
              <w:rPr>
                <w:rFonts w:ascii="Tahoma" w:hAnsi="Tahoma" w:cs="Tahoma"/>
                <w:sz w:val="16"/>
                <w:szCs w:val="20"/>
              </w:rPr>
              <w:t>Interfejsy</w:t>
            </w:r>
          </w:p>
        </w:tc>
        <w:tc>
          <w:tcPr>
            <w:tcW w:w="6625"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min. 1 x Ethernet (RJ45),</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min. 8 x USB (6 x tylni panel, 2 x przedni panel, w tym min. 2 x USB 3.0)</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min. 1 x audio - line-out</w:t>
            </w:r>
          </w:p>
          <w:p w:rsidR="00EE6AFD" w:rsidRPr="00BE04C1" w:rsidRDefault="00EE6AFD" w:rsidP="00EE6AFD">
            <w:pPr>
              <w:widowControl w:val="0"/>
              <w:numPr>
                <w:ilvl w:val="0"/>
                <w:numId w:val="4"/>
              </w:numPr>
              <w:spacing w:before="119"/>
              <w:ind w:right="204" w:hanging="360"/>
              <w:contextualSpacing/>
              <w:jc w:val="left"/>
              <w:rPr>
                <w:rFonts w:ascii="Tahoma" w:hAnsi="Tahoma" w:cs="Tahoma"/>
                <w:sz w:val="16"/>
                <w:lang w:val="en-US"/>
              </w:rPr>
            </w:pPr>
            <w:r w:rsidRPr="00BE04C1">
              <w:rPr>
                <w:rFonts w:ascii="Tahoma" w:hAnsi="Tahoma" w:cs="Tahoma"/>
                <w:sz w:val="16"/>
                <w:szCs w:val="20"/>
                <w:lang w:val="en-US"/>
              </w:rPr>
              <w:t>min. 1 x audio line-in / mikrofon</w:t>
            </w:r>
          </w:p>
        </w:tc>
      </w:tr>
      <w:tr w:rsidR="00EE6AFD" w:rsidRPr="008433EF" w:rsidTr="00EE6AFD">
        <w:trPr>
          <w:trHeight w:val="560"/>
        </w:trPr>
        <w:tc>
          <w:tcPr>
            <w:tcW w:w="672" w:type="dxa"/>
            <w:tcBorders>
              <w:top w:val="single" w:sz="4" w:space="0" w:color="000001"/>
              <w:left w:val="single" w:sz="4" w:space="0" w:color="000001"/>
              <w:bottom w:val="single" w:sz="4" w:space="0" w:color="000001"/>
              <w:right w:val="single" w:sz="4" w:space="0" w:color="000001"/>
            </w:tcBorders>
            <w:tcMar>
              <w:left w:w="98" w:type="dxa"/>
            </w:tcMar>
          </w:tcPr>
          <w:p w:rsidR="00EE6AFD" w:rsidRPr="00BE04C1" w:rsidRDefault="00EE6AFD" w:rsidP="00EE6AFD">
            <w:pPr>
              <w:widowControl w:val="0"/>
              <w:tabs>
                <w:tab w:val="left" w:pos="331"/>
              </w:tabs>
              <w:spacing w:before="4"/>
              <w:ind w:right="107"/>
              <w:jc w:val="center"/>
              <w:rPr>
                <w:rFonts w:ascii="Tahoma" w:hAnsi="Tahoma" w:cs="Tahoma"/>
                <w:sz w:val="16"/>
                <w:szCs w:val="20"/>
                <w:lang w:val="en-US"/>
              </w:rPr>
            </w:pPr>
          </w:p>
          <w:p w:rsidR="00EE6AFD" w:rsidRPr="008433EF" w:rsidRDefault="00EE6AFD" w:rsidP="00EE6AFD">
            <w:pPr>
              <w:widowControl w:val="0"/>
              <w:tabs>
                <w:tab w:val="left" w:pos="331"/>
              </w:tabs>
              <w:spacing w:before="4"/>
              <w:ind w:right="107"/>
              <w:jc w:val="center"/>
              <w:rPr>
                <w:rFonts w:ascii="Tahoma" w:hAnsi="Tahoma" w:cs="Tahoma"/>
                <w:sz w:val="16"/>
              </w:rPr>
            </w:pPr>
            <w:r w:rsidRPr="008433EF">
              <w:rPr>
                <w:rFonts w:ascii="Tahoma" w:hAnsi="Tahoma" w:cs="Tahoma"/>
                <w:sz w:val="16"/>
                <w:szCs w:val="20"/>
              </w:rPr>
              <w:t>9.</w:t>
            </w:r>
          </w:p>
        </w:tc>
        <w:tc>
          <w:tcPr>
            <w:tcW w:w="2374"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spacing w:before="135"/>
              <w:ind w:left="100" w:right="90"/>
              <w:rPr>
                <w:rFonts w:ascii="Tahoma" w:hAnsi="Tahoma" w:cs="Tahoma"/>
                <w:sz w:val="16"/>
              </w:rPr>
            </w:pPr>
            <w:r w:rsidRPr="008433EF">
              <w:rPr>
                <w:rFonts w:ascii="Tahoma" w:hAnsi="Tahoma" w:cs="Tahoma"/>
                <w:sz w:val="16"/>
                <w:szCs w:val="20"/>
              </w:rPr>
              <w:t>Dysk twardy</w:t>
            </w:r>
          </w:p>
        </w:tc>
        <w:tc>
          <w:tcPr>
            <w:tcW w:w="6625"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spacing w:before="119"/>
              <w:ind w:left="201" w:right="204"/>
              <w:rPr>
                <w:rFonts w:ascii="Tahoma" w:hAnsi="Tahoma" w:cs="Tahoma"/>
                <w:sz w:val="16"/>
              </w:rPr>
            </w:pPr>
            <w:r w:rsidRPr="008433EF">
              <w:rPr>
                <w:rFonts w:ascii="Tahoma" w:hAnsi="Tahoma" w:cs="Tahoma"/>
                <w:sz w:val="16"/>
                <w:szCs w:val="20"/>
              </w:rPr>
              <w:t>min. 256 GB SSD/SSHD</w:t>
            </w:r>
          </w:p>
        </w:tc>
      </w:tr>
      <w:tr w:rsidR="00EE6AFD" w:rsidRPr="008433EF" w:rsidTr="00EE6AFD">
        <w:trPr>
          <w:trHeight w:val="560"/>
        </w:trPr>
        <w:tc>
          <w:tcPr>
            <w:tcW w:w="672"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tabs>
                <w:tab w:val="left" w:pos="331"/>
              </w:tabs>
              <w:jc w:val="center"/>
              <w:rPr>
                <w:rFonts w:ascii="Tahoma" w:hAnsi="Tahoma" w:cs="Tahoma"/>
                <w:sz w:val="16"/>
              </w:rPr>
            </w:pPr>
          </w:p>
          <w:p w:rsidR="00EE6AFD" w:rsidRPr="008433EF" w:rsidRDefault="00EE6AFD" w:rsidP="00EE6AFD">
            <w:pPr>
              <w:widowControl w:val="0"/>
              <w:tabs>
                <w:tab w:val="left" w:pos="331"/>
              </w:tabs>
              <w:jc w:val="center"/>
              <w:rPr>
                <w:rFonts w:ascii="Tahoma" w:hAnsi="Tahoma" w:cs="Tahoma"/>
                <w:sz w:val="16"/>
              </w:rPr>
            </w:pPr>
          </w:p>
          <w:p w:rsidR="00EE6AFD" w:rsidRPr="008433EF" w:rsidRDefault="00EE6AFD" w:rsidP="00EE6AFD">
            <w:pPr>
              <w:widowControl w:val="0"/>
              <w:tabs>
                <w:tab w:val="left" w:pos="331"/>
              </w:tabs>
              <w:jc w:val="center"/>
              <w:rPr>
                <w:rFonts w:ascii="Tahoma" w:hAnsi="Tahoma" w:cs="Tahoma"/>
                <w:sz w:val="16"/>
              </w:rPr>
            </w:pPr>
          </w:p>
          <w:p w:rsidR="00EE6AFD" w:rsidRPr="008433EF" w:rsidRDefault="00EE6AFD" w:rsidP="00EE6AFD">
            <w:pPr>
              <w:widowControl w:val="0"/>
              <w:tabs>
                <w:tab w:val="left" w:pos="331"/>
              </w:tabs>
              <w:spacing w:before="7"/>
              <w:jc w:val="center"/>
              <w:rPr>
                <w:rFonts w:ascii="Tahoma" w:hAnsi="Tahoma" w:cs="Tahoma"/>
                <w:sz w:val="16"/>
              </w:rPr>
            </w:pPr>
          </w:p>
          <w:p w:rsidR="00EE6AFD" w:rsidRPr="008433EF" w:rsidRDefault="00EE6AFD" w:rsidP="00EE6AFD">
            <w:pPr>
              <w:widowControl w:val="0"/>
              <w:tabs>
                <w:tab w:val="left" w:pos="331"/>
              </w:tabs>
              <w:ind w:right="105"/>
              <w:jc w:val="center"/>
              <w:rPr>
                <w:rFonts w:ascii="Tahoma" w:hAnsi="Tahoma" w:cs="Tahoma"/>
                <w:sz w:val="16"/>
              </w:rPr>
            </w:pPr>
            <w:r w:rsidRPr="008433EF">
              <w:rPr>
                <w:rFonts w:ascii="Tahoma" w:hAnsi="Tahoma" w:cs="Tahoma"/>
                <w:sz w:val="16"/>
                <w:szCs w:val="20"/>
              </w:rPr>
              <w:t>10.</w:t>
            </w:r>
          </w:p>
        </w:tc>
        <w:tc>
          <w:tcPr>
            <w:tcW w:w="2374"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tabs>
                <w:tab w:val="left" w:pos="1177"/>
              </w:tabs>
              <w:spacing w:before="135"/>
              <w:ind w:left="100" w:right="90"/>
              <w:rPr>
                <w:rFonts w:ascii="Tahoma" w:hAnsi="Tahoma" w:cs="Tahoma"/>
                <w:sz w:val="16"/>
                <w:szCs w:val="20"/>
              </w:rPr>
            </w:pPr>
          </w:p>
          <w:p w:rsidR="00EE6AFD" w:rsidRPr="008433EF" w:rsidRDefault="00EE6AFD" w:rsidP="00EE6AFD">
            <w:pPr>
              <w:widowControl w:val="0"/>
              <w:tabs>
                <w:tab w:val="left" w:pos="1177"/>
              </w:tabs>
              <w:spacing w:before="135"/>
              <w:ind w:left="100" w:right="90"/>
              <w:rPr>
                <w:rFonts w:ascii="Tahoma" w:hAnsi="Tahoma" w:cs="Tahoma"/>
                <w:sz w:val="16"/>
                <w:szCs w:val="20"/>
              </w:rPr>
            </w:pPr>
          </w:p>
          <w:p w:rsidR="00EE6AFD" w:rsidRPr="008433EF" w:rsidRDefault="00EE6AFD" w:rsidP="00EE6AFD">
            <w:pPr>
              <w:widowControl w:val="0"/>
              <w:tabs>
                <w:tab w:val="left" w:pos="1177"/>
              </w:tabs>
              <w:spacing w:before="135"/>
              <w:ind w:left="100" w:right="90"/>
              <w:rPr>
                <w:rFonts w:ascii="Tahoma" w:hAnsi="Tahoma" w:cs="Tahoma"/>
                <w:sz w:val="16"/>
              </w:rPr>
            </w:pPr>
            <w:r w:rsidRPr="008433EF">
              <w:rPr>
                <w:rFonts w:ascii="Tahoma" w:hAnsi="Tahoma" w:cs="Tahoma"/>
                <w:sz w:val="16"/>
                <w:szCs w:val="20"/>
              </w:rPr>
              <w:t>System operacyjny zestawu komputerowego, pakiet biurowy</w:t>
            </w:r>
          </w:p>
        </w:tc>
        <w:tc>
          <w:tcPr>
            <w:tcW w:w="6625"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w pełni kompatybilne z dostarczanymi zestawami komputerowymi</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umożliwiający uruchamianie i poprawne działanie aplikacji pracujących w trybie 32-bit oraz aplikacji pracujących w trybie 64-bit,</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pozwalający na poprawne zainstalowanie, zarządzanie i uruchomienie oprogramowania biurowego i dziedzinowego wykorzystywanego u Zamawiającego,</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licencja nieograniczona w czasie (bezterminowa), nie wymagająca subskrypcji (czasowego odnowienia)</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szCs w:val="20"/>
              </w:rPr>
            </w:pPr>
            <w:r w:rsidRPr="008433EF">
              <w:rPr>
                <w:rFonts w:ascii="Tahoma" w:hAnsi="Tahoma" w:cs="Tahoma"/>
                <w:sz w:val="16"/>
                <w:szCs w:val="20"/>
              </w:rPr>
              <w:t>możliwość podpięcia do domeny na dostarczanym serwerze z "active directory"</w:t>
            </w:r>
          </w:p>
          <w:p w:rsidR="00EE6AFD" w:rsidRPr="00DD2A96" w:rsidRDefault="00EE6AFD" w:rsidP="00EE6AFD">
            <w:pPr>
              <w:widowControl w:val="0"/>
              <w:numPr>
                <w:ilvl w:val="0"/>
                <w:numId w:val="4"/>
              </w:numPr>
              <w:spacing w:before="119"/>
              <w:ind w:right="204" w:hanging="360"/>
              <w:contextualSpacing/>
              <w:jc w:val="left"/>
              <w:rPr>
                <w:rFonts w:ascii="Tahoma" w:hAnsi="Tahoma" w:cs="Tahoma"/>
                <w:sz w:val="16"/>
                <w:szCs w:val="20"/>
              </w:rPr>
            </w:pPr>
            <w:r w:rsidRPr="00DD2A96">
              <w:rPr>
                <w:rFonts w:ascii="Tahoma" w:hAnsi="Tahoma" w:cs="Tahoma"/>
                <w:sz w:val="16"/>
                <w:szCs w:val="20"/>
              </w:rPr>
              <w:t>zainstalowany system operacyjny Windows 7 Pro w wersji 64 bit lub równoważny</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szCs w:val="20"/>
              </w:rPr>
            </w:pPr>
            <w:r w:rsidRPr="00DD2A96">
              <w:rPr>
                <w:rFonts w:ascii="Tahoma" w:hAnsi="Tahoma" w:cs="Tahoma"/>
                <w:sz w:val="16"/>
                <w:szCs w:val="20"/>
              </w:rPr>
              <w:t>zainstalowany pakiet biurowy komercyjny dla zainstalowanego systemu operacyjnego</w:t>
            </w:r>
          </w:p>
        </w:tc>
      </w:tr>
      <w:tr w:rsidR="00EE6AFD" w:rsidRPr="008433EF" w:rsidTr="00EE6AFD">
        <w:trPr>
          <w:trHeight w:val="560"/>
        </w:trPr>
        <w:tc>
          <w:tcPr>
            <w:tcW w:w="672"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tabs>
                <w:tab w:val="left" w:pos="331"/>
              </w:tabs>
              <w:spacing w:before="115"/>
              <w:ind w:right="105"/>
              <w:jc w:val="center"/>
              <w:rPr>
                <w:rFonts w:ascii="Tahoma" w:hAnsi="Tahoma" w:cs="Tahoma"/>
                <w:sz w:val="16"/>
              </w:rPr>
            </w:pPr>
            <w:r w:rsidRPr="008433EF">
              <w:rPr>
                <w:rFonts w:ascii="Tahoma" w:hAnsi="Tahoma" w:cs="Tahoma"/>
                <w:sz w:val="16"/>
                <w:szCs w:val="20"/>
              </w:rPr>
              <w:t>11.</w:t>
            </w:r>
          </w:p>
        </w:tc>
        <w:tc>
          <w:tcPr>
            <w:tcW w:w="2374"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spacing w:before="115"/>
              <w:ind w:left="100" w:right="90"/>
              <w:rPr>
                <w:rFonts w:ascii="Tahoma" w:hAnsi="Tahoma" w:cs="Tahoma"/>
                <w:sz w:val="16"/>
              </w:rPr>
            </w:pPr>
            <w:r w:rsidRPr="008433EF">
              <w:rPr>
                <w:rFonts w:ascii="Tahoma" w:hAnsi="Tahoma" w:cs="Tahoma"/>
                <w:sz w:val="16"/>
                <w:szCs w:val="20"/>
              </w:rPr>
              <w:t>Napęd optyczny</w:t>
            </w:r>
          </w:p>
        </w:tc>
        <w:tc>
          <w:tcPr>
            <w:tcW w:w="6625"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wewnętrzny</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nagrywarka DVD wraz z oprogramowaniem do nagrywania płyt</w:t>
            </w:r>
          </w:p>
        </w:tc>
      </w:tr>
      <w:tr w:rsidR="00EE6AFD" w:rsidRPr="008433EF" w:rsidTr="00EE6AFD">
        <w:trPr>
          <w:trHeight w:val="560"/>
        </w:trPr>
        <w:tc>
          <w:tcPr>
            <w:tcW w:w="672"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tabs>
                <w:tab w:val="left" w:pos="331"/>
              </w:tabs>
              <w:spacing w:before="115"/>
              <w:ind w:right="105"/>
              <w:jc w:val="center"/>
              <w:rPr>
                <w:rFonts w:ascii="Tahoma" w:hAnsi="Tahoma" w:cs="Tahoma"/>
                <w:sz w:val="16"/>
              </w:rPr>
            </w:pPr>
            <w:r w:rsidRPr="008433EF">
              <w:rPr>
                <w:rFonts w:ascii="Tahoma" w:hAnsi="Tahoma" w:cs="Tahoma"/>
                <w:sz w:val="16"/>
                <w:szCs w:val="20"/>
              </w:rPr>
              <w:t>12.</w:t>
            </w:r>
          </w:p>
        </w:tc>
        <w:tc>
          <w:tcPr>
            <w:tcW w:w="2374"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spacing w:before="115"/>
              <w:ind w:left="100" w:right="90"/>
              <w:rPr>
                <w:rFonts w:ascii="Tahoma" w:hAnsi="Tahoma" w:cs="Tahoma"/>
                <w:sz w:val="16"/>
              </w:rPr>
            </w:pPr>
            <w:r w:rsidRPr="008433EF">
              <w:rPr>
                <w:rFonts w:ascii="Tahoma" w:hAnsi="Tahoma" w:cs="Tahoma"/>
                <w:sz w:val="16"/>
                <w:szCs w:val="20"/>
              </w:rPr>
              <w:t>Mysz, klawiatura</w:t>
            </w:r>
          </w:p>
        </w:tc>
        <w:tc>
          <w:tcPr>
            <w:tcW w:w="6625"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mysz optyczna 3-klawiszowa z rolką (jeden klawisz ukryty w rolce)</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klawiatura standard (min. 102 klawisze)</w:t>
            </w:r>
          </w:p>
        </w:tc>
      </w:tr>
      <w:tr w:rsidR="00EE6AFD" w:rsidRPr="008433EF" w:rsidTr="00EE6AFD">
        <w:trPr>
          <w:trHeight w:val="560"/>
        </w:trPr>
        <w:tc>
          <w:tcPr>
            <w:tcW w:w="672"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tabs>
                <w:tab w:val="left" w:pos="331"/>
              </w:tabs>
              <w:spacing w:before="115"/>
              <w:ind w:right="105"/>
              <w:jc w:val="center"/>
              <w:rPr>
                <w:rFonts w:ascii="Tahoma" w:hAnsi="Tahoma" w:cs="Tahoma"/>
                <w:sz w:val="16"/>
                <w:szCs w:val="20"/>
              </w:rPr>
            </w:pPr>
            <w:r w:rsidRPr="008433EF">
              <w:rPr>
                <w:rFonts w:ascii="Tahoma" w:hAnsi="Tahoma" w:cs="Tahoma"/>
                <w:sz w:val="16"/>
                <w:szCs w:val="20"/>
              </w:rPr>
              <w:t>13.</w:t>
            </w:r>
          </w:p>
        </w:tc>
        <w:tc>
          <w:tcPr>
            <w:tcW w:w="2374"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spacing w:before="115"/>
              <w:ind w:left="100" w:right="90"/>
              <w:rPr>
                <w:rFonts w:ascii="Tahoma" w:hAnsi="Tahoma" w:cs="Tahoma"/>
                <w:sz w:val="16"/>
                <w:szCs w:val="20"/>
              </w:rPr>
            </w:pPr>
            <w:r w:rsidRPr="008433EF">
              <w:rPr>
                <w:rFonts w:ascii="Tahoma" w:hAnsi="Tahoma" w:cs="Tahoma"/>
                <w:sz w:val="16"/>
                <w:szCs w:val="20"/>
              </w:rPr>
              <w:t>Zasilacz</w:t>
            </w:r>
          </w:p>
        </w:tc>
        <w:tc>
          <w:tcPr>
            <w:tcW w:w="6625"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 xml:space="preserve">wewnętrzny, dostosowany do oferowanego komputera, </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norma efektywności zasilacza EPEAT Gold</w:t>
            </w:r>
          </w:p>
        </w:tc>
      </w:tr>
      <w:tr w:rsidR="00EE6AFD" w:rsidRPr="008433EF" w:rsidTr="00EE6AFD">
        <w:trPr>
          <w:trHeight w:val="560"/>
        </w:trPr>
        <w:tc>
          <w:tcPr>
            <w:tcW w:w="672"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tabs>
                <w:tab w:val="left" w:pos="331"/>
              </w:tabs>
              <w:jc w:val="center"/>
              <w:rPr>
                <w:rFonts w:ascii="Tahoma" w:hAnsi="Tahoma" w:cs="Tahoma"/>
                <w:sz w:val="16"/>
              </w:rPr>
            </w:pPr>
          </w:p>
          <w:p w:rsidR="00EE6AFD" w:rsidRPr="008433EF" w:rsidRDefault="00EE6AFD" w:rsidP="00EE6AFD">
            <w:pPr>
              <w:widowControl w:val="0"/>
              <w:tabs>
                <w:tab w:val="left" w:pos="331"/>
              </w:tabs>
              <w:jc w:val="center"/>
              <w:rPr>
                <w:rFonts w:ascii="Tahoma" w:hAnsi="Tahoma" w:cs="Tahoma"/>
                <w:sz w:val="16"/>
              </w:rPr>
            </w:pPr>
          </w:p>
          <w:p w:rsidR="00EE6AFD" w:rsidRPr="008433EF" w:rsidRDefault="00EE6AFD" w:rsidP="00EE6AFD">
            <w:pPr>
              <w:widowControl w:val="0"/>
              <w:tabs>
                <w:tab w:val="left" w:pos="331"/>
              </w:tabs>
              <w:jc w:val="center"/>
              <w:rPr>
                <w:rFonts w:ascii="Tahoma" w:hAnsi="Tahoma" w:cs="Tahoma"/>
                <w:sz w:val="16"/>
              </w:rPr>
            </w:pPr>
          </w:p>
          <w:p w:rsidR="00EE6AFD" w:rsidRPr="008433EF" w:rsidRDefault="00EE6AFD" w:rsidP="00EE6AFD">
            <w:pPr>
              <w:widowControl w:val="0"/>
              <w:tabs>
                <w:tab w:val="left" w:pos="331"/>
              </w:tabs>
              <w:jc w:val="center"/>
              <w:rPr>
                <w:rFonts w:ascii="Tahoma" w:hAnsi="Tahoma" w:cs="Tahoma"/>
                <w:sz w:val="16"/>
              </w:rPr>
            </w:pPr>
          </w:p>
          <w:p w:rsidR="00EE6AFD" w:rsidRPr="008433EF" w:rsidRDefault="00EE6AFD" w:rsidP="00EE6AFD">
            <w:pPr>
              <w:widowControl w:val="0"/>
              <w:tabs>
                <w:tab w:val="left" w:pos="331"/>
              </w:tabs>
              <w:spacing w:before="10"/>
              <w:jc w:val="center"/>
              <w:rPr>
                <w:rFonts w:ascii="Tahoma" w:hAnsi="Tahoma" w:cs="Tahoma"/>
                <w:sz w:val="16"/>
              </w:rPr>
            </w:pPr>
          </w:p>
          <w:p w:rsidR="00EE6AFD" w:rsidRPr="008433EF" w:rsidRDefault="00EE6AFD" w:rsidP="00EE6AFD">
            <w:pPr>
              <w:widowControl w:val="0"/>
              <w:tabs>
                <w:tab w:val="left" w:pos="331"/>
              </w:tabs>
              <w:ind w:right="105"/>
              <w:jc w:val="center"/>
              <w:rPr>
                <w:rFonts w:ascii="Tahoma" w:hAnsi="Tahoma" w:cs="Tahoma"/>
                <w:sz w:val="16"/>
              </w:rPr>
            </w:pPr>
            <w:r w:rsidRPr="008433EF">
              <w:rPr>
                <w:rFonts w:ascii="Tahoma" w:hAnsi="Tahoma" w:cs="Tahoma"/>
                <w:sz w:val="16"/>
                <w:szCs w:val="20"/>
              </w:rPr>
              <w:t>14.</w:t>
            </w:r>
          </w:p>
        </w:tc>
        <w:tc>
          <w:tcPr>
            <w:tcW w:w="2374"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rPr>
                <w:rFonts w:ascii="Tahoma" w:hAnsi="Tahoma" w:cs="Tahoma"/>
                <w:sz w:val="16"/>
              </w:rPr>
            </w:pPr>
          </w:p>
          <w:p w:rsidR="00EE6AFD" w:rsidRPr="008433EF" w:rsidRDefault="00EE6AFD" w:rsidP="00EE6AFD">
            <w:pPr>
              <w:widowControl w:val="0"/>
              <w:rPr>
                <w:rFonts w:ascii="Tahoma" w:hAnsi="Tahoma" w:cs="Tahoma"/>
                <w:sz w:val="16"/>
              </w:rPr>
            </w:pPr>
          </w:p>
          <w:p w:rsidR="00EE6AFD" w:rsidRPr="008433EF" w:rsidRDefault="00EE6AFD" w:rsidP="00EE6AFD">
            <w:pPr>
              <w:widowControl w:val="0"/>
              <w:rPr>
                <w:rFonts w:ascii="Tahoma" w:hAnsi="Tahoma" w:cs="Tahoma"/>
                <w:sz w:val="16"/>
              </w:rPr>
            </w:pPr>
          </w:p>
          <w:p w:rsidR="00EE6AFD" w:rsidRPr="008433EF" w:rsidRDefault="00EE6AFD" w:rsidP="00EE6AFD">
            <w:pPr>
              <w:widowControl w:val="0"/>
              <w:rPr>
                <w:rFonts w:ascii="Tahoma" w:hAnsi="Tahoma" w:cs="Tahoma"/>
                <w:sz w:val="16"/>
              </w:rPr>
            </w:pPr>
          </w:p>
          <w:p w:rsidR="00EE6AFD" w:rsidRPr="008433EF" w:rsidRDefault="00EE6AFD" w:rsidP="00EE6AFD">
            <w:pPr>
              <w:widowControl w:val="0"/>
              <w:spacing w:before="10"/>
              <w:rPr>
                <w:rFonts w:ascii="Tahoma" w:hAnsi="Tahoma" w:cs="Tahoma"/>
                <w:sz w:val="16"/>
              </w:rPr>
            </w:pPr>
          </w:p>
          <w:p w:rsidR="00EE6AFD" w:rsidRPr="008433EF" w:rsidRDefault="00EE6AFD" w:rsidP="00EE6AFD">
            <w:pPr>
              <w:widowControl w:val="0"/>
              <w:ind w:left="100" w:right="90"/>
              <w:rPr>
                <w:rFonts w:ascii="Tahoma" w:hAnsi="Tahoma" w:cs="Tahoma"/>
                <w:sz w:val="16"/>
              </w:rPr>
            </w:pPr>
            <w:r w:rsidRPr="008433EF">
              <w:rPr>
                <w:rFonts w:ascii="Tahoma" w:hAnsi="Tahoma" w:cs="Tahoma"/>
                <w:sz w:val="16"/>
                <w:szCs w:val="20"/>
              </w:rPr>
              <w:t xml:space="preserve">Monitor </w:t>
            </w:r>
          </w:p>
        </w:tc>
        <w:tc>
          <w:tcPr>
            <w:tcW w:w="6625"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lastRenderedPageBreak/>
              <w:t>1 szt. na komputer</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typ monitora: LCD z podświetleniem LED</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przekątna: 23”, 16:9</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lastRenderedPageBreak/>
              <w:t>rozdzielczość: 1920x1080</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jasność: 250 cd/m2</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kontrast standardowy: 1000:1</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czas reakcji: 8 ms (szary do szarego)</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kąty widzenia: 170 o(pion/poziom)</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wielkość plamki: 0,25 mm lub mniejsza</w:t>
            </w:r>
          </w:p>
          <w:p w:rsidR="00EE6AFD" w:rsidRPr="00BE04C1" w:rsidRDefault="00EE6AFD" w:rsidP="00EE6AFD">
            <w:pPr>
              <w:widowControl w:val="0"/>
              <w:numPr>
                <w:ilvl w:val="0"/>
                <w:numId w:val="4"/>
              </w:numPr>
              <w:spacing w:before="119"/>
              <w:ind w:right="204" w:hanging="360"/>
              <w:contextualSpacing/>
              <w:jc w:val="left"/>
              <w:rPr>
                <w:rFonts w:ascii="Tahoma" w:hAnsi="Tahoma" w:cs="Tahoma"/>
                <w:sz w:val="16"/>
                <w:lang w:val="en-US"/>
              </w:rPr>
            </w:pPr>
            <w:r w:rsidRPr="00BE04C1">
              <w:rPr>
                <w:rFonts w:ascii="Tahoma" w:hAnsi="Tahoma" w:cs="Tahoma"/>
                <w:sz w:val="16"/>
                <w:szCs w:val="20"/>
                <w:lang w:val="en-US"/>
              </w:rPr>
              <w:t>złącza wideo: D-Sub 15-pin, DVI / DisplayPort</w:t>
            </w:r>
          </w:p>
          <w:p w:rsidR="00EE6AFD" w:rsidRPr="00BE04C1" w:rsidRDefault="00EE6AFD" w:rsidP="00EE6AFD">
            <w:pPr>
              <w:widowControl w:val="0"/>
              <w:numPr>
                <w:ilvl w:val="0"/>
                <w:numId w:val="4"/>
              </w:numPr>
              <w:spacing w:before="119"/>
              <w:ind w:right="204" w:hanging="360"/>
              <w:contextualSpacing/>
              <w:jc w:val="left"/>
              <w:rPr>
                <w:rFonts w:ascii="Tahoma" w:hAnsi="Tahoma" w:cs="Tahoma"/>
                <w:sz w:val="16"/>
                <w:lang w:val="en-US"/>
              </w:rPr>
            </w:pPr>
            <w:r w:rsidRPr="00BE04C1">
              <w:rPr>
                <w:rFonts w:ascii="Tahoma" w:hAnsi="Tahoma" w:cs="Tahoma"/>
                <w:sz w:val="16"/>
                <w:szCs w:val="20"/>
                <w:lang w:val="en-US"/>
              </w:rPr>
              <w:t>inne: norma EnergyStar, EPEAT Gold, TCO Certified Displays</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głośniki, dźwięk przekazywany za pomocą HDMI lub osobnego kabla audio, głośniki mogą być zintegrowane lub dopięte do obudowy monitora (dedykowane - typu “soundbar”)</w:t>
            </w:r>
          </w:p>
        </w:tc>
      </w:tr>
      <w:tr w:rsidR="00EE6AFD" w:rsidRPr="008433EF" w:rsidTr="00EE6AFD">
        <w:trPr>
          <w:trHeight w:val="560"/>
        </w:trPr>
        <w:tc>
          <w:tcPr>
            <w:tcW w:w="672"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tabs>
                <w:tab w:val="left" w:pos="331"/>
              </w:tabs>
              <w:spacing w:before="116"/>
              <w:ind w:right="105"/>
              <w:jc w:val="center"/>
              <w:rPr>
                <w:rFonts w:ascii="Tahoma" w:hAnsi="Tahoma" w:cs="Tahoma"/>
                <w:sz w:val="16"/>
              </w:rPr>
            </w:pPr>
            <w:r w:rsidRPr="008433EF">
              <w:rPr>
                <w:rFonts w:ascii="Tahoma" w:hAnsi="Tahoma" w:cs="Tahoma"/>
                <w:sz w:val="16"/>
                <w:szCs w:val="20"/>
              </w:rPr>
              <w:lastRenderedPageBreak/>
              <w:t>15.</w:t>
            </w:r>
          </w:p>
        </w:tc>
        <w:tc>
          <w:tcPr>
            <w:tcW w:w="2374"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spacing w:before="116"/>
              <w:ind w:left="100" w:right="90"/>
              <w:rPr>
                <w:rFonts w:ascii="Tahoma" w:hAnsi="Tahoma" w:cs="Tahoma"/>
                <w:sz w:val="16"/>
              </w:rPr>
            </w:pPr>
            <w:r w:rsidRPr="008433EF">
              <w:rPr>
                <w:rFonts w:ascii="Tahoma" w:hAnsi="Tahoma" w:cs="Tahoma"/>
                <w:sz w:val="16"/>
                <w:szCs w:val="20"/>
              </w:rPr>
              <w:t>Gwarancja</w:t>
            </w:r>
          </w:p>
        </w:tc>
        <w:tc>
          <w:tcPr>
            <w:tcW w:w="6625"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D42807" w:rsidP="00EE6AFD">
            <w:pPr>
              <w:widowControl w:val="0"/>
              <w:numPr>
                <w:ilvl w:val="0"/>
                <w:numId w:val="4"/>
              </w:numPr>
              <w:spacing w:before="119"/>
              <w:ind w:right="204" w:hanging="360"/>
              <w:contextualSpacing/>
              <w:jc w:val="left"/>
              <w:rPr>
                <w:rFonts w:ascii="Tahoma" w:hAnsi="Tahoma" w:cs="Tahoma"/>
                <w:sz w:val="16"/>
              </w:rPr>
            </w:pPr>
            <w:r>
              <w:rPr>
                <w:rFonts w:ascii="Tahoma" w:hAnsi="Tahoma" w:cs="Tahoma"/>
                <w:sz w:val="16"/>
                <w:szCs w:val="20"/>
              </w:rPr>
              <w:t>min. 60</w:t>
            </w:r>
            <w:r w:rsidR="00EE6AFD" w:rsidRPr="008433EF">
              <w:rPr>
                <w:rFonts w:ascii="Tahoma" w:hAnsi="Tahoma" w:cs="Tahoma"/>
                <w:sz w:val="16"/>
                <w:szCs w:val="20"/>
              </w:rPr>
              <w:t xml:space="preserve"> miesięcy w miejscu instalacji</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reklamowane dyski zostają u Zamawiającego bez ponoszenia dodatkowych kosztów</w:t>
            </w:r>
          </w:p>
        </w:tc>
      </w:tr>
      <w:tr w:rsidR="00EE6AFD" w:rsidRPr="008433EF" w:rsidTr="00EE6AFD">
        <w:trPr>
          <w:trHeight w:val="560"/>
        </w:trPr>
        <w:tc>
          <w:tcPr>
            <w:tcW w:w="672"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tabs>
                <w:tab w:val="left" w:pos="331"/>
              </w:tabs>
              <w:spacing w:before="6"/>
              <w:ind w:right="105"/>
              <w:jc w:val="center"/>
              <w:rPr>
                <w:rFonts w:ascii="Tahoma" w:hAnsi="Tahoma" w:cs="Tahoma"/>
                <w:sz w:val="16"/>
              </w:rPr>
            </w:pPr>
            <w:r w:rsidRPr="008433EF">
              <w:rPr>
                <w:rFonts w:ascii="Tahoma" w:hAnsi="Tahoma" w:cs="Tahoma"/>
                <w:sz w:val="16"/>
                <w:szCs w:val="20"/>
              </w:rPr>
              <w:t>16.</w:t>
            </w:r>
          </w:p>
        </w:tc>
        <w:tc>
          <w:tcPr>
            <w:tcW w:w="2374"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spacing w:before="6"/>
              <w:ind w:left="100" w:right="90"/>
              <w:rPr>
                <w:rFonts w:ascii="Tahoma" w:hAnsi="Tahoma" w:cs="Tahoma"/>
                <w:sz w:val="16"/>
              </w:rPr>
            </w:pPr>
            <w:r w:rsidRPr="008433EF">
              <w:rPr>
                <w:rFonts w:ascii="Tahoma" w:hAnsi="Tahoma" w:cs="Tahoma"/>
                <w:sz w:val="16"/>
                <w:szCs w:val="20"/>
              </w:rPr>
              <w:t>Normy i certyfikaty</w:t>
            </w:r>
          </w:p>
        </w:tc>
        <w:tc>
          <w:tcPr>
            <w:tcW w:w="6625"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spacing w:before="119"/>
              <w:ind w:left="201" w:right="204"/>
              <w:rPr>
                <w:rFonts w:ascii="Tahoma" w:hAnsi="Tahoma" w:cs="Tahoma"/>
                <w:sz w:val="16"/>
              </w:rPr>
            </w:pPr>
            <w:r w:rsidRPr="008433EF">
              <w:rPr>
                <w:rFonts w:ascii="Tahoma" w:hAnsi="Tahoma" w:cs="Tahoma"/>
                <w:sz w:val="16"/>
                <w:szCs w:val="20"/>
              </w:rPr>
              <w:t xml:space="preserve">Deklaracja zgodności CE (Declaration of Conformity) na zestaw komputerowy </w:t>
            </w:r>
          </w:p>
        </w:tc>
      </w:tr>
    </w:tbl>
    <w:p w:rsidR="00EE6AFD" w:rsidRDefault="00EE6AFD" w:rsidP="00734E33">
      <w:pPr>
        <w:spacing w:line="360" w:lineRule="auto"/>
        <w:rPr>
          <w:rFonts w:ascii="Tahoma" w:hAnsi="Tahoma" w:cs="Tahoma"/>
          <w:sz w:val="20"/>
          <w:szCs w:val="20"/>
        </w:rPr>
      </w:pPr>
    </w:p>
    <w:p w:rsidR="008A267D" w:rsidRPr="00521C9D" w:rsidRDefault="008A267D" w:rsidP="00734E33">
      <w:pPr>
        <w:spacing w:line="360" w:lineRule="auto"/>
        <w:rPr>
          <w:rFonts w:ascii="Tahoma" w:hAnsi="Tahoma" w:cs="Tahoma"/>
          <w:b/>
          <w:sz w:val="20"/>
          <w:szCs w:val="20"/>
        </w:rPr>
      </w:pPr>
    </w:p>
    <w:p w:rsidR="00734E33" w:rsidRPr="00521C9D" w:rsidRDefault="00734E33" w:rsidP="00325E6E">
      <w:pPr>
        <w:pStyle w:val="Nagwek2"/>
        <w:numPr>
          <w:ilvl w:val="1"/>
          <w:numId w:val="19"/>
        </w:numPr>
        <w:rPr>
          <w:rFonts w:ascii="Tahoma" w:hAnsi="Tahoma" w:cs="Tahoma"/>
          <w:color w:val="365F91" w:themeColor="accent1" w:themeShade="BF"/>
        </w:rPr>
      </w:pPr>
      <w:bookmarkStart w:id="6" w:name="_Toc473808089"/>
      <w:r w:rsidRPr="00521C9D">
        <w:rPr>
          <w:rFonts w:ascii="Tahoma" w:hAnsi="Tahoma" w:cs="Tahoma"/>
          <w:color w:val="365F91" w:themeColor="accent1" w:themeShade="BF"/>
        </w:rPr>
        <w:t>Zestaw komputerowy do potwierdzania Profilu Zaufanego e-PUAP z dwoma monitorami</w:t>
      </w:r>
      <w:bookmarkEnd w:id="6"/>
      <w:r w:rsidRPr="00521C9D">
        <w:rPr>
          <w:rFonts w:ascii="Tahoma" w:hAnsi="Tahoma" w:cs="Tahoma"/>
          <w:color w:val="365F91" w:themeColor="accent1" w:themeShade="BF"/>
        </w:rPr>
        <w:t xml:space="preserve"> </w:t>
      </w:r>
    </w:p>
    <w:p w:rsidR="00734E33" w:rsidRDefault="00734E33" w:rsidP="00734E33">
      <w:pPr>
        <w:rPr>
          <w:rFonts w:ascii="Tahoma" w:hAnsi="Tahoma" w:cs="Tahoma"/>
        </w:rPr>
      </w:pPr>
    </w:p>
    <w:tbl>
      <w:tblPr>
        <w:tblW w:w="9671"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672"/>
        <w:gridCol w:w="2374"/>
        <w:gridCol w:w="6625"/>
      </w:tblGrid>
      <w:tr w:rsidR="00EE6AFD" w:rsidRPr="008433EF" w:rsidTr="00EE6AFD">
        <w:trPr>
          <w:trHeight w:val="560"/>
        </w:trPr>
        <w:tc>
          <w:tcPr>
            <w:tcW w:w="672" w:type="dxa"/>
            <w:tcBorders>
              <w:top w:val="single" w:sz="4" w:space="0" w:color="000001"/>
              <w:left w:val="single" w:sz="4" w:space="0" w:color="000001"/>
              <w:bottom w:val="single" w:sz="4" w:space="0" w:color="000001"/>
              <w:right w:val="single" w:sz="4" w:space="0" w:color="000001"/>
            </w:tcBorders>
            <w:shd w:val="clear" w:color="auto" w:fill="F2F2F2"/>
            <w:tcMar>
              <w:left w:w="98" w:type="dxa"/>
            </w:tcMar>
          </w:tcPr>
          <w:p w:rsidR="00EE6AFD" w:rsidRPr="008433EF" w:rsidRDefault="00EE6AFD" w:rsidP="00EE6AFD">
            <w:pPr>
              <w:widowControl w:val="0"/>
              <w:tabs>
                <w:tab w:val="left" w:pos="331"/>
              </w:tabs>
              <w:ind w:right="107"/>
              <w:jc w:val="center"/>
              <w:rPr>
                <w:rFonts w:ascii="Tahoma" w:hAnsi="Tahoma" w:cs="Tahoma"/>
                <w:sz w:val="16"/>
              </w:rPr>
            </w:pPr>
            <w:r w:rsidRPr="008433EF">
              <w:rPr>
                <w:rFonts w:ascii="Tahoma" w:hAnsi="Tahoma" w:cs="Tahoma"/>
                <w:b/>
                <w:sz w:val="16"/>
                <w:szCs w:val="20"/>
              </w:rPr>
              <w:t>Lp.</w:t>
            </w:r>
          </w:p>
        </w:tc>
        <w:tc>
          <w:tcPr>
            <w:tcW w:w="2374" w:type="dxa"/>
            <w:tcBorders>
              <w:top w:val="single" w:sz="4" w:space="0" w:color="000001"/>
              <w:left w:val="single" w:sz="4" w:space="0" w:color="000001"/>
              <w:bottom w:val="single" w:sz="4" w:space="0" w:color="000001"/>
              <w:right w:val="single" w:sz="4" w:space="0" w:color="000001"/>
            </w:tcBorders>
            <w:shd w:val="clear" w:color="auto" w:fill="F2F2F2"/>
            <w:tcMar>
              <w:left w:w="98" w:type="dxa"/>
            </w:tcMar>
          </w:tcPr>
          <w:p w:rsidR="00EE6AFD" w:rsidRPr="008433EF" w:rsidRDefault="00EE6AFD" w:rsidP="00EE6AFD">
            <w:pPr>
              <w:widowControl w:val="0"/>
              <w:ind w:left="683" w:right="90"/>
              <w:rPr>
                <w:rFonts w:ascii="Tahoma" w:hAnsi="Tahoma" w:cs="Tahoma"/>
                <w:sz w:val="16"/>
              </w:rPr>
            </w:pPr>
            <w:r w:rsidRPr="008433EF">
              <w:rPr>
                <w:rFonts w:ascii="Tahoma" w:hAnsi="Tahoma" w:cs="Tahoma"/>
                <w:b/>
                <w:sz w:val="16"/>
                <w:szCs w:val="20"/>
              </w:rPr>
              <w:t>Parametr</w:t>
            </w:r>
          </w:p>
        </w:tc>
        <w:tc>
          <w:tcPr>
            <w:tcW w:w="6625" w:type="dxa"/>
            <w:tcBorders>
              <w:top w:val="single" w:sz="4" w:space="0" w:color="000001"/>
              <w:left w:val="single" w:sz="4" w:space="0" w:color="000001"/>
              <w:bottom w:val="single" w:sz="4" w:space="0" w:color="000001"/>
              <w:right w:val="single" w:sz="4" w:space="0" w:color="000001"/>
            </w:tcBorders>
            <w:shd w:val="clear" w:color="auto" w:fill="F2F2F2"/>
            <w:tcMar>
              <w:left w:w="98" w:type="dxa"/>
            </w:tcMar>
          </w:tcPr>
          <w:p w:rsidR="00EE6AFD" w:rsidRPr="008433EF" w:rsidRDefault="00EE6AFD" w:rsidP="00EE6AFD">
            <w:pPr>
              <w:widowControl w:val="0"/>
              <w:ind w:left="2309" w:right="2310"/>
              <w:jc w:val="center"/>
              <w:rPr>
                <w:rFonts w:ascii="Tahoma" w:hAnsi="Tahoma" w:cs="Tahoma"/>
                <w:sz w:val="16"/>
              </w:rPr>
            </w:pPr>
            <w:r w:rsidRPr="008433EF">
              <w:rPr>
                <w:rFonts w:ascii="Tahoma" w:hAnsi="Tahoma" w:cs="Tahoma"/>
                <w:b/>
                <w:sz w:val="16"/>
                <w:szCs w:val="20"/>
              </w:rPr>
              <w:t>Minimalne wymagania</w:t>
            </w:r>
          </w:p>
        </w:tc>
      </w:tr>
      <w:tr w:rsidR="00EE6AFD" w:rsidRPr="008433EF" w:rsidTr="00EE6AFD">
        <w:trPr>
          <w:trHeight w:val="560"/>
        </w:trPr>
        <w:tc>
          <w:tcPr>
            <w:tcW w:w="672"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tabs>
                <w:tab w:val="left" w:pos="331"/>
              </w:tabs>
              <w:spacing w:before="115"/>
              <w:ind w:right="105"/>
              <w:jc w:val="center"/>
              <w:rPr>
                <w:rFonts w:ascii="Tahoma" w:hAnsi="Tahoma" w:cs="Tahoma"/>
                <w:sz w:val="16"/>
                <w:szCs w:val="20"/>
              </w:rPr>
            </w:pPr>
            <w:r w:rsidRPr="008433EF">
              <w:rPr>
                <w:rFonts w:ascii="Tahoma" w:hAnsi="Tahoma" w:cs="Tahoma"/>
                <w:sz w:val="16"/>
                <w:szCs w:val="20"/>
              </w:rPr>
              <w:t>1.</w:t>
            </w:r>
          </w:p>
        </w:tc>
        <w:tc>
          <w:tcPr>
            <w:tcW w:w="2374"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spacing w:before="115"/>
              <w:ind w:left="100" w:right="105"/>
              <w:rPr>
                <w:rFonts w:ascii="Tahoma" w:hAnsi="Tahoma" w:cs="Tahoma"/>
                <w:sz w:val="16"/>
                <w:szCs w:val="20"/>
              </w:rPr>
            </w:pPr>
            <w:r w:rsidRPr="008433EF">
              <w:rPr>
                <w:rFonts w:ascii="Tahoma" w:hAnsi="Tahoma" w:cs="Tahoma"/>
                <w:sz w:val="16"/>
                <w:szCs w:val="20"/>
              </w:rPr>
              <w:t>Typ komputera</w:t>
            </w:r>
          </w:p>
        </w:tc>
        <w:tc>
          <w:tcPr>
            <w:tcW w:w="6625"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spacing w:before="119"/>
              <w:ind w:left="201" w:right="204"/>
              <w:rPr>
                <w:rFonts w:ascii="Tahoma" w:hAnsi="Tahoma" w:cs="Tahoma"/>
                <w:sz w:val="16"/>
              </w:rPr>
            </w:pPr>
            <w:r w:rsidRPr="008433EF">
              <w:rPr>
                <w:rFonts w:ascii="Tahoma" w:hAnsi="Tahoma" w:cs="Tahoma"/>
                <w:sz w:val="16"/>
                <w:szCs w:val="20"/>
              </w:rPr>
              <w:t>komputer osobisty (PC)</w:t>
            </w:r>
          </w:p>
        </w:tc>
      </w:tr>
      <w:tr w:rsidR="00EE6AFD" w:rsidRPr="008433EF" w:rsidTr="00EE6AFD">
        <w:trPr>
          <w:trHeight w:val="560"/>
        </w:trPr>
        <w:tc>
          <w:tcPr>
            <w:tcW w:w="672"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tabs>
                <w:tab w:val="left" w:pos="331"/>
              </w:tabs>
              <w:spacing w:before="115"/>
              <w:ind w:right="105"/>
              <w:jc w:val="center"/>
              <w:rPr>
                <w:rFonts w:ascii="Tahoma" w:hAnsi="Tahoma" w:cs="Tahoma"/>
                <w:sz w:val="16"/>
                <w:szCs w:val="20"/>
              </w:rPr>
            </w:pPr>
            <w:r w:rsidRPr="008433EF">
              <w:rPr>
                <w:rFonts w:ascii="Tahoma" w:hAnsi="Tahoma" w:cs="Tahoma"/>
                <w:sz w:val="16"/>
                <w:szCs w:val="20"/>
              </w:rPr>
              <w:t>2.</w:t>
            </w:r>
          </w:p>
        </w:tc>
        <w:tc>
          <w:tcPr>
            <w:tcW w:w="2374"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spacing w:before="115"/>
              <w:ind w:left="100" w:right="105"/>
              <w:rPr>
                <w:rFonts w:ascii="Tahoma" w:hAnsi="Tahoma" w:cs="Tahoma"/>
                <w:sz w:val="16"/>
                <w:szCs w:val="20"/>
              </w:rPr>
            </w:pPr>
            <w:r w:rsidRPr="008433EF">
              <w:rPr>
                <w:rFonts w:ascii="Tahoma" w:hAnsi="Tahoma" w:cs="Tahoma"/>
                <w:sz w:val="16"/>
                <w:szCs w:val="20"/>
              </w:rPr>
              <w:t>Typ obudowy</w:t>
            </w:r>
          </w:p>
        </w:tc>
        <w:tc>
          <w:tcPr>
            <w:tcW w:w="6625"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spacing w:before="119"/>
              <w:ind w:left="201" w:right="204"/>
              <w:rPr>
                <w:rFonts w:ascii="Tahoma" w:hAnsi="Tahoma" w:cs="Tahoma"/>
                <w:sz w:val="16"/>
              </w:rPr>
            </w:pPr>
            <w:r w:rsidRPr="008433EF">
              <w:rPr>
                <w:rFonts w:ascii="Tahoma" w:hAnsi="Tahoma" w:cs="Tahoma"/>
                <w:sz w:val="16"/>
                <w:szCs w:val="20"/>
              </w:rPr>
              <w:t>desktop / minitower</w:t>
            </w:r>
          </w:p>
        </w:tc>
      </w:tr>
      <w:tr w:rsidR="00EE6AFD" w:rsidRPr="008433EF" w:rsidTr="00EE6AFD">
        <w:trPr>
          <w:trHeight w:val="560"/>
        </w:trPr>
        <w:tc>
          <w:tcPr>
            <w:tcW w:w="672"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tabs>
                <w:tab w:val="left" w:pos="331"/>
              </w:tabs>
              <w:spacing w:before="1"/>
              <w:jc w:val="center"/>
              <w:rPr>
                <w:rFonts w:ascii="Tahoma" w:hAnsi="Tahoma" w:cs="Tahoma"/>
                <w:sz w:val="16"/>
              </w:rPr>
            </w:pPr>
          </w:p>
          <w:p w:rsidR="00EE6AFD" w:rsidRPr="008433EF" w:rsidRDefault="00EE6AFD" w:rsidP="00EE6AFD">
            <w:pPr>
              <w:widowControl w:val="0"/>
              <w:tabs>
                <w:tab w:val="left" w:pos="331"/>
              </w:tabs>
              <w:ind w:right="107"/>
              <w:jc w:val="center"/>
              <w:rPr>
                <w:rFonts w:ascii="Tahoma" w:hAnsi="Tahoma" w:cs="Tahoma"/>
                <w:sz w:val="16"/>
              </w:rPr>
            </w:pPr>
            <w:r w:rsidRPr="008433EF">
              <w:rPr>
                <w:rFonts w:ascii="Tahoma" w:hAnsi="Tahoma" w:cs="Tahoma"/>
                <w:sz w:val="16"/>
                <w:szCs w:val="20"/>
              </w:rPr>
              <w:t>3.</w:t>
            </w:r>
          </w:p>
        </w:tc>
        <w:tc>
          <w:tcPr>
            <w:tcW w:w="2374"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rPr>
                <w:rFonts w:ascii="Tahoma" w:hAnsi="Tahoma" w:cs="Tahoma"/>
                <w:sz w:val="16"/>
              </w:rPr>
            </w:pPr>
          </w:p>
          <w:p w:rsidR="00EE6AFD" w:rsidRPr="008433EF" w:rsidRDefault="00EE6AFD" w:rsidP="00EE6AFD">
            <w:pPr>
              <w:widowControl w:val="0"/>
              <w:ind w:left="100" w:right="90"/>
              <w:rPr>
                <w:rFonts w:ascii="Tahoma" w:hAnsi="Tahoma" w:cs="Tahoma"/>
                <w:sz w:val="16"/>
              </w:rPr>
            </w:pPr>
            <w:r w:rsidRPr="008433EF">
              <w:rPr>
                <w:rFonts w:ascii="Tahoma" w:hAnsi="Tahoma" w:cs="Tahoma"/>
                <w:sz w:val="16"/>
                <w:szCs w:val="20"/>
              </w:rPr>
              <w:t>Typ procesora</w:t>
            </w:r>
          </w:p>
        </w:tc>
        <w:tc>
          <w:tcPr>
            <w:tcW w:w="6625"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min. jeden procesor zgodny z x86-64,</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64 bit</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4 rdzenie</w:t>
            </w:r>
          </w:p>
        </w:tc>
      </w:tr>
      <w:tr w:rsidR="00EE6AFD" w:rsidRPr="008433EF" w:rsidTr="00EE6AFD">
        <w:trPr>
          <w:trHeight w:val="560"/>
        </w:trPr>
        <w:tc>
          <w:tcPr>
            <w:tcW w:w="672"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tabs>
                <w:tab w:val="left" w:pos="331"/>
              </w:tabs>
              <w:spacing w:before="6"/>
              <w:jc w:val="center"/>
              <w:rPr>
                <w:rFonts w:ascii="Tahoma" w:hAnsi="Tahoma" w:cs="Tahoma"/>
                <w:sz w:val="16"/>
              </w:rPr>
            </w:pPr>
          </w:p>
          <w:p w:rsidR="00EE6AFD" w:rsidRPr="008433EF" w:rsidRDefault="00EE6AFD" w:rsidP="00EE6AFD">
            <w:pPr>
              <w:widowControl w:val="0"/>
              <w:tabs>
                <w:tab w:val="left" w:pos="331"/>
              </w:tabs>
              <w:ind w:right="107"/>
              <w:jc w:val="center"/>
              <w:rPr>
                <w:rFonts w:ascii="Tahoma" w:hAnsi="Tahoma" w:cs="Tahoma"/>
                <w:sz w:val="16"/>
              </w:rPr>
            </w:pPr>
            <w:r w:rsidRPr="008433EF">
              <w:rPr>
                <w:rFonts w:ascii="Tahoma" w:hAnsi="Tahoma" w:cs="Tahoma"/>
                <w:sz w:val="16"/>
                <w:szCs w:val="20"/>
              </w:rPr>
              <w:t>4.</w:t>
            </w:r>
          </w:p>
        </w:tc>
        <w:tc>
          <w:tcPr>
            <w:tcW w:w="2374"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spacing w:before="6"/>
              <w:rPr>
                <w:rFonts w:ascii="Tahoma" w:hAnsi="Tahoma" w:cs="Tahoma"/>
                <w:sz w:val="16"/>
              </w:rPr>
            </w:pPr>
          </w:p>
          <w:p w:rsidR="00EE6AFD" w:rsidRPr="008433EF" w:rsidRDefault="00EE6AFD" w:rsidP="00EE6AFD">
            <w:pPr>
              <w:widowControl w:val="0"/>
              <w:ind w:left="100" w:right="90"/>
              <w:rPr>
                <w:rFonts w:ascii="Tahoma" w:hAnsi="Tahoma" w:cs="Tahoma"/>
                <w:sz w:val="16"/>
              </w:rPr>
            </w:pPr>
            <w:r w:rsidRPr="008433EF">
              <w:rPr>
                <w:rFonts w:ascii="Tahoma" w:hAnsi="Tahoma" w:cs="Tahoma"/>
                <w:sz w:val="16"/>
                <w:szCs w:val="20"/>
              </w:rPr>
              <w:t>Wielkość pamięci RAM</w:t>
            </w:r>
          </w:p>
        </w:tc>
        <w:tc>
          <w:tcPr>
            <w:tcW w:w="6625"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DDR3, 1600 MHz - min. 8 GB</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rozbudowa do min. 16 GB</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min. 2 gniazda pamięci</w:t>
            </w:r>
          </w:p>
        </w:tc>
      </w:tr>
      <w:tr w:rsidR="00EE6AFD" w:rsidRPr="008433EF" w:rsidTr="00EE6AFD">
        <w:trPr>
          <w:trHeight w:val="560"/>
        </w:trPr>
        <w:tc>
          <w:tcPr>
            <w:tcW w:w="672"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tabs>
                <w:tab w:val="left" w:pos="331"/>
              </w:tabs>
              <w:spacing w:before="114"/>
              <w:ind w:right="107"/>
              <w:jc w:val="center"/>
              <w:rPr>
                <w:rFonts w:ascii="Tahoma" w:hAnsi="Tahoma" w:cs="Tahoma"/>
                <w:sz w:val="16"/>
              </w:rPr>
            </w:pPr>
            <w:r w:rsidRPr="008433EF">
              <w:rPr>
                <w:rFonts w:ascii="Tahoma" w:hAnsi="Tahoma" w:cs="Tahoma"/>
                <w:sz w:val="16"/>
                <w:szCs w:val="20"/>
              </w:rPr>
              <w:t>5.</w:t>
            </w:r>
          </w:p>
        </w:tc>
        <w:tc>
          <w:tcPr>
            <w:tcW w:w="2374"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spacing w:before="114"/>
              <w:ind w:left="100" w:right="90"/>
              <w:rPr>
                <w:rFonts w:ascii="Tahoma" w:hAnsi="Tahoma" w:cs="Tahoma"/>
                <w:sz w:val="16"/>
              </w:rPr>
            </w:pPr>
            <w:r w:rsidRPr="008433EF">
              <w:rPr>
                <w:rFonts w:ascii="Tahoma" w:hAnsi="Tahoma" w:cs="Tahoma"/>
                <w:sz w:val="16"/>
                <w:szCs w:val="20"/>
              </w:rPr>
              <w:t>Karta sieciowa</w:t>
            </w:r>
          </w:p>
        </w:tc>
        <w:tc>
          <w:tcPr>
            <w:tcW w:w="6625"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dopuszczalna zintegrowana z płytą główną,</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10/100/1000 Mbit/s, Ethernet RJ45</w:t>
            </w:r>
          </w:p>
        </w:tc>
      </w:tr>
      <w:tr w:rsidR="00EE6AFD" w:rsidRPr="008433EF" w:rsidTr="00EE6AFD">
        <w:trPr>
          <w:trHeight w:val="560"/>
        </w:trPr>
        <w:tc>
          <w:tcPr>
            <w:tcW w:w="672"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tabs>
                <w:tab w:val="left" w:pos="331"/>
              </w:tabs>
              <w:jc w:val="center"/>
              <w:rPr>
                <w:rFonts w:ascii="Tahoma" w:hAnsi="Tahoma" w:cs="Tahoma"/>
                <w:sz w:val="16"/>
              </w:rPr>
            </w:pPr>
          </w:p>
          <w:p w:rsidR="00EE6AFD" w:rsidRPr="008433EF" w:rsidRDefault="00EE6AFD" w:rsidP="00EE6AFD">
            <w:pPr>
              <w:widowControl w:val="0"/>
              <w:tabs>
                <w:tab w:val="left" w:pos="331"/>
              </w:tabs>
              <w:spacing w:before="135"/>
              <w:ind w:right="107"/>
              <w:jc w:val="center"/>
              <w:rPr>
                <w:rFonts w:ascii="Tahoma" w:hAnsi="Tahoma" w:cs="Tahoma"/>
                <w:sz w:val="16"/>
              </w:rPr>
            </w:pPr>
            <w:r w:rsidRPr="008433EF">
              <w:rPr>
                <w:rFonts w:ascii="Tahoma" w:hAnsi="Tahoma" w:cs="Tahoma"/>
                <w:sz w:val="16"/>
                <w:szCs w:val="20"/>
              </w:rPr>
              <w:t>6.</w:t>
            </w:r>
          </w:p>
        </w:tc>
        <w:tc>
          <w:tcPr>
            <w:tcW w:w="2374"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rPr>
                <w:rFonts w:ascii="Tahoma" w:hAnsi="Tahoma" w:cs="Tahoma"/>
                <w:sz w:val="16"/>
              </w:rPr>
            </w:pPr>
          </w:p>
          <w:p w:rsidR="00EE6AFD" w:rsidRPr="008433EF" w:rsidRDefault="00EE6AFD" w:rsidP="00EE6AFD">
            <w:pPr>
              <w:widowControl w:val="0"/>
              <w:spacing w:before="135"/>
              <w:ind w:left="100" w:right="90"/>
              <w:rPr>
                <w:rFonts w:ascii="Tahoma" w:hAnsi="Tahoma" w:cs="Tahoma"/>
                <w:sz w:val="16"/>
              </w:rPr>
            </w:pPr>
            <w:r w:rsidRPr="008433EF">
              <w:rPr>
                <w:rFonts w:ascii="Tahoma" w:hAnsi="Tahoma" w:cs="Tahoma"/>
                <w:sz w:val="16"/>
                <w:szCs w:val="20"/>
              </w:rPr>
              <w:t>Karta graficzna</w:t>
            </w:r>
          </w:p>
        </w:tc>
        <w:tc>
          <w:tcPr>
            <w:tcW w:w="6625" w:type="dxa"/>
            <w:tcBorders>
              <w:top w:val="single" w:sz="4" w:space="0" w:color="000001"/>
              <w:left w:val="single" w:sz="4" w:space="0" w:color="000001"/>
              <w:bottom w:val="single" w:sz="4" w:space="0" w:color="000001"/>
              <w:right w:val="single" w:sz="4" w:space="0" w:color="000001"/>
            </w:tcBorders>
            <w:tcMar>
              <w:left w:w="98" w:type="dxa"/>
            </w:tcMar>
          </w:tcPr>
          <w:p w:rsidR="00EE6AFD" w:rsidRPr="00B279EE" w:rsidRDefault="00EE6AFD" w:rsidP="00EE6AFD">
            <w:pPr>
              <w:widowControl w:val="0"/>
              <w:numPr>
                <w:ilvl w:val="0"/>
                <w:numId w:val="4"/>
              </w:numPr>
              <w:spacing w:before="119"/>
              <w:ind w:right="204" w:hanging="360"/>
              <w:contextualSpacing/>
              <w:jc w:val="left"/>
              <w:rPr>
                <w:rFonts w:ascii="Tahoma" w:hAnsi="Tahoma" w:cs="Tahoma"/>
                <w:sz w:val="16"/>
                <w:szCs w:val="20"/>
              </w:rPr>
            </w:pPr>
            <w:r w:rsidRPr="00B279EE">
              <w:rPr>
                <w:rFonts w:ascii="Tahoma" w:hAnsi="Tahoma" w:cs="Tahoma"/>
                <w:sz w:val="16"/>
                <w:szCs w:val="20"/>
              </w:rPr>
              <w:t>dedykowana/PCI-E</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min. 2 GB pamięci graficznej DDR3</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rozdzielczość min. 1920 x 1080 przy 60 Hz</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złącza cyfrowe tożsame ze złączami do dostarczanych monitorów</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złącze HDMI</w:t>
            </w:r>
          </w:p>
        </w:tc>
      </w:tr>
      <w:tr w:rsidR="00EE6AFD" w:rsidRPr="008433EF" w:rsidTr="00EE6AFD">
        <w:trPr>
          <w:trHeight w:val="560"/>
        </w:trPr>
        <w:tc>
          <w:tcPr>
            <w:tcW w:w="672"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tabs>
                <w:tab w:val="left" w:pos="331"/>
              </w:tabs>
              <w:spacing w:before="115"/>
              <w:ind w:right="105"/>
              <w:jc w:val="center"/>
              <w:rPr>
                <w:rFonts w:ascii="Tahoma" w:hAnsi="Tahoma" w:cs="Tahoma"/>
                <w:sz w:val="16"/>
                <w:szCs w:val="20"/>
              </w:rPr>
            </w:pPr>
            <w:r w:rsidRPr="008433EF">
              <w:rPr>
                <w:rFonts w:ascii="Tahoma" w:hAnsi="Tahoma" w:cs="Tahoma"/>
                <w:sz w:val="16"/>
                <w:szCs w:val="20"/>
              </w:rPr>
              <w:t>7.</w:t>
            </w:r>
          </w:p>
        </w:tc>
        <w:tc>
          <w:tcPr>
            <w:tcW w:w="2374"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spacing w:before="115"/>
              <w:ind w:left="100" w:right="105"/>
              <w:rPr>
                <w:rFonts w:ascii="Tahoma" w:hAnsi="Tahoma" w:cs="Tahoma"/>
                <w:sz w:val="16"/>
                <w:szCs w:val="20"/>
              </w:rPr>
            </w:pPr>
            <w:r w:rsidRPr="008433EF">
              <w:rPr>
                <w:rFonts w:ascii="Tahoma" w:hAnsi="Tahoma" w:cs="Tahoma"/>
                <w:sz w:val="16"/>
                <w:szCs w:val="20"/>
              </w:rPr>
              <w:t>Karta muzyczna</w:t>
            </w:r>
          </w:p>
        </w:tc>
        <w:tc>
          <w:tcPr>
            <w:tcW w:w="6625"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spacing w:before="119"/>
              <w:ind w:left="201" w:right="204"/>
              <w:rPr>
                <w:rFonts w:ascii="Tahoma" w:hAnsi="Tahoma" w:cs="Tahoma"/>
                <w:sz w:val="16"/>
              </w:rPr>
            </w:pPr>
            <w:r w:rsidRPr="008433EF">
              <w:rPr>
                <w:rFonts w:ascii="Tahoma" w:hAnsi="Tahoma" w:cs="Tahoma"/>
                <w:sz w:val="16"/>
                <w:szCs w:val="20"/>
              </w:rPr>
              <w:t>zintegrowana z płytą główną</w:t>
            </w:r>
          </w:p>
        </w:tc>
      </w:tr>
      <w:tr w:rsidR="00EE6AFD" w:rsidRPr="00E256F9" w:rsidTr="00EE6AFD">
        <w:trPr>
          <w:trHeight w:val="560"/>
        </w:trPr>
        <w:tc>
          <w:tcPr>
            <w:tcW w:w="672"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tabs>
                <w:tab w:val="left" w:pos="331"/>
              </w:tabs>
              <w:spacing w:before="4"/>
              <w:ind w:right="107"/>
              <w:jc w:val="center"/>
              <w:rPr>
                <w:rFonts w:ascii="Tahoma" w:hAnsi="Tahoma" w:cs="Tahoma"/>
                <w:sz w:val="16"/>
                <w:szCs w:val="20"/>
              </w:rPr>
            </w:pPr>
          </w:p>
          <w:p w:rsidR="00EE6AFD" w:rsidRPr="008433EF" w:rsidRDefault="00EE6AFD" w:rsidP="00EE6AFD">
            <w:pPr>
              <w:widowControl w:val="0"/>
              <w:tabs>
                <w:tab w:val="left" w:pos="331"/>
              </w:tabs>
              <w:spacing w:before="4"/>
              <w:ind w:right="107"/>
              <w:jc w:val="center"/>
              <w:rPr>
                <w:rFonts w:ascii="Tahoma" w:hAnsi="Tahoma" w:cs="Tahoma"/>
                <w:sz w:val="16"/>
                <w:szCs w:val="20"/>
              </w:rPr>
            </w:pPr>
          </w:p>
          <w:p w:rsidR="00EE6AFD" w:rsidRPr="008433EF" w:rsidRDefault="00EE6AFD" w:rsidP="00EE6AFD">
            <w:pPr>
              <w:widowControl w:val="0"/>
              <w:tabs>
                <w:tab w:val="left" w:pos="331"/>
              </w:tabs>
              <w:spacing w:before="4"/>
              <w:ind w:right="107"/>
              <w:jc w:val="center"/>
              <w:rPr>
                <w:rFonts w:ascii="Tahoma" w:hAnsi="Tahoma" w:cs="Tahoma"/>
                <w:sz w:val="16"/>
              </w:rPr>
            </w:pPr>
            <w:r w:rsidRPr="008433EF">
              <w:rPr>
                <w:rFonts w:ascii="Tahoma" w:hAnsi="Tahoma" w:cs="Tahoma"/>
                <w:sz w:val="16"/>
                <w:szCs w:val="20"/>
              </w:rPr>
              <w:t>8.</w:t>
            </w:r>
          </w:p>
        </w:tc>
        <w:tc>
          <w:tcPr>
            <w:tcW w:w="2374"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spacing w:before="4"/>
              <w:ind w:left="100" w:right="90"/>
              <w:rPr>
                <w:rFonts w:ascii="Tahoma" w:hAnsi="Tahoma" w:cs="Tahoma"/>
                <w:sz w:val="16"/>
                <w:szCs w:val="20"/>
              </w:rPr>
            </w:pPr>
          </w:p>
          <w:p w:rsidR="00EE6AFD" w:rsidRPr="008433EF" w:rsidRDefault="00EE6AFD" w:rsidP="00EE6AFD">
            <w:pPr>
              <w:widowControl w:val="0"/>
              <w:spacing w:before="4"/>
              <w:ind w:left="100" w:right="90"/>
              <w:rPr>
                <w:rFonts w:ascii="Tahoma" w:hAnsi="Tahoma" w:cs="Tahoma"/>
                <w:sz w:val="16"/>
                <w:szCs w:val="20"/>
              </w:rPr>
            </w:pPr>
          </w:p>
          <w:p w:rsidR="00EE6AFD" w:rsidRPr="008433EF" w:rsidRDefault="00EE6AFD" w:rsidP="00EE6AFD">
            <w:pPr>
              <w:widowControl w:val="0"/>
              <w:spacing w:before="4"/>
              <w:ind w:left="100" w:right="90"/>
              <w:rPr>
                <w:rFonts w:ascii="Tahoma" w:hAnsi="Tahoma" w:cs="Tahoma"/>
                <w:sz w:val="16"/>
              </w:rPr>
            </w:pPr>
            <w:r w:rsidRPr="008433EF">
              <w:rPr>
                <w:rFonts w:ascii="Tahoma" w:hAnsi="Tahoma" w:cs="Tahoma"/>
                <w:sz w:val="16"/>
                <w:szCs w:val="20"/>
              </w:rPr>
              <w:t>Interfejsy</w:t>
            </w:r>
          </w:p>
        </w:tc>
        <w:tc>
          <w:tcPr>
            <w:tcW w:w="6625"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min. 1 x Ethernet (RJ45),</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min. 8 x USB (6 x tylni panel, 2 x przedni panel, w tym min. 2 x USB 3.0)</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min. 1 x audio - line-out</w:t>
            </w:r>
          </w:p>
          <w:p w:rsidR="00EE6AFD" w:rsidRPr="00BE04C1" w:rsidRDefault="00EE6AFD" w:rsidP="00EE6AFD">
            <w:pPr>
              <w:widowControl w:val="0"/>
              <w:numPr>
                <w:ilvl w:val="0"/>
                <w:numId w:val="4"/>
              </w:numPr>
              <w:spacing w:before="119"/>
              <w:ind w:right="204" w:hanging="360"/>
              <w:contextualSpacing/>
              <w:jc w:val="left"/>
              <w:rPr>
                <w:rFonts w:ascii="Tahoma" w:hAnsi="Tahoma" w:cs="Tahoma"/>
                <w:sz w:val="16"/>
                <w:lang w:val="en-US"/>
              </w:rPr>
            </w:pPr>
            <w:r w:rsidRPr="00BE04C1">
              <w:rPr>
                <w:rFonts w:ascii="Tahoma" w:hAnsi="Tahoma" w:cs="Tahoma"/>
                <w:sz w:val="16"/>
                <w:szCs w:val="20"/>
                <w:lang w:val="en-US"/>
              </w:rPr>
              <w:t>min. 1 x audio line-in / mikrofon</w:t>
            </w:r>
          </w:p>
        </w:tc>
      </w:tr>
      <w:tr w:rsidR="00EE6AFD" w:rsidRPr="008433EF" w:rsidTr="00EE6AFD">
        <w:trPr>
          <w:trHeight w:val="560"/>
        </w:trPr>
        <w:tc>
          <w:tcPr>
            <w:tcW w:w="672" w:type="dxa"/>
            <w:tcBorders>
              <w:top w:val="single" w:sz="4" w:space="0" w:color="000001"/>
              <w:left w:val="single" w:sz="4" w:space="0" w:color="000001"/>
              <w:bottom w:val="single" w:sz="4" w:space="0" w:color="000001"/>
              <w:right w:val="single" w:sz="4" w:space="0" w:color="000001"/>
            </w:tcBorders>
            <w:tcMar>
              <w:left w:w="98" w:type="dxa"/>
            </w:tcMar>
          </w:tcPr>
          <w:p w:rsidR="00EE6AFD" w:rsidRPr="00BE04C1" w:rsidRDefault="00EE6AFD" w:rsidP="00EE6AFD">
            <w:pPr>
              <w:widowControl w:val="0"/>
              <w:tabs>
                <w:tab w:val="left" w:pos="331"/>
              </w:tabs>
              <w:spacing w:before="4"/>
              <w:ind w:right="107"/>
              <w:jc w:val="center"/>
              <w:rPr>
                <w:rFonts w:ascii="Tahoma" w:hAnsi="Tahoma" w:cs="Tahoma"/>
                <w:sz w:val="16"/>
                <w:szCs w:val="20"/>
                <w:lang w:val="en-US"/>
              </w:rPr>
            </w:pPr>
          </w:p>
          <w:p w:rsidR="00EE6AFD" w:rsidRPr="008433EF" w:rsidRDefault="00EE6AFD" w:rsidP="00EE6AFD">
            <w:pPr>
              <w:widowControl w:val="0"/>
              <w:tabs>
                <w:tab w:val="left" w:pos="331"/>
              </w:tabs>
              <w:spacing w:before="4"/>
              <w:ind w:right="107"/>
              <w:jc w:val="center"/>
              <w:rPr>
                <w:rFonts w:ascii="Tahoma" w:hAnsi="Tahoma" w:cs="Tahoma"/>
                <w:sz w:val="16"/>
              </w:rPr>
            </w:pPr>
            <w:r w:rsidRPr="008433EF">
              <w:rPr>
                <w:rFonts w:ascii="Tahoma" w:hAnsi="Tahoma" w:cs="Tahoma"/>
                <w:sz w:val="16"/>
                <w:szCs w:val="20"/>
              </w:rPr>
              <w:t>9.</w:t>
            </w:r>
          </w:p>
        </w:tc>
        <w:tc>
          <w:tcPr>
            <w:tcW w:w="2374"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spacing w:before="135"/>
              <w:ind w:left="100" w:right="90"/>
              <w:rPr>
                <w:rFonts w:ascii="Tahoma" w:hAnsi="Tahoma" w:cs="Tahoma"/>
                <w:sz w:val="16"/>
              </w:rPr>
            </w:pPr>
            <w:r w:rsidRPr="008433EF">
              <w:rPr>
                <w:rFonts w:ascii="Tahoma" w:hAnsi="Tahoma" w:cs="Tahoma"/>
                <w:sz w:val="16"/>
                <w:szCs w:val="20"/>
              </w:rPr>
              <w:t>Dysk twardy</w:t>
            </w:r>
          </w:p>
        </w:tc>
        <w:tc>
          <w:tcPr>
            <w:tcW w:w="6625"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spacing w:before="119"/>
              <w:ind w:left="201" w:right="204"/>
              <w:rPr>
                <w:rFonts w:ascii="Tahoma" w:hAnsi="Tahoma" w:cs="Tahoma"/>
                <w:sz w:val="16"/>
              </w:rPr>
            </w:pPr>
            <w:r w:rsidRPr="008433EF">
              <w:rPr>
                <w:rFonts w:ascii="Tahoma" w:hAnsi="Tahoma" w:cs="Tahoma"/>
                <w:sz w:val="16"/>
                <w:szCs w:val="20"/>
              </w:rPr>
              <w:t>min. 256 GB SSD/SSHD</w:t>
            </w:r>
          </w:p>
        </w:tc>
      </w:tr>
      <w:tr w:rsidR="00EE6AFD" w:rsidRPr="008433EF" w:rsidTr="00EE6AFD">
        <w:trPr>
          <w:trHeight w:val="560"/>
        </w:trPr>
        <w:tc>
          <w:tcPr>
            <w:tcW w:w="672"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tabs>
                <w:tab w:val="left" w:pos="331"/>
              </w:tabs>
              <w:jc w:val="center"/>
              <w:rPr>
                <w:rFonts w:ascii="Tahoma" w:hAnsi="Tahoma" w:cs="Tahoma"/>
                <w:sz w:val="16"/>
              </w:rPr>
            </w:pPr>
          </w:p>
          <w:p w:rsidR="00EE6AFD" w:rsidRPr="008433EF" w:rsidRDefault="00EE6AFD" w:rsidP="00EE6AFD">
            <w:pPr>
              <w:widowControl w:val="0"/>
              <w:tabs>
                <w:tab w:val="left" w:pos="331"/>
              </w:tabs>
              <w:jc w:val="center"/>
              <w:rPr>
                <w:rFonts w:ascii="Tahoma" w:hAnsi="Tahoma" w:cs="Tahoma"/>
                <w:sz w:val="16"/>
              </w:rPr>
            </w:pPr>
          </w:p>
          <w:p w:rsidR="00EE6AFD" w:rsidRPr="008433EF" w:rsidRDefault="00EE6AFD" w:rsidP="00EE6AFD">
            <w:pPr>
              <w:widowControl w:val="0"/>
              <w:tabs>
                <w:tab w:val="left" w:pos="331"/>
              </w:tabs>
              <w:jc w:val="center"/>
              <w:rPr>
                <w:rFonts w:ascii="Tahoma" w:hAnsi="Tahoma" w:cs="Tahoma"/>
                <w:sz w:val="16"/>
              </w:rPr>
            </w:pPr>
          </w:p>
          <w:p w:rsidR="00EE6AFD" w:rsidRPr="008433EF" w:rsidRDefault="00EE6AFD" w:rsidP="00EE6AFD">
            <w:pPr>
              <w:widowControl w:val="0"/>
              <w:tabs>
                <w:tab w:val="left" w:pos="331"/>
              </w:tabs>
              <w:spacing w:before="7"/>
              <w:jc w:val="center"/>
              <w:rPr>
                <w:rFonts w:ascii="Tahoma" w:hAnsi="Tahoma" w:cs="Tahoma"/>
                <w:sz w:val="16"/>
              </w:rPr>
            </w:pPr>
          </w:p>
          <w:p w:rsidR="00EE6AFD" w:rsidRPr="008433EF" w:rsidRDefault="00EE6AFD" w:rsidP="00EE6AFD">
            <w:pPr>
              <w:widowControl w:val="0"/>
              <w:tabs>
                <w:tab w:val="left" w:pos="331"/>
              </w:tabs>
              <w:ind w:right="105"/>
              <w:jc w:val="center"/>
              <w:rPr>
                <w:rFonts w:ascii="Tahoma" w:hAnsi="Tahoma" w:cs="Tahoma"/>
                <w:sz w:val="16"/>
              </w:rPr>
            </w:pPr>
            <w:r w:rsidRPr="008433EF">
              <w:rPr>
                <w:rFonts w:ascii="Tahoma" w:hAnsi="Tahoma" w:cs="Tahoma"/>
                <w:sz w:val="16"/>
                <w:szCs w:val="20"/>
              </w:rPr>
              <w:lastRenderedPageBreak/>
              <w:t>10.</w:t>
            </w:r>
          </w:p>
        </w:tc>
        <w:tc>
          <w:tcPr>
            <w:tcW w:w="2374"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tabs>
                <w:tab w:val="left" w:pos="1177"/>
              </w:tabs>
              <w:spacing w:before="135"/>
              <w:ind w:left="100" w:right="90"/>
              <w:rPr>
                <w:rFonts w:ascii="Tahoma" w:hAnsi="Tahoma" w:cs="Tahoma"/>
                <w:sz w:val="16"/>
                <w:szCs w:val="20"/>
              </w:rPr>
            </w:pPr>
          </w:p>
          <w:p w:rsidR="00EE6AFD" w:rsidRPr="008433EF" w:rsidRDefault="00EE6AFD" w:rsidP="00EE6AFD">
            <w:pPr>
              <w:widowControl w:val="0"/>
              <w:tabs>
                <w:tab w:val="left" w:pos="1177"/>
              </w:tabs>
              <w:spacing w:before="135"/>
              <w:ind w:left="100" w:right="90"/>
              <w:rPr>
                <w:rFonts w:ascii="Tahoma" w:hAnsi="Tahoma" w:cs="Tahoma"/>
                <w:sz w:val="16"/>
                <w:szCs w:val="20"/>
              </w:rPr>
            </w:pPr>
          </w:p>
          <w:p w:rsidR="00EE6AFD" w:rsidRPr="008433EF" w:rsidRDefault="00EE6AFD" w:rsidP="00EE6AFD">
            <w:pPr>
              <w:widowControl w:val="0"/>
              <w:tabs>
                <w:tab w:val="left" w:pos="1177"/>
              </w:tabs>
              <w:spacing w:before="135"/>
              <w:ind w:left="100" w:right="90"/>
              <w:rPr>
                <w:rFonts w:ascii="Tahoma" w:hAnsi="Tahoma" w:cs="Tahoma"/>
                <w:sz w:val="16"/>
              </w:rPr>
            </w:pPr>
            <w:r w:rsidRPr="008433EF">
              <w:rPr>
                <w:rFonts w:ascii="Tahoma" w:hAnsi="Tahoma" w:cs="Tahoma"/>
                <w:sz w:val="16"/>
                <w:szCs w:val="20"/>
              </w:rPr>
              <w:t xml:space="preserve">System operacyjny zestawu </w:t>
            </w:r>
            <w:r w:rsidRPr="008433EF">
              <w:rPr>
                <w:rFonts w:ascii="Tahoma" w:hAnsi="Tahoma" w:cs="Tahoma"/>
                <w:sz w:val="16"/>
                <w:szCs w:val="20"/>
              </w:rPr>
              <w:lastRenderedPageBreak/>
              <w:t>komputerowego, pakiet biurowy</w:t>
            </w:r>
          </w:p>
        </w:tc>
        <w:tc>
          <w:tcPr>
            <w:tcW w:w="6625"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lastRenderedPageBreak/>
              <w:t>w pełni kompatybilne z dostarczanymi zestawami komputerowymi</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umożliwiający uruchamianie i poprawne działanie aplikacji pracujących w trybie 32-bit oraz aplikacji pracujących w trybie 64-bit,</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 xml:space="preserve">pozwalający na poprawne zainstalowanie, zarządzanie i uruchomienie </w:t>
            </w:r>
            <w:r w:rsidRPr="008433EF">
              <w:rPr>
                <w:rFonts w:ascii="Tahoma" w:hAnsi="Tahoma" w:cs="Tahoma"/>
                <w:sz w:val="16"/>
                <w:szCs w:val="20"/>
              </w:rPr>
              <w:lastRenderedPageBreak/>
              <w:t>oprogramowania biurowego i dziedzinowego wykorzystywanego u Zamawiającego,</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licencja nieograniczona w czasie (bezterminowa), nie wymagająca subskrypcji (czasowego odnowienia)</w:t>
            </w:r>
          </w:p>
          <w:p w:rsidR="00EE6AFD" w:rsidRPr="00DD2A96" w:rsidRDefault="00EE6AFD" w:rsidP="00EE6AFD">
            <w:pPr>
              <w:widowControl w:val="0"/>
              <w:numPr>
                <w:ilvl w:val="0"/>
                <w:numId w:val="4"/>
              </w:numPr>
              <w:spacing w:before="119"/>
              <w:ind w:right="204" w:hanging="360"/>
              <w:contextualSpacing/>
              <w:jc w:val="left"/>
              <w:rPr>
                <w:rFonts w:ascii="Tahoma" w:hAnsi="Tahoma" w:cs="Tahoma"/>
                <w:sz w:val="16"/>
                <w:szCs w:val="20"/>
              </w:rPr>
            </w:pPr>
            <w:r w:rsidRPr="00DD2A96">
              <w:rPr>
                <w:rFonts w:ascii="Tahoma" w:hAnsi="Tahoma" w:cs="Tahoma"/>
                <w:sz w:val="16"/>
                <w:szCs w:val="20"/>
              </w:rPr>
              <w:t>zainstalowany system operacyjny Windows 7 Pro w wersji 64 bit lub równoważny</w:t>
            </w:r>
          </w:p>
          <w:p w:rsidR="00EE6AFD" w:rsidRPr="00B279EE" w:rsidRDefault="00EE6AFD" w:rsidP="00EE6AFD">
            <w:pPr>
              <w:widowControl w:val="0"/>
              <w:numPr>
                <w:ilvl w:val="0"/>
                <w:numId w:val="4"/>
              </w:numPr>
              <w:spacing w:before="119"/>
              <w:ind w:right="204" w:hanging="360"/>
              <w:contextualSpacing/>
              <w:jc w:val="left"/>
              <w:rPr>
                <w:rFonts w:ascii="Tahoma" w:hAnsi="Tahoma" w:cs="Tahoma"/>
                <w:sz w:val="16"/>
                <w:szCs w:val="20"/>
              </w:rPr>
            </w:pPr>
            <w:r w:rsidRPr="00DD2A96">
              <w:rPr>
                <w:rFonts w:ascii="Tahoma" w:hAnsi="Tahoma" w:cs="Tahoma"/>
                <w:sz w:val="16"/>
                <w:szCs w:val="20"/>
              </w:rPr>
              <w:t>zainstalowany pakiet biurowy komercyjny dla zainstalowanego systemu operacyjnego</w:t>
            </w:r>
          </w:p>
        </w:tc>
      </w:tr>
      <w:tr w:rsidR="00EE6AFD" w:rsidRPr="008433EF" w:rsidTr="00EE6AFD">
        <w:trPr>
          <w:trHeight w:val="560"/>
        </w:trPr>
        <w:tc>
          <w:tcPr>
            <w:tcW w:w="672"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tabs>
                <w:tab w:val="left" w:pos="331"/>
              </w:tabs>
              <w:spacing w:before="115"/>
              <w:ind w:right="105"/>
              <w:jc w:val="center"/>
              <w:rPr>
                <w:rFonts w:ascii="Tahoma" w:hAnsi="Tahoma" w:cs="Tahoma"/>
                <w:sz w:val="16"/>
                <w:szCs w:val="20"/>
              </w:rPr>
            </w:pPr>
            <w:r w:rsidRPr="008433EF">
              <w:rPr>
                <w:rFonts w:ascii="Tahoma" w:hAnsi="Tahoma" w:cs="Tahoma"/>
                <w:sz w:val="16"/>
                <w:szCs w:val="20"/>
              </w:rPr>
              <w:lastRenderedPageBreak/>
              <w:t>11.</w:t>
            </w:r>
          </w:p>
        </w:tc>
        <w:tc>
          <w:tcPr>
            <w:tcW w:w="2374"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spacing w:before="115"/>
              <w:ind w:left="100" w:right="90"/>
              <w:rPr>
                <w:rFonts w:ascii="Tahoma" w:hAnsi="Tahoma" w:cs="Tahoma"/>
                <w:sz w:val="16"/>
                <w:szCs w:val="20"/>
              </w:rPr>
            </w:pPr>
            <w:r w:rsidRPr="008433EF">
              <w:rPr>
                <w:rFonts w:ascii="Tahoma" w:hAnsi="Tahoma" w:cs="Tahoma"/>
                <w:sz w:val="16"/>
                <w:szCs w:val="20"/>
              </w:rPr>
              <w:t>Napęd optyczny</w:t>
            </w:r>
          </w:p>
        </w:tc>
        <w:tc>
          <w:tcPr>
            <w:tcW w:w="6625"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wewnętrzny</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nagrywarka DVD wraz z oprogramowaniem do nagrywania płyt</w:t>
            </w:r>
          </w:p>
        </w:tc>
      </w:tr>
      <w:tr w:rsidR="00EE6AFD" w:rsidRPr="008433EF" w:rsidTr="00EE6AFD">
        <w:trPr>
          <w:trHeight w:val="560"/>
        </w:trPr>
        <w:tc>
          <w:tcPr>
            <w:tcW w:w="672"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tabs>
                <w:tab w:val="left" w:pos="331"/>
              </w:tabs>
              <w:spacing w:before="115"/>
              <w:ind w:right="105"/>
              <w:jc w:val="center"/>
              <w:rPr>
                <w:rFonts w:ascii="Tahoma" w:hAnsi="Tahoma" w:cs="Tahoma"/>
                <w:sz w:val="16"/>
                <w:szCs w:val="20"/>
              </w:rPr>
            </w:pPr>
            <w:r w:rsidRPr="008433EF">
              <w:rPr>
                <w:rFonts w:ascii="Tahoma" w:hAnsi="Tahoma" w:cs="Tahoma"/>
                <w:sz w:val="16"/>
                <w:szCs w:val="20"/>
              </w:rPr>
              <w:t>12.</w:t>
            </w:r>
          </w:p>
        </w:tc>
        <w:tc>
          <w:tcPr>
            <w:tcW w:w="2374"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spacing w:before="115"/>
              <w:ind w:left="100" w:right="90"/>
              <w:rPr>
                <w:rFonts w:ascii="Tahoma" w:hAnsi="Tahoma" w:cs="Tahoma"/>
                <w:sz w:val="16"/>
                <w:szCs w:val="20"/>
              </w:rPr>
            </w:pPr>
            <w:r w:rsidRPr="008433EF">
              <w:rPr>
                <w:rFonts w:ascii="Tahoma" w:hAnsi="Tahoma" w:cs="Tahoma"/>
                <w:sz w:val="16"/>
                <w:szCs w:val="20"/>
              </w:rPr>
              <w:t>Mysz, klawiatura</w:t>
            </w:r>
          </w:p>
        </w:tc>
        <w:tc>
          <w:tcPr>
            <w:tcW w:w="6625"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mysz optyczna 3-klawiszowa z rolką (jeden klawisz ukryty w rolce)</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klawiatura standard (min. 102 klawisze)</w:t>
            </w:r>
          </w:p>
        </w:tc>
      </w:tr>
      <w:tr w:rsidR="00EE6AFD" w:rsidRPr="008433EF" w:rsidTr="00EE6AFD">
        <w:trPr>
          <w:trHeight w:val="560"/>
        </w:trPr>
        <w:tc>
          <w:tcPr>
            <w:tcW w:w="672"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tabs>
                <w:tab w:val="left" w:pos="331"/>
              </w:tabs>
              <w:spacing w:before="115"/>
              <w:ind w:right="105"/>
              <w:jc w:val="center"/>
              <w:rPr>
                <w:rFonts w:ascii="Tahoma" w:hAnsi="Tahoma" w:cs="Tahoma"/>
                <w:sz w:val="16"/>
                <w:szCs w:val="20"/>
              </w:rPr>
            </w:pPr>
            <w:r w:rsidRPr="008433EF">
              <w:rPr>
                <w:rFonts w:ascii="Tahoma" w:hAnsi="Tahoma" w:cs="Tahoma"/>
                <w:sz w:val="16"/>
                <w:szCs w:val="20"/>
              </w:rPr>
              <w:t>13.</w:t>
            </w:r>
          </w:p>
        </w:tc>
        <w:tc>
          <w:tcPr>
            <w:tcW w:w="2374"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spacing w:before="115"/>
              <w:ind w:left="100" w:right="90"/>
              <w:rPr>
                <w:rFonts w:ascii="Tahoma" w:hAnsi="Tahoma" w:cs="Tahoma"/>
                <w:sz w:val="16"/>
                <w:szCs w:val="20"/>
              </w:rPr>
            </w:pPr>
            <w:r w:rsidRPr="008433EF">
              <w:rPr>
                <w:rFonts w:ascii="Tahoma" w:hAnsi="Tahoma" w:cs="Tahoma"/>
                <w:sz w:val="16"/>
                <w:szCs w:val="20"/>
              </w:rPr>
              <w:t>Zasilacz</w:t>
            </w:r>
          </w:p>
        </w:tc>
        <w:tc>
          <w:tcPr>
            <w:tcW w:w="6625"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 xml:space="preserve">wewnętrzny, dostosowany do oferowanego komputera, </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norma efektywności zasilacza EPEAT Gold</w:t>
            </w:r>
          </w:p>
        </w:tc>
      </w:tr>
      <w:tr w:rsidR="00EE6AFD" w:rsidRPr="008433EF" w:rsidTr="00EE6AFD">
        <w:trPr>
          <w:trHeight w:val="560"/>
        </w:trPr>
        <w:tc>
          <w:tcPr>
            <w:tcW w:w="672"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tabs>
                <w:tab w:val="left" w:pos="331"/>
              </w:tabs>
              <w:jc w:val="center"/>
              <w:rPr>
                <w:rFonts w:ascii="Tahoma" w:hAnsi="Tahoma" w:cs="Tahoma"/>
                <w:sz w:val="16"/>
              </w:rPr>
            </w:pPr>
          </w:p>
          <w:p w:rsidR="00EE6AFD" w:rsidRPr="008433EF" w:rsidRDefault="00EE6AFD" w:rsidP="00EE6AFD">
            <w:pPr>
              <w:widowControl w:val="0"/>
              <w:tabs>
                <w:tab w:val="left" w:pos="331"/>
              </w:tabs>
              <w:jc w:val="center"/>
              <w:rPr>
                <w:rFonts w:ascii="Tahoma" w:hAnsi="Tahoma" w:cs="Tahoma"/>
                <w:sz w:val="16"/>
              </w:rPr>
            </w:pPr>
          </w:p>
          <w:p w:rsidR="00EE6AFD" w:rsidRPr="008433EF" w:rsidRDefault="00EE6AFD" w:rsidP="00EE6AFD">
            <w:pPr>
              <w:widowControl w:val="0"/>
              <w:tabs>
                <w:tab w:val="left" w:pos="331"/>
              </w:tabs>
              <w:jc w:val="center"/>
              <w:rPr>
                <w:rFonts w:ascii="Tahoma" w:hAnsi="Tahoma" w:cs="Tahoma"/>
                <w:sz w:val="16"/>
              </w:rPr>
            </w:pPr>
          </w:p>
          <w:p w:rsidR="00EE6AFD" w:rsidRPr="008433EF" w:rsidRDefault="00EE6AFD" w:rsidP="00EE6AFD">
            <w:pPr>
              <w:widowControl w:val="0"/>
              <w:tabs>
                <w:tab w:val="left" w:pos="331"/>
              </w:tabs>
              <w:jc w:val="center"/>
              <w:rPr>
                <w:rFonts w:ascii="Tahoma" w:hAnsi="Tahoma" w:cs="Tahoma"/>
                <w:sz w:val="16"/>
              </w:rPr>
            </w:pPr>
          </w:p>
          <w:p w:rsidR="00EE6AFD" w:rsidRPr="008433EF" w:rsidRDefault="00EE6AFD" w:rsidP="00EE6AFD">
            <w:pPr>
              <w:widowControl w:val="0"/>
              <w:tabs>
                <w:tab w:val="left" w:pos="331"/>
              </w:tabs>
              <w:spacing w:before="10"/>
              <w:jc w:val="center"/>
              <w:rPr>
                <w:rFonts w:ascii="Tahoma" w:hAnsi="Tahoma" w:cs="Tahoma"/>
                <w:sz w:val="16"/>
              </w:rPr>
            </w:pPr>
          </w:p>
          <w:p w:rsidR="00EE6AFD" w:rsidRPr="008433EF" w:rsidRDefault="00EE6AFD" w:rsidP="00EE6AFD">
            <w:pPr>
              <w:widowControl w:val="0"/>
              <w:tabs>
                <w:tab w:val="left" w:pos="331"/>
              </w:tabs>
              <w:ind w:right="105"/>
              <w:jc w:val="center"/>
              <w:rPr>
                <w:rFonts w:ascii="Tahoma" w:hAnsi="Tahoma" w:cs="Tahoma"/>
                <w:sz w:val="16"/>
              </w:rPr>
            </w:pPr>
            <w:r w:rsidRPr="008433EF">
              <w:rPr>
                <w:rFonts w:ascii="Tahoma" w:hAnsi="Tahoma" w:cs="Tahoma"/>
                <w:sz w:val="16"/>
                <w:szCs w:val="20"/>
              </w:rPr>
              <w:t>14.</w:t>
            </w:r>
          </w:p>
        </w:tc>
        <w:tc>
          <w:tcPr>
            <w:tcW w:w="2374"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rPr>
                <w:rFonts w:ascii="Tahoma" w:hAnsi="Tahoma" w:cs="Tahoma"/>
                <w:sz w:val="16"/>
              </w:rPr>
            </w:pPr>
          </w:p>
          <w:p w:rsidR="00EE6AFD" w:rsidRPr="008433EF" w:rsidRDefault="00EE6AFD" w:rsidP="00EE6AFD">
            <w:pPr>
              <w:widowControl w:val="0"/>
              <w:rPr>
                <w:rFonts w:ascii="Tahoma" w:hAnsi="Tahoma" w:cs="Tahoma"/>
                <w:sz w:val="16"/>
              </w:rPr>
            </w:pPr>
          </w:p>
          <w:p w:rsidR="00EE6AFD" w:rsidRPr="008433EF" w:rsidRDefault="00EE6AFD" w:rsidP="00EE6AFD">
            <w:pPr>
              <w:widowControl w:val="0"/>
              <w:rPr>
                <w:rFonts w:ascii="Tahoma" w:hAnsi="Tahoma" w:cs="Tahoma"/>
                <w:sz w:val="16"/>
              </w:rPr>
            </w:pPr>
          </w:p>
          <w:p w:rsidR="00EE6AFD" w:rsidRPr="008433EF" w:rsidRDefault="00EE6AFD" w:rsidP="00EE6AFD">
            <w:pPr>
              <w:widowControl w:val="0"/>
              <w:rPr>
                <w:rFonts w:ascii="Tahoma" w:hAnsi="Tahoma" w:cs="Tahoma"/>
                <w:sz w:val="16"/>
              </w:rPr>
            </w:pPr>
          </w:p>
          <w:p w:rsidR="00EE6AFD" w:rsidRPr="008433EF" w:rsidRDefault="00EE6AFD" w:rsidP="00EE6AFD">
            <w:pPr>
              <w:widowControl w:val="0"/>
              <w:spacing w:before="10"/>
              <w:rPr>
                <w:rFonts w:ascii="Tahoma" w:hAnsi="Tahoma" w:cs="Tahoma"/>
                <w:sz w:val="16"/>
              </w:rPr>
            </w:pPr>
          </w:p>
          <w:p w:rsidR="00EE6AFD" w:rsidRPr="008433EF" w:rsidRDefault="00EE6AFD" w:rsidP="00EE6AFD">
            <w:pPr>
              <w:widowControl w:val="0"/>
              <w:ind w:left="100" w:right="90"/>
              <w:rPr>
                <w:rFonts w:ascii="Tahoma" w:hAnsi="Tahoma" w:cs="Tahoma"/>
                <w:sz w:val="16"/>
              </w:rPr>
            </w:pPr>
            <w:r w:rsidRPr="008433EF">
              <w:rPr>
                <w:rFonts w:ascii="Tahoma" w:hAnsi="Tahoma" w:cs="Tahoma"/>
                <w:sz w:val="16"/>
                <w:szCs w:val="20"/>
              </w:rPr>
              <w:t xml:space="preserve">Monitor </w:t>
            </w:r>
          </w:p>
        </w:tc>
        <w:tc>
          <w:tcPr>
            <w:tcW w:w="6625"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2 szt. na komputer</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typ monitora: LCD z podświetleniem LED</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przekątna: 23”, 16:9</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rozdzielczość: 1920x1080</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jasność: 250 cd/m2</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kontrast standardowy: 1000:1</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czas reakcji: 8 ms (szary do szarego)</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kąty widzenia: 170 o(pion/poziom)</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wielkość plamki: 0,25 mm lub mniejsza</w:t>
            </w:r>
          </w:p>
          <w:p w:rsidR="00EE6AFD" w:rsidRPr="00BE04C1" w:rsidRDefault="00EE6AFD" w:rsidP="00EE6AFD">
            <w:pPr>
              <w:widowControl w:val="0"/>
              <w:numPr>
                <w:ilvl w:val="0"/>
                <w:numId w:val="4"/>
              </w:numPr>
              <w:spacing w:before="119"/>
              <w:ind w:right="204" w:hanging="360"/>
              <w:contextualSpacing/>
              <w:jc w:val="left"/>
              <w:rPr>
                <w:rFonts w:ascii="Tahoma" w:hAnsi="Tahoma" w:cs="Tahoma"/>
                <w:sz w:val="16"/>
                <w:lang w:val="en-US"/>
              </w:rPr>
            </w:pPr>
            <w:r w:rsidRPr="00BE04C1">
              <w:rPr>
                <w:rFonts w:ascii="Tahoma" w:hAnsi="Tahoma" w:cs="Tahoma"/>
                <w:sz w:val="16"/>
                <w:szCs w:val="20"/>
                <w:lang w:val="en-US"/>
              </w:rPr>
              <w:t>złącza wideo: D-Sub 15-pin, DVI / DisplayPort</w:t>
            </w:r>
          </w:p>
          <w:p w:rsidR="00EE6AFD" w:rsidRPr="00BE04C1" w:rsidRDefault="00EE6AFD" w:rsidP="00EE6AFD">
            <w:pPr>
              <w:widowControl w:val="0"/>
              <w:numPr>
                <w:ilvl w:val="0"/>
                <w:numId w:val="4"/>
              </w:numPr>
              <w:spacing w:before="119"/>
              <w:ind w:right="204" w:hanging="360"/>
              <w:contextualSpacing/>
              <w:jc w:val="left"/>
              <w:rPr>
                <w:rFonts w:ascii="Tahoma" w:hAnsi="Tahoma" w:cs="Tahoma"/>
                <w:sz w:val="16"/>
                <w:lang w:val="en-US"/>
              </w:rPr>
            </w:pPr>
            <w:r w:rsidRPr="00BE04C1">
              <w:rPr>
                <w:rFonts w:ascii="Tahoma" w:hAnsi="Tahoma" w:cs="Tahoma"/>
                <w:sz w:val="16"/>
                <w:szCs w:val="20"/>
                <w:lang w:val="en-US"/>
              </w:rPr>
              <w:t>inne: norma EnergyStar, EPEAT Gold, TCO Certified Displays</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głośniki, dźwięk przekazywany za pomocą HDMI lub osobnego kabla audio, głośniki mogą być zintegrowane lub dopięte do obudowy monitora (dedykowane - typu “soundbar”)</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filtr prywatyzujący na każdym monitorze</w:t>
            </w:r>
          </w:p>
        </w:tc>
      </w:tr>
      <w:tr w:rsidR="00EE6AFD" w:rsidRPr="008433EF" w:rsidTr="00EE6AFD">
        <w:trPr>
          <w:trHeight w:val="560"/>
        </w:trPr>
        <w:tc>
          <w:tcPr>
            <w:tcW w:w="672"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tabs>
                <w:tab w:val="left" w:pos="331"/>
              </w:tabs>
              <w:spacing w:before="116"/>
              <w:ind w:right="105"/>
              <w:jc w:val="center"/>
              <w:rPr>
                <w:rFonts w:ascii="Tahoma" w:hAnsi="Tahoma" w:cs="Tahoma"/>
                <w:sz w:val="16"/>
              </w:rPr>
            </w:pPr>
            <w:r w:rsidRPr="008433EF">
              <w:rPr>
                <w:rFonts w:ascii="Tahoma" w:hAnsi="Tahoma" w:cs="Tahoma"/>
                <w:sz w:val="16"/>
                <w:szCs w:val="20"/>
              </w:rPr>
              <w:t>15.</w:t>
            </w:r>
          </w:p>
        </w:tc>
        <w:tc>
          <w:tcPr>
            <w:tcW w:w="2374"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spacing w:before="116"/>
              <w:ind w:left="100" w:right="90"/>
              <w:rPr>
                <w:rFonts w:ascii="Tahoma" w:hAnsi="Tahoma" w:cs="Tahoma"/>
                <w:sz w:val="16"/>
              </w:rPr>
            </w:pPr>
            <w:r w:rsidRPr="008433EF">
              <w:rPr>
                <w:rFonts w:ascii="Tahoma" w:hAnsi="Tahoma" w:cs="Tahoma"/>
                <w:sz w:val="16"/>
                <w:szCs w:val="20"/>
              </w:rPr>
              <w:t>Gwarancja</w:t>
            </w:r>
          </w:p>
        </w:tc>
        <w:tc>
          <w:tcPr>
            <w:tcW w:w="6625"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D42807" w:rsidP="00EE6AFD">
            <w:pPr>
              <w:widowControl w:val="0"/>
              <w:numPr>
                <w:ilvl w:val="0"/>
                <w:numId w:val="4"/>
              </w:numPr>
              <w:spacing w:before="119"/>
              <w:ind w:right="204" w:hanging="360"/>
              <w:contextualSpacing/>
              <w:jc w:val="left"/>
              <w:rPr>
                <w:rFonts w:ascii="Tahoma" w:hAnsi="Tahoma" w:cs="Tahoma"/>
                <w:sz w:val="16"/>
              </w:rPr>
            </w:pPr>
            <w:r>
              <w:rPr>
                <w:rFonts w:ascii="Tahoma" w:hAnsi="Tahoma" w:cs="Tahoma"/>
                <w:sz w:val="16"/>
                <w:szCs w:val="20"/>
              </w:rPr>
              <w:t>min. 60</w:t>
            </w:r>
            <w:r w:rsidR="00EE6AFD" w:rsidRPr="008433EF">
              <w:rPr>
                <w:rFonts w:ascii="Tahoma" w:hAnsi="Tahoma" w:cs="Tahoma"/>
                <w:sz w:val="16"/>
                <w:szCs w:val="20"/>
              </w:rPr>
              <w:t xml:space="preserve"> miesięcy w miejscu instalacji</w:t>
            </w:r>
          </w:p>
          <w:p w:rsidR="00EE6AFD" w:rsidRPr="008433EF" w:rsidRDefault="00EE6AFD" w:rsidP="00EE6AFD">
            <w:pPr>
              <w:widowControl w:val="0"/>
              <w:numPr>
                <w:ilvl w:val="0"/>
                <w:numId w:val="4"/>
              </w:numPr>
              <w:spacing w:before="119"/>
              <w:ind w:right="204" w:hanging="360"/>
              <w:contextualSpacing/>
              <w:jc w:val="left"/>
              <w:rPr>
                <w:rFonts w:ascii="Tahoma" w:hAnsi="Tahoma" w:cs="Tahoma"/>
                <w:sz w:val="16"/>
              </w:rPr>
            </w:pPr>
            <w:r w:rsidRPr="008433EF">
              <w:rPr>
                <w:rFonts w:ascii="Tahoma" w:hAnsi="Tahoma" w:cs="Tahoma"/>
                <w:sz w:val="16"/>
                <w:szCs w:val="20"/>
              </w:rPr>
              <w:t>reklamowane dyski zostają u Zamawiającego bez ponoszenia dodatkowych kosztów</w:t>
            </w:r>
          </w:p>
        </w:tc>
      </w:tr>
      <w:tr w:rsidR="00EE6AFD" w:rsidRPr="008433EF" w:rsidTr="00EE6AFD">
        <w:trPr>
          <w:trHeight w:val="560"/>
        </w:trPr>
        <w:tc>
          <w:tcPr>
            <w:tcW w:w="672"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tabs>
                <w:tab w:val="left" w:pos="331"/>
              </w:tabs>
              <w:spacing w:before="115"/>
              <w:ind w:right="105"/>
              <w:jc w:val="center"/>
              <w:rPr>
                <w:rFonts w:ascii="Tahoma" w:hAnsi="Tahoma" w:cs="Tahoma"/>
                <w:sz w:val="16"/>
                <w:szCs w:val="20"/>
              </w:rPr>
            </w:pPr>
            <w:r w:rsidRPr="008433EF">
              <w:rPr>
                <w:rFonts w:ascii="Tahoma" w:hAnsi="Tahoma" w:cs="Tahoma"/>
                <w:sz w:val="16"/>
                <w:szCs w:val="20"/>
              </w:rPr>
              <w:t>16.</w:t>
            </w:r>
          </w:p>
        </w:tc>
        <w:tc>
          <w:tcPr>
            <w:tcW w:w="2374"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spacing w:before="115"/>
              <w:ind w:left="100" w:right="90"/>
              <w:rPr>
                <w:rFonts w:ascii="Tahoma" w:hAnsi="Tahoma" w:cs="Tahoma"/>
                <w:sz w:val="16"/>
                <w:szCs w:val="20"/>
              </w:rPr>
            </w:pPr>
            <w:r w:rsidRPr="008433EF">
              <w:rPr>
                <w:rFonts w:ascii="Tahoma" w:hAnsi="Tahoma" w:cs="Tahoma"/>
                <w:sz w:val="16"/>
                <w:szCs w:val="20"/>
              </w:rPr>
              <w:t>Normy i certyfikaty</w:t>
            </w:r>
          </w:p>
        </w:tc>
        <w:tc>
          <w:tcPr>
            <w:tcW w:w="6625" w:type="dxa"/>
            <w:tcBorders>
              <w:top w:val="single" w:sz="4" w:space="0" w:color="000001"/>
              <w:left w:val="single" w:sz="4" w:space="0" w:color="000001"/>
              <w:bottom w:val="single" w:sz="4" w:space="0" w:color="000001"/>
              <w:right w:val="single" w:sz="4" w:space="0" w:color="000001"/>
            </w:tcBorders>
            <w:tcMar>
              <w:left w:w="98" w:type="dxa"/>
            </w:tcMar>
          </w:tcPr>
          <w:p w:rsidR="00EE6AFD" w:rsidRPr="008433EF" w:rsidRDefault="00EE6AFD" w:rsidP="00EE6AFD">
            <w:pPr>
              <w:widowControl w:val="0"/>
              <w:spacing w:before="119"/>
              <w:ind w:left="201" w:right="204"/>
              <w:rPr>
                <w:rFonts w:ascii="Tahoma" w:hAnsi="Tahoma" w:cs="Tahoma"/>
                <w:sz w:val="16"/>
              </w:rPr>
            </w:pPr>
            <w:r w:rsidRPr="008433EF">
              <w:rPr>
                <w:rFonts w:ascii="Tahoma" w:hAnsi="Tahoma" w:cs="Tahoma"/>
                <w:sz w:val="16"/>
                <w:szCs w:val="20"/>
              </w:rPr>
              <w:t xml:space="preserve">Deklaracja zgodności CE (Declaration of Conformity) na zestaw komputerowy </w:t>
            </w:r>
          </w:p>
        </w:tc>
      </w:tr>
    </w:tbl>
    <w:p w:rsidR="00EE6AFD" w:rsidRDefault="00EE6AFD" w:rsidP="00734E33">
      <w:pPr>
        <w:rPr>
          <w:rFonts w:ascii="Tahoma" w:hAnsi="Tahoma" w:cs="Tahoma"/>
        </w:rPr>
      </w:pPr>
    </w:p>
    <w:p w:rsidR="00EE6AFD" w:rsidRPr="00521C9D" w:rsidRDefault="00EE6AFD" w:rsidP="00734E33">
      <w:pPr>
        <w:rPr>
          <w:rFonts w:ascii="Tahoma" w:hAnsi="Tahoma" w:cs="Tahoma"/>
        </w:rPr>
      </w:pPr>
    </w:p>
    <w:p w:rsidR="008A267D" w:rsidRPr="00521C9D" w:rsidRDefault="008A267D" w:rsidP="008A267D">
      <w:pPr>
        <w:rPr>
          <w:rFonts w:ascii="Tahoma" w:hAnsi="Tahoma" w:cs="Tahoma"/>
        </w:rPr>
      </w:pPr>
    </w:p>
    <w:p w:rsidR="00734E33" w:rsidRPr="00521C9D" w:rsidRDefault="00734E33" w:rsidP="00734E33">
      <w:pPr>
        <w:rPr>
          <w:rFonts w:ascii="Tahoma" w:hAnsi="Tahoma" w:cs="Tahoma"/>
        </w:rPr>
      </w:pPr>
    </w:p>
    <w:p w:rsidR="00734E33" w:rsidRPr="00521C9D" w:rsidRDefault="00734E33" w:rsidP="00734E33">
      <w:pPr>
        <w:rPr>
          <w:rFonts w:ascii="Tahoma" w:hAnsi="Tahoma" w:cs="Tahoma"/>
        </w:rPr>
      </w:pPr>
    </w:p>
    <w:p w:rsidR="00734E33" w:rsidRPr="00521C9D" w:rsidRDefault="00734E33" w:rsidP="00325E6E">
      <w:pPr>
        <w:pStyle w:val="Nagwek2"/>
        <w:numPr>
          <w:ilvl w:val="1"/>
          <w:numId w:val="19"/>
        </w:numPr>
        <w:rPr>
          <w:rFonts w:ascii="Tahoma" w:hAnsi="Tahoma" w:cs="Tahoma"/>
          <w:color w:val="365F91" w:themeColor="accent1" w:themeShade="BF"/>
        </w:rPr>
      </w:pPr>
      <w:bookmarkStart w:id="7" w:name="_Toc473808090"/>
      <w:r w:rsidRPr="00521C9D">
        <w:rPr>
          <w:rFonts w:ascii="Tahoma" w:hAnsi="Tahoma" w:cs="Tahoma"/>
          <w:color w:val="365F91" w:themeColor="accent1" w:themeShade="BF"/>
        </w:rPr>
        <w:t>Urządzenie UPS</w:t>
      </w:r>
      <w:bookmarkEnd w:id="7"/>
    </w:p>
    <w:p w:rsidR="00734E33" w:rsidRPr="00521C9D" w:rsidRDefault="00734E33" w:rsidP="00734E33">
      <w:pPr>
        <w:rPr>
          <w:rFonts w:ascii="Tahoma" w:hAnsi="Tahoma" w:cs="Tahoma"/>
        </w:rPr>
      </w:pPr>
    </w:p>
    <w:tbl>
      <w:tblPr>
        <w:tblW w:w="9639" w:type="dxa"/>
        <w:tblInd w:w="-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664"/>
        <w:gridCol w:w="2185"/>
        <w:gridCol w:w="6790"/>
      </w:tblGrid>
      <w:tr w:rsidR="00734E33" w:rsidRPr="00521C9D" w:rsidTr="00754007">
        <w:trPr>
          <w:trHeight w:val="560"/>
        </w:trPr>
        <w:tc>
          <w:tcPr>
            <w:tcW w:w="664"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98" w:type="dxa"/>
            </w:tcMar>
          </w:tcPr>
          <w:p w:rsidR="00734E33" w:rsidRPr="00521C9D" w:rsidRDefault="00734E33" w:rsidP="00920F12">
            <w:pPr>
              <w:widowControl w:val="0"/>
              <w:spacing w:before="114"/>
              <w:ind w:right="-8"/>
              <w:jc w:val="center"/>
              <w:rPr>
                <w:rFonts w:ascii="Tahoma" w:hAnsi="Tahoma" w:cs="Tahoma"/>
                <w:sz w:val="16"/>
              </w:rPr>
            </w:pPr>
            <w:r w:rsidRPr="00521C9D">
              <w:rPr>
                <w:rFonts w:ascii="Tahoma" w:hAnsi="Tahoma" w:cs="Tahoma"/>
                <w:b/>
                <w:sz w:val="16"/>
                <w:szCs w:val="20"/>
              </w:rPr>
              <w:t>Lp.</w:t>
            </w:r>
          </w:p>
        </w:tc>
        <w:tc>
          <w:tcPr>
            <w:tcW w:w="2185"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98" w:type="dxa"/>
            </w:tcMar>
          </w:tcPr>
          <w:p w:rsidR="00734E33" w:rsidRPr="00521C9D" w:rsidRDefault="00734E33" w:rsidP="00920F12">
            <w:pPr>
              <w:widowControl w:val="0"/>
              <w:spacing w:before="114"/>
              <w:ind w:left="683" w:right="90"/>
              <w:rPr>
                <w:rFonts w:ascii="Tahoma" w:hAnsi="Tahoma" w:cs="Tahoma"/>
                <w:sz w:val="16"/>
              </w:rPr>
            </w:pPr>
            <w:r w:rsidRPr="00521C9D">
              <w:rPr>
                <w:rFonts w:ascii="Tahoma" w:hAnsi="Tahoma" w:cs="Tahoma"/>
                <w:b/>
                <w:sz w:val="16"/>
                <w:szCs w:val="20"/>
              </w:rPr>
              <w:t>Parametr</w:t>
            </w:r>
          </w:p>
        </w:tc>
        <w:tc>
          <w:tcPr>
            <w:tcW w:w="6790"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98" w:type="dxa"/>
            </w:tcMar>
          </w:tcPr>
          <w:p w:rsidR="00734E33" w:rsidRPr="00521C9D" w:rsidRDefault="00734E33" w:rsidP="00920F12">
            <w:pPr>
              <w:widowControl w:val="0"/>
              <w:spacing w:before="114"/>
              <w:ind w:left="2408" w:right="2411"/>
              <w:jc w:val="center"/>
              <w:rPr>
                <w:rFonts w:ascii="Tahoma" w:hAnsi="Tahoma" w:cs="Tahoma"/>
                <w:sz w:val="16"/>
              </w:rPr>
            </w:pPr>
            <w:r w:rsidRPr="00521C9D">
              <w:rPr>
                <w:rFonts w:ascii="Tahoma" w:hAnsi="Tahoma" w:cs="Tahoma"/>
                <w:b/>
                <w:sz w:val="16"/>
                <w:szCs w:val="20"/>
              </w:rPr>
              <w:t>Minimalne wymagania</w:t>
            </w:r>
          </w:p>
        </w:tc>
      </w:tr>
      <w:tr w:rsidR="00734E33" w:rsidRPr="00521C9D" w:rsidTr="00920F12">
        <w:trPr>
          <w:trHeight w:val="560"/>
        </w:trPr>
        <w:tc>
          <w:tcPr>
            <w:tcW w:w="664" w:type="dxa"/>
            <w:tcBorders>
              <w:top w:val="single" w:sz="4" w:space="0" w:color="000001"/>
              <w:left w:val="single" w:sz="4" w:space="0" w:color="000001"/>
              <w:bottom w:val="single" w:sz="4" w:space="0" w:color="000001"/>
              <w:right w:val="single" w:sz="4" w:space="0" w:color="000001"/>
            </w:tcBorders>
            <w:tcMar>
              <w:left w:w="98" w:type="dxa"/>
            </w:tcMar>
          </w:tcPr>
          <w:p w:rsidR="00734E33" w:rsidRPr="00521C9D" w:rsidRDefault="00734E33" w:rsidP="00920F12">
            <w:pPr>
              <w:widowControl w:val="0"/>
              <w:spacing w:before="119"/>
              <w:ind w:right="-8"/>
              <w:jc w:val="center"/>
              <w:rPr>
                <w:rFonts w:ascii="Tahoma" w:hAnsi="Tahoma" w:cs="Tahoma"/>
                <w:sz w:val="16"/>
              </w:rPr>
            </w:pPr>
            <w:r w:rsidRPr="00521C9D">
              <w:rPr>
                <w:rFonts w:ascii="Tahoma" w:hAnsi="Tahoma" w:cs="Tahoma"/>
                <w:sz w:val="16"/>
                <w:szCs w:val="20"/>
              </w:rPr>
              <w:t>1.</w:t>
            </w:r>
          </w:p>
        </w:tc>
        <w:tc>
          <w:tcPr>
            <w:tcW w:w="2185" w:type="dxa"/>
            <w:tcBorders>
              <w:top w:val="single" w:sz="4" w:space="0" w:color="000001"/>
              <w:left w:val="single" w:sz="4" w:space="0" w:color="000001"/>
              <w:bottom w:val="single" w:sz="4" w:space="0" w:color="000001"/>
              <w:right w:val="single" w:sz="4" w:space="0" w:color="000001"/>
            </w:tcBorders>
            <w:tcMar>
              <w:left w:w="98" w:type="dxa"/>
            </w:tcMar>
          </w:tcPr>
          <w:p w:rsidR="00734E33" w:rsidRPr="00521C9D" w:rsidRDefault="00734E33" w:rsidP="00920F12">
            <w:pPr>
              <w:widowControl w:val="0"/>
              <w:spacing w:before="119"/>
              <w:ind w:left="551" w:right="90"/>
              <w:rPr>
                <w:rFonts w:ascii="Tahoma" w:hAnsi="Tahoma" w:cs="Tahoma"/>
                <w:sz w:val="16"/>
              </w:rPr>
            </w:pPr>
            <w:r w:rsidRPr="00521C9D">
              <w:rPr>
                <w:rFonts w:ascii="Tahoma" w:hAnsi="Tahoma" w:cs="Tahoma"/>
                <w:sz w:val="16"/>
                <w:szCs w:val="20"/>
              </w:rPr>
              <w:t>Moc pozorna</w:t>
            </w:r>
          </w:p>
        </w:tc>
        <w:tc>
          <w:tcPr>
            <w:tcW w:w="6790" w:type="dxa"/>
            <w:tcBorders>
              <w:top w:val="single" w:sz="4" w:space="0" w:color="000001"/>
              <w:left w:val="single" w:sz="4" w:space="0" w:color="000001"/>
              <w:bottom w:val="single" w:sz="4" w:space="0" w:color="000001"/>
              <w:right w:val="single" w:sz="4" w:space="0" w:color="000001"/>
            </w:tcBorders>
            <w:tcMar>
              <w:left w:w="98" w:type="dxa"/>
            </w:tcMar>
          </w:tcPr>
          <w:p w:rsidR="00734E33" w:rsidRPr="00521C9D" w:rsidRDefault="00734E33" w:rsidP="00920F12">
            <w:pPr>
              <w:widowControl w:val="0"/>
              <w:spacing w:before="119"/>
              <w:ind w:left="201" w:right="204"/>
              <w:rPr>
                <w:rFonts w:ascii="Tahoma" w:hAnsi="Tahoma" w:cs="Tahoma"/>
                <w:sz w:val="16"/>
              </w:rPr>
            </w:pPr>
            <w:r w:rsidRPr="00521C9D">
              <w:rPr>
                <w:rFonts w:ascii="Tahoma" w:hAnsi="Tahoma" w:cs="Tahoma"/>
                <w:sz w:val="16"/>
                <w:szCs w:val="20"/>
              </w:rPr>
              <w:t>min. 1500 VA</w:t>
            </w:r>
          </w:p>
        </w:tc>
      </w:tr>
      <w:tr w:rsidR="00734E33" w:rsidRPr="00521C9D" w:rsidTr="00920F12">
        <w:trPr>
          <w:trHeight w:val="560"/>
        </w:trPr>
        <w:tc>
          <w:tcPr>
            <w:tcW w:w="664" w:type="dxa"/>
            <w:tcBorders>
              <w:top w:val="single" w:sz="4" w:space="0" w:color="000001"/>
              <w:left w:val="single" w:sz="4" w:space="0" w:color="000001"/>
              <w:bottom w:val="single" w:sz="4" w:space="0" w:color="000001"/>
              <w:right w:val="single" w:sz="4" w:space="0" w:color="000001"/>
            </w:tcBorders>
            <w:tcMar>
              <w:left w:w="98" w:type="dxa"/>
            </w:tcMar>
          </w:tcPr>
          <w:p w:rsidR="00734E33" w:rsidRPr="00521C9D" w:rsidRDefault="00734E33" w:rsidP="00920F12">
            <w:pPr>
              <w:widowControl w:val="0"/>
              <w:spacing w:before="119"/>
              <w:ind w:right="-8"/>
              <w:jc w:val="center"/>
              <w:rPr>
                <w:rFonts w:ascii="Tahoma" w:hAnsi="Tahoma" w:cs="Tahoma"/>
                <w:sz w:val="16"/>
              </w:rPr>
            </w:pPr>
            <w:r w:rsidRPr="00521C9D">
              <w:rPr>
                <w:rFonts w:ascii="Tahoma" w:hAnsi="Tahoma" w:cs="Tahoma"/>
                <w:sz w:val="16"/>
                <w:szCs w:val="20"/>
              </w:rPr>
              <w:t>2</w:t>
            </w:r>
          </w:p>
        </w:tc>
        <w:tc>
          <w:tcPr>
            <w:tcW w:w="2185" w:type="dxa"/>
            <w:tcBorders>
              <w:top w:val="single" w:sz="4" w:space="0" w:color="000001"/>
              <w:left w:val="single" w:sz="4" w:space="0" w:color="000001"/>
              <w:bottom w:val="single" w:sz="4" w:space="0" w:color="000001"/>
              <w:right w:val="single" w:sz="4" w:space="0" w:color="000001"/>
            </w:tcBorders>
            <w:tcMar>
              <w:left w:w="98" w:type="dxa"/>
            </w:tcMar>
          </w:tcPr>
          <w:p w:rsidR="00734E33" w:rsidRPr="00521C9D" w:rsidRDefault="00734E33" w:rsidP="00920F12">
            <w:pPr>
              <w:widowControl w:val="0"/>
              <w:spacing w:before="119"/>
              <w:ind w:right="420"/>
              <w:jc w:val="right"/>
              <w:rPr>
                <w:rFonts w:ascii="Tahoma" w:hAnsi="Tahoma" w:cs="Tahoma"/>
                <w:sz w:val="16"/>
              </w:rPr>
            </w:pPr>
            <w:r w:rsidRPr="00521C9D">
              <w:rPr>
                <w:rFonts w:ascii="Tahoma" w:hAnsi="Tahoma" w:cs="Tahoma"/>
                <w:sz w:val="16"/>
                <w:szCs w:val="20"/>
              </w:rPr>
              <w:t>Moc rzeczywista</w:t>
            </w:r>
          </w:p>
        </w:tc>
        <w:tc>
          <w:tcPr>
            <w:tcW w:w="6790" w:type="dxa"/>
            <w:tcBorders>
              <w:top w:val="single" w:sz="4" w:space="0" w:color="000001"/>
              <w:left w:val="single" w:sz="4" w:space="0" w:color="000001"/>
              <w:bottom w:val="single" w:sz="4" w:space="0" w:color="000001"/>
              <w:right w:val="single" w:sz="4" w:space="0" w:color="000001"/>
            </w:tcBorders>
            <w:tcMar>
              <w:left w:w="98" w:type="dxa"/>
            </w:tcMar>
          </w:tcPr>
          <w:p w:rsidR="00734E33" w:rsidRPr="00521C9D" w:rsidRDefault="00734E33" w:rsidP="00920F12">
            <w:pPr>
              <w:widowControl w:val="0"/>
              <w:spacing w:before="119"/>
              <w:ind w:left="201" w:right="204"/>
              <w:rPr>
                <w:rFonts w:ascii="Tahoma" w:hAnsi="Tahoma" w:cs="Tahoma"/>
                <w:sz w:val="16"/>
              </w:rPr>
            </w:pPr>
            <w:r w:rsidRPr="00521C9D">
              <w:rPr>
                <w:rFonts w:ascii="Tahoma" w:hAnsi="Tahoma" w:cs="Tahoma"/>
                <w:sz w:val="16"/>
                <w:szCs w:val="20"/>
              </w:rPr>
              <w:t>min. 1000 W</w:t>
            </w:r>
          </w:p>
        </w:tc>
      </w:tr>
      <w:tr w:rsidR="00734E33" w:rsidRPr="00521C9D" w:rsidTr="00920F12">
        <w:trPr>
          <w:trHeight w:val="560"/>
        </w:trPr>
        <w:tc>
          <w:tcPr>
            <w:tcW w:w="664" w:type="dxa"/>
            <w:tcBorders>
              <w:top w:val="single" w:sz="4" w:space="0" w:color="000001"/>
              <w:left w:val="single" w:sz="4" w:space="0" w:color="000001"/>
              <w:bottom w:val="single" w:sz="4" w:space="0" w:color="000001"/>
              <w:right w:val="single" w:sz="4" w:space="0" w:color="000001"/>
            </w:tcBorders>
            <w:tcMar>
              <w:left w:w="98" w:type="dxa"/>
            </w:tcMar>
          </w:tcPr>
          <w:p w:rsidR="00734E33" w:rsidRPr="00521C9D" w:rsidRDefault="00734E33" w:rsidP="00920F12">
            <w:pPr>
              <w:widowControl w:val="0"/>
              <w:spacing w:before="3"/>
              <w:ind w:right="-8"/>
              <w:rPr>
                <w:rFonts w:ascii="Tahoma" w:hAnsi="Tahoma" w:cs="Tahoma"/>
                <w:sz w:val="16"/>
              </w:rPr>
            </w:pPr>
          </w:p>
          <w:p w:rsidR="00734E33" w:rsidRPr="00521C9D" w:rsidRDefault="00734E33" w:rsidP="00920F12">
            <w:pPr>
              <w:widowControl w:val="0"/>
              <w:spacing w:before="1"/>
              <w:ind w:right="-8"/>
              <w:jc w:val="center"/>
              <w:rPr>
                <w:rFonts w:ascii="Tahoma" w:hAnsi="Tahoma" w:cs="Tahoma"/>
                <w:sz w:val="16"/>
              </w:rPr>
            </w:pPr>
            <w:r w:rsidRPr="00521C9D">
              <w:rPr>
                <w:rFonts w:ascii="Tahoma" w:hAnsi="Tahoma" w:cs="Tahoma"/>
                <w:sz w:val="16"/>
                <w:szCs w:val="20"/>
              </w:rPr>
              <w:t>3</w:t>
            </w:r>
          </w:p>
        </w:tc>
        <w:tc>
          <w:tcPr>
            <w:tcW w:w="2185" w:type="dxa"/>
            <w:tcBorders>
              <w:top w:val="single" w:sz="4" w:space="0" w:color="000001"/>
              <w:left w:val="single" w:sz="4" w:space="0" w:color="000001"/>
              <w:bottom w:val="single" w:sz="4" w:space="0" w:color="000001"/>
              <w:right w:val="single" w:sz="4" w:space="0" w:color="000001"/>
            </w:tcBorders>
            <w:tcMar>
              <w:left w:w="98" w:type="dxa"/>
            </w:tcMar>
          </w:tcPr>
          <w:p w:rsidR="00734E33" w:rsidRPr="00521C9D" w:rsidRDefault="00734E33" w:rsidP="00920F12">
            <w:pPr>
              <w:widowControl w:val="0"/>
              <w:spacing w:before="119"/>
              <w:ind w:left="182" w:right="90" w:hanging="80"/>
              <w:rPr>
                <w:rFonts w:ascii="Tahoma" w:hAnsi="Tahoma" w:cs="Tahoma"/>
                <w:sz w:val="16"/>
              </w:rPr>
            </w:pPr>
            <w:r w:rsidRPr="00521C9D">
              <w:rPr>
                <w:rFonts w:ascii="Tahoma" w:hAnsi="Tahoma" w:cs="Tahoma"/>
                <w:sz w:val="16"/>
                <w:szCs w:val="20"/>
              </w:rPr>
              <w:t>Liczba, typ gniazd wyj. z utrzymaniem zasilania</w:t>
            </w:r>
          </w:p>
        </w:tc>
        <w:tc>
          <w:tcPr>
            <w:tcW w:w="6790" w:type="dxa"/>
            <w:tcBorders>
              <w:top w:val="single" w:sz="4" w:space="0" w:color="000001"/>
              <w:left w:val="single" w:sz="4" w:space="0" w:color="000001"/>
              <w:bottom w:val="single" w:sz="4" w:space="0" w:color="000001"/>
              <w:right w:val="single" w:sz="4" w:space="0" w:color="000001"/>
            </w:tcBorders>
            <w:tcMar>
              <w:left w:w="98" w:type="dxa"/>
            </w:tcMar>
          </w:tcPr>
          <w:p w:rsidR="00734E33" w:rsidRPr="00521C9D" w:rsidRDefault="00734E33" w:rsidP="00920F12">
            <w:pPr>
              <w:widowControl w:val="0"/>
              <w:spacing w:before="119"/>
              <w:ind w:left="201" w:right="204"/>
              <w:rPr>
                <w:rFonts w:ascii="Tahoma" w:hAnsi="Tahoma" w:cs="Tahoma"/>
                <w:sz w:val="16"/>
              </w:rPr>
            </w:pPr>
            <w:r w:rsidRPr="00521C9D">
              <w:rPr>
                <w:rFonts w:ascii="Tahoma" w:hAnsi="Tahoma" w:cs="Tahoma"/>
                <w:sz w:val="16"/>
                <w:szCs w:val="20"/>
              </w:rPr>
              <w:t>min. 8 gniazd IEC 320 C13 (komputerowe)</w:t>
            </w:r>
          </w:p>
        </w:tc>
      </w:tr>
      <w:tr w:rsidR="00734E33" w:rsidRPr="00521C9D" w:rsidTr="00920F12">
        <w:trPr>
          <w:trHeight w:val="560"/>
        </w:trPr>
        <w:tc>
          <w:tcPr>
            <w:tcW w:w="664" w:type="dxa"/>
            <w:tcBorders>
              <w:top w:val="single" w:sz="4" w:space="0" w:color="000001"/>
              <w:left w:val="single" w:sz="4" w:space="0" w:color="000001"/>
              <w:bottom w:val="single" w:sz="4" w:space="0" w:color="000001"/>
              <w:right w:val="single" w:sz="4" w:space="0" w:color="000001"/>
            </w:tcBorders>
            <w:tcMar>
              <w:left w:w="98" w:type="dxa"/>
            </w:tcMar>
          </w:tcPr>
          <w:p w:rsidR="00734E33" w:rsidRPr="00521C9D" w:rsidRDefault="00734E33" w:rsidP="00920F12">
            <w:pPr>
              <w:widowControl w:val="0"/>
              <w:ind w:right="-8"/>
              <w:rPr>
                <w:rFonts w:ascii="Tahoma" w:hAnsi="Tahoma" w:cs="Tahoma"/>
                <w:sz w:val="16"/>
              </w:rPr>
            </w:pPr>
          </w:p>
          <w:p w:rsidR="00734E33" w:rsidRPr="00521C9D" w:rsidRDefault="00734E33" w:rsidP="00920F12">
            <w:pPr>
              <w:widowControl w:val="0"/>
              <w:ind w:right="-8"/>
              <w:rPr>
                <w:rFonts w:ascii="Tahoma" w:hAnsi="Tahoma" w:cs="Tahoma"/>
                <w:sz w:val="16"/>
              </w:rPr>
            </w:pPr>
          </w:p>
          <w:p w:rsidR="00734E33" w:rsidRPr="00521C9D" w:rsidRDefault="00734E33" w:rsidP="00920F12">
            <w:pPr>
              <w:widowControl w:val="0"/>
              <w:spacing w:before="4"/>
              <w:ind w:right="-8"/>
              <w:rPr>
                <w:rFonts w:ascii="Tahoma" w:hAnsi="Tahoma" w:cs="Tahoma"/>
                <w:sz w:val="16"/>
              </w:rPr>
            </w:pPr>
          </w:p>
          <w:p w:rsidR="00734E33" w:rsidRPr="00521C9D" w:rsidRDefault="00734E33" w:rsidP="00920F12">
            <w:pPr>
              <w:widowControl w:val="0"/>
              <w:ind w:right="-8"/>
              <w:jc w:val="center"/>
              <w:rPr>
                <w:rFonts w:ascii="Tahoma" w:hAnsi="Tahoma" w:cs="Tahoma"/>
                <w:sz w:val="16"/>
              </w:rPr>
            </w:pPr>
            <w:r w:rsidRPr="00521C9D">
              <w:rPr>
                <w:rFonts w:ascii="Tahoma" w:hAnsi="Tahoma" w:cs="Tahoma"/>
                <w:sz w:val="16"/>
                <w:szCs w:val="20"/>
              </w:rPr>
              <w:t>4</w:t>
            </w:r>
          </w:p>
        </w:tc>
        <w:tc>
          <w:tcPr>
            <w:tcW w:w="2185" w:type="dxa"/>
            <w:tcBorders>
              <w:top w:val="single" w:sz="4" w:space="0" w:color="000001"/>
              <w:left w:val="single" w:sz="4" w:space="0" w:color="000001"/>
              <w:bottom w:val="single" w:sz="4" w:space="0" w:color="000001"/>
              <w:right w:val="single" w:sz="4" w:space="0" w:color="000001"/>
            </w:tcBorders>
            <w:tcMar>
              <w:left w:w="98" w:type="dxa"/>
            </w:tcMar>
          </w:tcPr>
          <w:p w:rsidR="00734E33" w:rsidRPr="00521C9D" w:rsidRDefault="00734E33" w:rsidP="00920F12">
            <w:pPr>
              <w:widowControl w:val="0"/>
              <w:rPr>
                <w:rFonts w:ascii="Tahoma" w:hAnsi="Tahoma" w:cs="Tahoma"/>
                <w:sz w:val="16"/>
              </w:rPr>
            </w:pPr>
          </w:p>
          <w:p w:rsidR="00734E33" w:rsidRPr="00521C9D" w:rsidRDefault="00734E33" w:rsidP="00920F12">
            <w:pPr>
              <w:widowControl w:val="0"/>
              <w:rPr>
                <w:rFonts w:ascii="Tahoma" w:hAnsi="Tahoma" w:cs="Tahoma"/>
                <w:sz w:val="16"/>
              </w:rPr>
            </w:pPr>
          </w:p>
          <w:p w:rsidR="00734E33" w:rsidRPr="00521C9D" w:rsidRDefault="00734E33" w:rsidP="00920F12">
            <w:pPr>
              <w:widowControl w:val="0"/>
              <w:spacing w:before="4"/>
              <w:rPr>
                <w:rFonts w:ascii="Tahoma" w:hAnsi="Tahoma" w:cs="Tahoma"/>
                <w:sz w:val="16"/>
              </w:rPr>
            </w:pPr>
          </w:p>
          <w:p w:rsidR="00734E33" w:rsidRPr="00521C9D" w:rsidRDefault="00734E33" w:rsidP="00920F12">
            <w:pPr>
              <w:widowControl w:val="0"/>
              <w:ind w:right="415"/>
              <w:jc w:val="right"/>
              <w:rPr>
                <w:rFonts w:ascii="Tahoma" w:hAnsi="Tahoma" w:cs="Tahoma"/>
                <w:sz w:val="16"/>
              </w:rPr>
            </w:pPr>
            <w:r w:rsidRPr="00521C9D">
              <w:rPr>
                <w:rFonts w:ascii="Tahoma" w:hAnsi="Tahoma" w:cs="Tahoma"/>
                <w:sz w:val="16"/>
                <w:szCs w:val="20"/>
              </w:rPr>
              <w:t>Parametry pracy</w:t>
            </w:r>
          </w:p>
        </w:tc>
        <w:tc>
          <w:tcPr>
            <w:tcW w:w="6790" w:type="dxa"/>
            <w:tcBorders>
              <w:top w:val="single" w:sz="4" w:space="0" w:color="000001"/>
              <w:left w:val="single" w:sz="4" w:space="0" w:color="000001"/>
              <w:bottom w:val="single" w:sz="4" w:space="0" w:color="000001"/>
              <w:right w:val="single" w:sz="4" w:space="0" w:color="000001"/>
            </w:tcBorders>
            <w:tcMar>
              <w:left w:w="98" w:type="dxa"/>
            </w:tcMar>
          </w:tcPr>
          <w:p w:rsidR="00734E33" w:rsidRPr="00521C9D" w:rsidRDefault="00734E33" w:rsidP="00325E6E">
            <w:pPr>
              <w:widowControl w:val="0"/>
              <w:numPr>
                <w:ilvl w:val="0"/>
                <w:numId w:val="4"/>
              </w:numPr>
              <w:spacing w:before="119"/>
              <w:ind w:right="204" w:hanging="360"/>
              <w:contextualSpacing/>
              <w:jc w:val="left"/>
              <w:rPr>
                <w:rFonts w:ascii="Tahoma" w:hAnsi="Tahoma" w:cs="Tahoma"/>
                <w:sz w:val="16"/>
              </w:rPr>
            </w:pPr>
            <w:r w:rsidRPr="00521C9D">
              <w:rPr>
                <w:rFonts w:ascii="Tahoma" w:hAnsi="Tahoma" w:cs="Tahoma"/>
                <w:sz w:val="16"/>
                <w:szCs w:val="20"/>
              </w:rPr>
              <w:t>podtrzymanie zasilania przy pełnym obciążeniu</w:t>
            </w:r>
            <w:r w:rsidR="00D42807">
              <w:rPr>
                <w:rFonts w:ascii="Tahoma" w:hAnsi="Tahoma" w:cs="Tahoma"/>
                <w:sz w:val="16"/>
                <w:szCs w:val="20"/>
              </w:rPr>
              <w:t xml:space="preserve"> (100%)</w:t>
            </w:r>
            <w:r w:rsidRPr="00521C9D">
              <w:rPr>
                <w:rFonts w:ascii="Tahoma" w:hAnsi="Tahoma" w:cs="Tahoma"/>
                <w:sz w:val="16"/>
                <w:szCs w:val="20"/>
              </w:rPr>
              <w:t xml:space="preserve">: </w:t>
            </w:r>
            <w:r w:rsidR="00D42807">
              <w:rPr>
                <w:rFonts w:ascii="Tahoma" w:hAnsi="Tahoma" w:cs="Tahoma"/>
                <w:sz w:val="16"/>
                <w:szCs w:val="20"/>
              </w:rPr>
              <w:t>min</w:t>
            </w:r>
            <w:r w:rsidRPr="00521C9D">
              <w:rPr>
                <w:rFonts w:ascii="Tahoma" w:hAnsi="Tahoma" w:cs="Tahoma"/>
                <w:sz w:val="16"/>
                <w:szCs w:val="20"/>
              </w:rPr>
              <w:t>. 5 min.</w:t>
            </w:r>
          </w:p>
          <w:p w:rsidR="00734E33" w:rsidRPr="00521C9D" w:rsidRDefault="00734E33" w:rsidP="00325E6E">
            <w:pPr>
              <w:widowControl w:val="0"/>
              <w:numPr>
                <w:ilvl w:val="0"/>
                <w:numId w:val="4"/>
              </w:numPr>
              <w:spacing w:before="119"/>
              <w:ind w:right="204" w:hanging="360"/>
              <w:contextualSpacing/>
              <w:jc w:val="left"/>
              <w:rPr>
                <w:rFonts w:ascii="Tahoma" w:hAnsi="Tahoma" w:cs="Tahoma"/>
                <w:sz w:val="16"/>
              </w:rPr>
            </w:pPr>
            <w:r w:rsidRPr="00521C9D">
              <w:rPr>
                <w:rFonts w:ascii="Tahoma" w:hAnsi="Tahoma" w:cs="Tahoma"/>
                <w:sz w:val="16"/>
                <w:szCs w:val="20"/>
              </w:rPr>
              <w:t>podtrzymanie zasilania przy obciążeniu</w:t>
            </w:r>
            <w:r w:rsidR="00D42807">
              <w:rPr>
                <w:rFonts w:ascii="Tahoma" w:hAnsi="Tahoma" w:cs="Tahoma"/>
                <w:sz w:val="16"/>
                <w:szCs w:val="20"/>
              </w:rPr>
              <w:t xml:space="preserve"> 50%</w:t>
            </w:r>
            <w:r w:rsidRPr="00521C9D">
              <w:rPr>
                <w:rFonts w:ascii="Tahoma" w:hAnsi="Tahoma" w:cs="Tahoma"/>
                <w:sz w:val="16"/>
                <w:szCs w:val="20"/>
              </w:rPr>
              <w:t xml:space="preserve">: </w:t>
            </w:r>
            <w:r w:rsidR="00D42807">
              <w:rPr>
                <w:rFonts w:ascii="Tahoma" w:hAnsi="Tahoma" w:cs="Tahoma"/>
                <w:sz w:val="16"/>
                <w:szCs w:val="20"/>
              </w:rPr>
              <w:t>min</w:t>
            </w:r>
            <w:r w:rsidRPr="00521C9D">
              <w:rPr>
                <w:rFonts w:ascii="Tahoma" w:hAnsi="Tahoma" w:cs="Tahoma"/>
                <w:sz w:val="16"/>
                <w:szCs w:val="20"/>
              </w:rPr>
              <w:t xml:space="preserve"> 1</w:t>
            </w:r>
            <w:r w:rsidR="00D42807">
              <w:rPr>
                <w:rFonts w:ascii="Tahoma" w:hAnsi="Tahoma" w:cs="Tahoma"/>
                <w:sz w:val="16"/>
                <w:szCs w:val="20"/>
              </w:rPr>
              <w:t>7</w:t>
            </w:r>
            <w:r w:rsidRPr="00521C9D">
              <w:rPr>
                <w:rFonts w:ascii="Tahoma" w:hAnsi="Tahoma" w:cs="Tahoma"/>
                <w:sz w:val="16"/>
                <w:szCs w:val="20"/>
              </w:rPr>
              <w:t xml:space="preserve"> min.</w:t>
            </w:r>
          </w:p>
          <w:p w:rsidR="00734E33" w:rsidRPr="00521C9D" w:rsidRDefault="00734E33" w:rsidP="00325E6E">
            <w:pPr>
              <w:widowControl w:val="0"/>
              <w:numPr>
                <w:ilvl w:val="0"/>
                <w:numId w:val="4"/>
              </w:numPr>
              <w:spacing w:before="119"/>
              <w:ind w:right="204" w:hanging="360"/>
              <w:contextualSpacing/>
              <w:jc w:val="left"/>
              <w:rPr>
                <w:rFonts w:ascii="Tahoma" w:hAnsi="Tahoma" w:cs="Tahoma"/>
                <w:sz w:val="16"/>
              </w:rPr>
            </w:pPr>
            <w:r w:rsidRPr="00521C9D">
              <w:rPr>
                <w:rFonts w:ascii="Tahoma" w:hAnsi="Tahoma" w:cs="Tahoma"/>
                <w:sz w:val="16"/>
                <w:szCs w:val="20"/>
              </w:rPr>
              <w:t>pełne ładowanie akumulatora: ok. 180 min.</w:t>
            </w:r>
          </w:p>
          <w:p w:rsidR="00734E33" w:rsidRPr="00521C9D" w:rsidRDefault="00734E33" w:rsidP="00325E6E">
            <w:pPr>
              <w:widowControl w:val="0"/>
              <w:numPr>
                <w:ilvl w:val="0"/>
                <w:numId w:val="4"/>
              </w:numPr>
              <w:spacing w:before="119"/>
              <w:ind w:right="204" w:hanging="360"/>
              <w:contextualSpacing/>
              <w:jc w:val="left"/>
              <w:rPr>
                <w:rFonts w:ascii="Tahoma" w:hAnsi="Tahoma" w:cs="Tahoma"/>
                <w:sz w:val="16"/>
              </w:rPr>
            </w:pPr>
            <w:r w:rsidRPr="00521C9D">
              <w:rPr>
                <w:rFonts w:ascii="Tahoma" w:hAnsi="Tahoma" w:cs="Tahoma"/>
                <w:sz w:val="16"/>
                <w:szCs w:val="20"/>
              </w:rPr>
              <w:t>filtry sieciowe</w:t>
            </w:r>
          </w:p>
          <w:p w:rsidR="00734E33" w:rsidRPr="00521C9D" w:rsidRDefault="00734E33" w:rsidP="00325E6E">
            <w:pPr>
              <w:widowControl w:val="0"/>
              <w:numPr>
                <w:ilvl w:val="0"/>
                <w:numId w:val="4"/>
              </w:numPr>
              <w:spacing w:before="119"/>
              <w:ind w:right="204" w:hanging="360"/>
              <w:contextualSpacing/>
              <w:jc w:val="left"/>
              <w:rPr>
                <w:rFonts w:ascii="Tahoma" w:hAnsi="Tahoma" w:cs="Tahoma"/>
                <w:sz w:val="16"/>
              </w:rPr>
            </w:pPr>
            <w:r w:rsidRPr="00521C9D">
              <w:rPr>
                <w:rFonts w:ascii="Tahoma" w:hAnsi="Tahoma" w:cs="Tahoma"/>
                <w:sz w:val="16"/>
                <w:szCs w:val="20"/>
              </w:rPr>
              <w:lastRenderedPageBreak/>
              <w:t>ochrona przed nagłym wzrostem napięcia</w:t>
            </w:r>
          </w:p>
          <w:p w:rsidR="00734E33" w:rsidRPr="00521C9D" w:rsidRDefault="00734E33" w:rsidP="00325E6E">
            <w:pPr>
              <w:widowControl w:val="0"/>
              <w:numPr>
                <w:ilvl w:val="0"/>
                <w:numId w:val="4"/>
              </w:numPr>
              <w:spacing w:before="119"/>
              <w:ind w:right="204" w:hanging="360"/>
              <w:contextualSpacing/>
              <w:jc w:val="left"/>
              <w:rPr>
                <w:rFonts w:ascii="Tahoma" w:hAnsi="Tahoma" w:cs="Tahoma"/>
                <w:sz w:val="16"/>
              </w:rPr>
            </w:pPr>
            <w:r w:rsidRPr="00521C9D">
              <w:rPr>
                <w:rFonts w:ascii="Tahoma" w:hAnsi="Tahoma" w:cs="Tahoma"/>
                <w:sz w:val="16"/>
                <w:szCs w:val="20"/>
              </w:rPr>
              <w:t>zimny start (uruchomienie bez zasilania zewnętrznego)</w:t>
            </w:r>
          </w:p>
        </w:tc>
      </w:tr>
      <w:tr w:rsidR="00734E33" w:rsidRPr="00521C9D" w:rsidTr="00920F12">
        <w:trPr>
          <w:trHeight w:val="560"/>
        </w:trPr>
        <w:tc>
          <w:tcPr>
            <w:tcW w:w="664" w:type="dxa"/>
            <w:tcBorders>
              <w:top w:val="single" w:sz="4" w:space="0" w:color="000001"/>
              <w:left w:val="single" w:sz="4" w:space="0" w:color="000001"/>
              <w:bottom w:val="single" w:sz="4" w:space="0" w:color="000001"/>
              <w:right w:val="single" w:sz="4" w:space="0" w:color="000001"/>
            </w:tcBorders>
            <w:tcMar>
              <w:left w:w="98" w:type="dxa"/>
            </w:tcMar>
          </w:tcPr>
          <w:p w:rsidR="00734E33" w:rsidRPr="00521C9D" w:rsidRDefault="00734E33" w:rsidP="00920F12">
            <w:pPr>
              <w:widowControl w:val="0"/>
              <w:spacing w:before="8"/>
              <w:ind w:right="-8"/>
              <w:rPr>
                <w:rFonts w:ascii="Tahoma" w:hAnsi="Tahoma" w:cs="Tahoma"/>
                <w:sz w:val="16"/>
              </w:rPr>
            </w:pPr>
          </w:p>
          <w:p w:rsidR="00734E33" w:rsidRPr="00521C9D" w:rsidRDefault="00734E33" w:rsidP="00920F12">
            <w:pPr>
              <w:widowControl w:val="0"/>
              <w:ind w:right="-8"/>
              <w:jc w:val="center"/>
              <w:rPr>
                <w:rFonts w:ascii="Tahoma" w:hAnsi="Tahoma" w:cs="Tahoma"/>
                <w:sz w:val="16"/>
              </w:rPr>
            </w:pPr>
            <w:r w:rsidRPr="00521C9D">
              <w:rPr>
                <w:rFonts w:ascii="Tahoma" w:hAnsi="Tahoma" w:cs="Tahoma"/>
                <w:sz w:val="16"/>
                <w:szCs w:val="20"/>
              </w:rPr>
              <w:t>5</w:t>
            </w:r>
          </w:p>
        </w:tc>
        <w:tc>
          <w:tcPr>
            <w:tcW w:w="2185" w:type="dxa"/>
            <w:tcBorders>
              <w:top w:val="single" w:sz="4" w:space="0" w:color="000001"/>
              <w:left w:val="single" w:sz="4" w:space="0" w:color="000001"/>
              <w:bottom w:val="single" w:sz="4" w:space="0" w:color="000001"/>
              <w:right w:val="single" w:sz="4" w:space="0" w:color="000001"/>
            </w:tcBorders>
            <w:tcMar>
              <w:left w:w="98" w:type="dxa"/>
            </w:tcMar>
          </w:tcPr>
          <w:p w:rsidR="00734E33" w:rsidRPr="00521C9D" w:rsidRDefault="00734E33" w:rsidP="00920F12">
            <w:pPr>
              <w:widowControl w:val="0"/>
              <w:spacing w:before="8"/>
              <w:rPr>
                <w:rFonts w:ascii="Tahoma" w:hAnsi="Tahoma" w:cs="Tahoma"/>
                <w:sz w:val="16"/>
              </w:rPr>
            </w:pPr>
          </w:p>
          <w:p w:rsidR="00734E33" w:rsidRPr="00521C9D" w:rsidRDefault="00734E33" w:rsidP="00920F12">
            <w:pPr>
              <w:widowControl w:val="0"/>
              <w:ind w:right="372"/>
              <w:jc w:val="right"/>
              <w:rPr>
                <w:rFonts w:ascii="Tahoma" w:hAnsi="Tahoma" w:cs="Tahoma"/>
                <w:sz w:val="16"/>
              </w:rPr>
            </w:pPr>
            <w:r w:rsidRPr="00521C9D">
              <w:rPr>
                <w:rFonts w:ascii="Tahoma" w:hAnsi="Tahoma" w:cs="Tahoma"/>
                <w:sz w:val="16"/>
                <w:szCs w:val="20"/>
              </w:rPr>
              <w:t>Porty komunikacji</w:t>
            </w:r>
          </w:p>
        </w:tc>
        <w:tc>
          <w:tcPr>
            <w:tcW w:w="6790" w:type="dxa"/>
            <w:tcBorders>
              <w:top w:val="single" w:sz="4" w:space="0" w:color="000001"/>
              <w:left w:val="single" w:sz="4" w:space="0" w:color="000001"/>
              <w:bottom w:val="single" w:sz="4" w:space="0" w:color="000001"/>
              <w:right w:val="single" w:sz="4" w:space="0" w:color="000001"/>
            </w:tcBorders>
            <w:tcMar>
              <w:left w:w="98" w:type="dxa"/>
            </w:tcMar>
          </w:tcPr>
          <w:p w:rsidR="00734E33" w:rsidRPr="00521C9D" w:rsidRDefault="00734E33" w:rsidP="00325E6E">
            <w:pPr>
              <w:widowControl w:val="0"/>
              <w:numPr>
                <w:ilvl w:val="0"/>
                <w:numId w:val="4"/>
              </w:numPr>
              <w:spacing w:before="119"/>
              <w:ind w:right="204" w:hanging="360"/>
              <w:contextualSpacing/>
              <w:jc w:val="left"/>
              <w:rPr>
                <w:rFonts w:ascii="Tahoma" w:hAnsi="Tahoma" w:cs="Tahoma"/>
                <w:sz w:val="16"/>
              </w:rPr>
            </w:pPr>
            <w:r w:rsidRPr="00521C9D">
              <w:rPr>
                <w:rFonts w:ascii="Tahoma" w:hAnsi="Tahoma" w:cs="Tahoma"/>
                <w:sz w:val="16"/>
                <w:szCs w:val="20"/>
              </w:rPr>
              <w:t>RS-232</w:t>
            </w:r>
          </w:p>
          <w:p w:rsidR="00734E33" w:rsidRPr="00521C9D" w:rsidRDefault="00734E33" w:rsidP="00325E6E">
            <w:pPr>
              <w:widowControl w:val="0"/>
              <w:numPr>
                <w:ilvl w:val="0"/>
                <w:numId w:val="4"/>
              </w:numPr>
              <w:spacing w:before="119"/>
              <w:ind w:right="204" w:hanging="360"/>
              <w:contextualSpacing/>
              <w:jc w:val="left"/>
              <w:rPr>
                <w:rFonts w:ascii="Tahoma" w:hAnsi="Tahoma" w:cs="Tahoma"/>
                <w:sz w:val="16"/>
              </w:rPr>
            </w:pPr>
            <w:r w:rsidRPr="00521C9D">
              <w:rPr>
                <w:rFonts w:ascii="Tahoma" w:hAnsi="Tahoma" w:cs="Tahoma"/>
                <w:sz w:val="16"/>
                <w:szCs w:val="20"/>
              </w:rPr>
              <w:t>USB</w:t>
            </w:r>
          </w:p>
          <w:p w:rsidR="00734E33" w:rsidRPr="00521C9D" w:rsidRDefault="00734E33" w:rsidP="00325E6E">
            <w:pPr>
              <w:widowControl w:val="0"/>
              <w:numPr>
                <w:ilvl w:val="0"/>
                <w:numId w:val="4"/>
              </w:numPr>
              <w:spacing w:before="119"/>
              <w:ind w:right="204" w:hanging="360"/>
              <w:contextualSpacing/>
              <w:jc w:val="left"/>
              <w:rPr>
                <w:rFonts w:ascii="Tahoma" w:hAnsi="Tahoma" w:cs="Tahoma"/>
                <w:sz w:val="16"/>
              </w:rPr>
            </w:pPr>
            <w:r w:rsidRPr="00521C9D">
              <w:rPr>
                <w:rFonts w:ascii="Tahoma" w:hAnsi="Tahoma" w:cs="Tahoma"/>
                <w:sz w:val="16"/>
                <w:szCs w:val="20"/>
              </w:rPr>
              <w:t>RJ-45</w:t>
            </w:r>
          </w:p>
        </w:tc>
      </w:tr>
      <w:tr w:rsidR="00734E33" w:rsidRPr="00521C9D" w:rsidTr="00920F12">
        <w:trPr>
          <w:trHeight w:val="560"/>
        </w:trPr>
        <w:tc>
          <w:tcPr>
            <w:tcW w:w="664" w:type="dxa"/>
            <w:tcBorders>
              <w:top w:val="single" w:sz="4" w:space="0" w:color="000001"/>
              <w:left w:val="single" w:sz="4" w:space="0" w:color="000001"/>
              <w:bottom w:val="single" w:sz="4" w:space="0" w:color="000001"/>
              <w:right w:val="single" w:sz="4" w:space="0" w:color="000001"/>
            </w:tcBorders>
            <w:tcMar>
              <w:left w:w="98" w:type="dxa"/>
            </w:tcMar>
          </w:tcPr>
          <w:p w:rsidR="00734E33" w:rsidRPr="00521C9D" w:rsidRDefault="00734E33" w:rsidP="00920F12">
            <w:pPr>
              <w:widowControl w:val="0"/>
              <w:spacing w:before="121"/>
              <w:ind w:right="-8"/>
              <w:jc w:val="center"/>
              <w:rPr>
                <w:rFonts w:ascii="Tahoma" w:hAnsi="Tahoma" w:cs="Tahoma"/>
                <w:sz w:val="16"/>
              </w:rPr>
            </w:pPr>
            <w:r w:rsidRPr="00521C9D">
              <w:rPr>
                <w:rFonts w:ascii="Tahoma" w:hAnsi="Tahoma" w:cs="Tahoma"/>
                <w:sz w:val="16"/>
                <w:szCs w:val="20"/>
              </w:rPr>
              <w:t>6</w:t>
            </w:r>
          </w:p>
        </w:tc>
        <w:tc>
          <w:tcPr>
            <w:tcW w:w="2185" w:type="dxa"/>
            <w:tcBorders>
              <w:top w:val="single" w:sz="4" w:space="0" w:color="000001"/>
              <w:left w:val="single" w:sz="4" w:space="0" w:color="000001"/>
              <w:bottom w:val="single" w:sz="4" w:space="0" w:color="000001"/>
              <w:right w:val="single" w:sz="4" w:space="0" w:color="000001"/>
            </w:tcBorders>
            <w:tcMar>
              <w:left w:w="98" w:type="dxa"/>
            </w:tcMar>
          </w:tcPr>
          <w:p w:rsidR="00734E33" w:rsidRPr="00521C9D" w:rsidRDefault="00734E33" w:rsidP="00920F12">
            <w:pPr>
              <w:widowControl w:val="0"/>
              <w:spacing w:before="121"/>
              <w:ind w:left="537" w:right="90"/>
              <w:rPr>
                <w:rFonts w:ascii="Tahoma" w:hAnsi="Tahoma" w:cs="Tahoma"/>
                <w:sz w:val="16"/>
              </w:rPr>
            </w:pPr>
            <w:r w:rsidRPr="00521C9D">
              <w:rPr>
                <w:rFonts w:ascii="Tahoma" w:hAnsi="Tahoma" w:cs="Tahoma"/>
                <w:sz w:val="16"/>
                <w:szCs w:val="20"/>
              </w:rPr>
              <w:t>Typ obudowy</w:t>
            </w:r>
          </w:p>
        </w:tc>
        <w:tc>
          <w:tcPr>
            <w:tcW w:w="6790" w:type="dxa"/>
            <w:tcBorders>
              <w:top w:val="single" w:sz="4" w:space="0" w:color="000001"/>
              <w:left w:val="single" w:sz="4" w:space="0" w:color="000001"/>
              <w:bottom w:val="single" w:sz="4" w:space="0" w:color="000001"/>
              <w:right w:val="single" w:sz="4" w:space="0" w:color="000001"/>
            </w:tcBorders>
            <w:tcMar>
              <w:left w:w="98" w:type="dxa"/>
            </w:tcMar>
          </w:tcPr>
          <w:p w:rsidR="00734E33" w:rsidRPr="00521C9D" w:rsidRDefault="00734E33" w:rsidP="00920F12">
            <w:pPr>
              <w:widowControl w:val="0"/>
              <w:spacing w:before="119"/>
              <w:ind w:left="201" w:right="204"/>
              <w:rPr>
                <w:rFonts w:ascii="Tahoma" w:hAnsi="Tahoma" w:cs="Tahoma"/>
                <w:sz w:val="16"/>
              </w:rPr>
            </w:pPr>
            <w:r w:rsidRPr="00521C9D">
              <w:rPr>
                <w:rFonts w:ascii="Tahoma" w:hAnsi="Tahoma" w:cs="Tahoma"/>
                <w:sz w:val="16"/>
                <w:szCs w:val="20"/>
              </w:rPr>
              <w:t>RACK</w:t>
            </w:r>
          </w:p>
        </w:tc>
      </w:tr>
      <w:tr w:rsidR="00734E33" w:rsidRPr="00521C9D" w:rsidTr="00920F12">
        <w:trPr>
          <w:trHeight w:val="560"/>
        </w:trPr>
        <w:tc>
          <w:tcPr>
            <w:tcW w:w="664" w:type="dxa"/>
            <w:tcBorders>
              <w:top w:val="single" w:sz="4" w:space="0" w:color="000001"/>
              <w:left w:val="single" w:sz="4" w:space="0" w:color="000001"/>
              <w:bottom w:val="single" w:sz="4" w:space="0" w:color="000001"/>
              <w:right w:val="single" w:sz="4" w:space="0" w:color="000001"/>
            </w:tcBorders>
            <w:tcMar>
              <w:left w:w="98" w:type="dxa"/>
            </w:tcMar>
          </w:tcPr>
          <w:p w:rsidR="00734E33" w:rsidRPr="00521C9D" w:rsidRDefault="00734E33" w:rsidP="00920F12">
            <w:pPr>
              <w:widowControl w:val="0"/>
              <w:spacing w:before="119"/>
              <w:ind w:right="-8"/>
              <w:jc w:val="center"/>
              <w:rPr>
                <w:rFonts w:ascii="Tahoma" w:hAnsi="Tahoma" w:cs="Tahoma"/>
                <w:sz w:val="16"/>
              </w:rPr>
            </w:pPr>
            <w:r w:rsidRPr="00521C9D">
              <w:rPr>
                <w:rFonts w:ascii="Tahoma" w:hAnsi="Tahoma" w:cs="Tahoma"/>
                <w:sz w:val="16"/>
                <w:szCs w:val="20"/>
              </w:rPr>
              <w:t>7</w:t>
            </w:r>
          </w:p>
        </w:tc>
        <w:tc>
          <w:tcPr>
            <w:tcW w:w="2185" w:type="dxa"/>
            <w:tcBorders>
              <w:top w:val="single" w:sz="4" w:space="0" w:color="000001"/>
              <w:left w:val="single" w:sz="4" w:space="0" w:color="000001"/>
              <w:bottom w:val="single" w:sz="4" w:space="0" w:color="000001"/>
              <w:right w:val="single" w:sz="4" w:space="0" w:color="000001"/>
            </w:tcBorders>
            <w:tcMar>
              <w:left w:w="98" w:type="dxa"/>
            </w:tcMar>
          </w:tcPr>
          <w:p w:rsidR="00734E33" w:rsidRPr="00521C9D" w:rsidRDefault="00734E33" w:rsidP="00920F12">
            <w:pPr>
              <w:widowControl w:val="0"/>
              <w:spacing w:before="119"/>
              <w:ind w:right="387"/>
              <w:jc w:val="right"/>
              <w:rPr>
                <w:rFonts w:ascii="Tahoma" w:hAnsi="Tahoma" w:cs="Tahoma"/>
                <w:sz w:val="16"/>
              </w:rPr>
            </w:pPr>
            <w:r w:rsidRPr="00521C9D">
              <w:rPr>
                <w:rFonts w:ascii="Tahoma" w:hAnsi="Tahoma" w:cs="Tahoma"/>
                <w:sz w:val="16"/>
                <w:szCs w:val="20"/>
              </w:rPr>
              <w:t>Oprogramowanie</w:t>
            </w:r>
          </w:p>
        </w:tc>
        <w:tc>
          <w:tcPr>
            <w:tcW w:w="6790" w:type="dxa"/>
            <w:tcBorders>
              <w:top w:val="single" w:sz="4" w:space="0" w:color="000001"/>
              <w:left w:val="single" w:sz="4" w:space="0" w:color="000001"/>
              <w:bottom w:val="single" w:sz="4" w:space="0" w:color="000001"/>
              <w:right w:val="single" w:sz="4" w:space="0" w:color="000001"/>
            </w:tcBorders>
            <w:tcMar>
              <w:left w:w="98" w:type="dxa"/>
            </w:tcMar>
          </w:tcPr>
          <w:p w:rsidR="00734E33" w:rsidRPr="00521C9D" w:rsidRDefault="006F0A75" w:rsidP="00920F12">
            <w:pPr>
              <w:widowControl w:val="0"/>
              <w:spacing w:before="119"/>
              <w:ind w:left="201" w:right="204"/>
              <w:rPr>
                <w:rFonts w:ascii="Tahoma" w:hAnsi="Tahoma" w:cs="Tahoma"/>
                <w:sz w:val="16"/>
              </w:rPr>
            </w:pPr>
            <w:r w:rsidRPr="00521C9D">
              <w:rPr>
                <w:rFonts w:ascii="Tahoma" w:hAnsi="Tahoma" w:cs="Tahoma"/>
                <w:sz w:val="16"/>
                <w:szCs w:val="20"/>
              </w:rPr>
              <w:t>T</w:t>
            </w:r>
            <w:r w:rsidR="00734E33" w:rsidRPr="00521C9D">
              <w:rPr>
                <w:rFonts w:ascii="Tahoma" w:hAnsi="Tahoma" w:cs="Tahoma"/>
                <w:sz w:val="16"/>
                <w:szCs w:val="20"/>
              </w:rPr>
              <w:t>ak</w:t>
            </w:r>
          </w:p>
        </w:tc>
      </w:tr>
      <w:tr w:rsidR="00734E33" w:rsidRPr="00521C9D" w:rsidTr="00920F12">
        <w:trPr>
          <w:trHeight w:val="560"/>
        </w:trPr>
        <w:tc>
          <w:tcPr>
            <w:tcW w:w="664" w:type="dxa"/>
            <w:tcBorders>
              <w:top w:val="single" w:sz="4" w:space="0" w:color="000001"/>
              <w:left w:val="single" w:sz="4" w:space="0" w:color="000001"/>
              <w:bottom w:val="single" w:sz="4" w:space="0" w:color="000001"/>
              <w:right w:val="single" w:sz="4" w:space="0" w:color="000001"/>
            </w:tcBorders>
            <w:tcMar>
              <w:left w:w="98" w:type="dxa"/>
            </w:tcMar>
          </w:tcPr>
          <w:p w:rsidR="00734E33" w:rsidRPr="00521C9D" w:rsidRDefault="00734E33" w:rsidP="00920F12">
            <w:pPr>
              <w:widowControl w:val="0"/>
              <w:spacing w:before="119"/>
              <w:ind w:right="-8"/>
              <w:jc w:val="center"/>
              <w:rPr>
                <w:rFonts w:ascii="Tahoma" w:hAnsi="Tahoma" w:cs="Tahoma"/>
                <w:sz w:val="16"/>
                <w:szCs w:val="20"/>
              </w:rPr>
            </w:pPr>
            <w:r w:rsidRPr="00521C9D">
              <w:rPr>
                <w:rFonts w:ascii="Tahoma" w:hAnsi="Tahoma" w:cs="Tahoma"/>
                <w:sz w:val="16"/>
                <w:szCs w:val="20"/>
              </w:rPr>
              <w:t>8</w:t>
            </w:r>
          </w:p>
        </w:tc>
        <w:tc>
          <w:tcPr>
            <w:tcW w:w="2185" w:type="dxa"/>
            <w:tcBorders>
              <w:top w:val="single" w:sz="4" w:space="0" w:color="000001"/>
              <w:left w:val="single" w:sz="4" w:space="0" w:color="000001"/>
              <w:bottom w:val="single" w:sz="4" w:space="0" w:color="000001"/>
              <w:right w:val="single" w:sz="4" w:space="0" w:color="000001"/>
            </w:tcBorders>
            <w:tcMar>
              <w:left w:w="98" w:type="dxa"/>
            </w:tcMar>
          </w:tcPr>
          <w:p w:rsidR="00734E33" w:rsidRPr="00521C9D" w:rsidRDefault="00734E33" w:rsidP="00920F12">
            <w:pPr>
              <w:widowControl w:val="0"/>
              <w:spacing w:before="119"/>
              <w:ind w:right="325"/>
              <w:jc w:val="right"/>
              <w:rPr>
                <w:rFonts w:ascii="Tahoma" w:hAnsi="Tahoma" w:cs="Tahoma"/>
                <w:sz w:val="16"/>
                <w:szCs w:val="20"/>
              </w:rPr>
            </w:pPr>
            <w:r w:rsidRPr="00521C9D">
              <w:rPr>
                <w:rFonts w:ascii="Tahoma" w:hAnsi="Tahoma" w:cs="Tahoma"/>
                <w:sz w:val="16"/>
                <w:szCs w:val="20"/>
              </w:rPr>
              <w:t>Karty rozszerzeń zainstalowane</w:t>
            </w:r>
          </w:p>
        </w:tc>
        <w:tc>
          <w:tcPr>
            <w:tcW w:w="6790" w:type="dxa"/>
            <w:tcBorders>
              <w:top w:val="single" w:sz="4" w:space="0" w:color="000001"/>
              <w:left w:val="single" w:sz="4" w:space="0" w:color="000001"/>
              <w:bottom w:val="single" w:sz="4" w:space="0" w:color="000001"/>
              <w:right w:val="single" w:sz="4" w:space="0" w:color="000001"/>
            </w:tcBorders>
            <w:tcMar>
              <w:left w:w="98" w:type="dxa"/>
            </w:tcMar>
          </w:tcPr>
          <w:p w:rsidR="00734E33" w:rsidRPr="00521C9D" w:rsidRDefault="00734E33" w:rsidP="00EE6AFD">
            <w:pPr>
              <w:widowControl w:val="0"/>
              <w:spacing w:before="119"/>
              <w:ind w:left="201"/>
              <w:rPr>
                <w:rFonts w:ascii="Tahoma" w:hAnsi="Tahoma" w:cs="Tahoma"/>
                <w:sz w:val="16"/>
                <w:szCs w:val="20"/>
              </w:rPr>
            </w:pPr>
            <w:r w:rsidRPr="00521C9D">
              <w:rPr>
                <w:rFonts w:ascii="Tahoma" w:hAnsi="Tahoma" w:cs="Tahoma"/>
                <w:sz w:val="16"/>
                <w:szCs w:val="20"/>
              </w:rPr>
              <w:t>- karta zarządzania UPSem poprzez sieć za pomocą prot. SNMP, WWW, Telnet</w:t>
            </w:r>
            <w:r w:rsidR="00EE6AFD">
              <w:rPr>
                <w:rFonts w:ascii="Tahoma" w:hAnsi="Tahoma" w:cs="Tahoma"/>
                <w:sz w:val="16"/>
                <w:szCs w:val="20"/>
              </w:rPr>
              <w:t xml:space="preserve"> </w:t>
            </w:r>
          </w:p>
          <w:p w:rsidR="00734E33" w:rsidRPr="00521C9D" w:rsidRDefault="00734E33" w:rsidP="00920F12">
            <w:pPr>
              <w:widowControl w:val="0"/>
              <w:spacing w:before="119"/>
              <w:ind w:left="201" w:right="204"/>
              <w:rPr>
                <w:rFonts w:ascii="Tahoma" w:hAnsi="Tahoma" w:cs="Tahoma"/>
                <w:sz w:val="16"/>
                <w:szCs w:val="20"/>
              </w:rPr>
            </w:pPr>
            <w:r w:rsidRPr="00521C9D">
              <w:rPr>
                <w:rFonts w:ascii="Tahoma" w:hAnsi="Tahoma" w:cs="Tahoma"/>
                <w:sz w:val="16"/>
                <w:szCs w:val="20"/>
              </w:rPr>
              <w:t>76</w:t>
            </w:r>
          </w:p>
          <w:p w:rsidR="00734E33" w:rsidRPr="00521C9D" w:rsidRDefault="00734E33" w:rsidP="00920F12">
            <w:pPr>
              <w:widowControl w:val="0"/>
              <w:spacing w:before="119"/>
              <w:ind w:left="201" w:right="204"/>
              <w:rPr>
                <w:rFonts w:ascii="Tahoma" w:hAnsi="Tahoma" w:cs="Tahoma"/>
                <w:sz w:val="16"/>
                <w:szCs w:val="20"/>
              </w:rPr>
            </w:pPr>
            <w:r w:rsidRPr="00521C9D">
              <w:rPr>
                <w:rFonts w:ascii="Tahoma" w:hAnsi="Tahoma" w:cs="Tahoma"/>
                <w:sz w:val="16"/>
                <w:szCs w:val="20"/>
              </w:rPr>
              <w:t>- podłączenie poprzez port 10/100BaseTX (RJ45) - rejestracja zdarzeń i powiadamianie o nich e-mailem lub SMSem.</w:t>
            </w:r>
          </w:p>
        </w:tc>
      </w:tr>
      <w:tr w:rsidR="00734E33" w:rsidRPr="00521C9D" w:rsidTr="00920F12">
        <w:trPr>
          <w:trHeight w:val="560"/>
        </w:trPr>
        <w:tc>
          <w:tcPr>
            <w:tcW w:w="664" w:type="dxa"/>
            <w:tcBorders>
              <w:top w:val="single" w:sz="4" w:space="0" w:color="000001"/>
              <w:left w:val="single" w:sz="4" w:space="0" w:color="000001"/>
              <w:bottom w:val="single" w:sz="4" w:space="0" w:color="000001"/>
              <w:right w:val="single" w:sz="4" w:space="0" w:color="000001"/>
            </w:tcBorders>
            <w:tcMar>
              <w:left w:w="98" w:type="dxa"/>
            </w:tcMar>
          </w:tcPr>
          <w:p w:rsidR="00734E33" w:rsidRPr="00521C9D" w:rsidRDefault="00734E33" w:rsidP="00920F12">
            <w:pPr>
              <w:widowControl w:val="0"/>
              <w:spacing w:before="119"/>
              <w:ind w:right="-8"/>
              <w:jc w:val="center"/>
              <w:rPr>
                <w:rFonts w:ascii="Tahoma" w:hAnsi="Tahoma" w:cs="Tahoma"/>
                <w:sz w:val="16"/>
              </w:rPr>
            </w:pPr>
            <w:r w:rsidRPr="00521C9D">
              <w:rPr>
                <w:rFonts w:ascii="Tahoma" w:hAnsi="Tahoma" w:cs="Tahoma"/>
                <w:sz w:val="16"/>
                <w:szCs w:val="20"/>
              </w:rPr>
              <w:t>9</w:t>
            </w:r>
          </w:p>
        </w:tc>
        <w:tc>
          <w:tcPr>
            <w:tcW w:w="2185" w:type="dxa"/>
            <w:tcBorders>
              <w:top w:val="single" w:sz="4" w:space="0" w:color="000001"/>
              <w:left w:val="single" w:sz="4" w:space="0" w:color="000001"/>
              <w:bottom w:val="single" w:sz="4" w:space="0" w:color="000001"/>
              <w:right w:val="single" w:sz="4" w:space="0" w:color="000001"/>
            </w:tcBorders>
            <w:tcMar>
              <w:left w:w="98" w:type="dxa"/>
            </w:tcMar>
          </w:tcPr>
          <w:p w:rsidR="00734E33" w:rsidRPr="00521C9D" w:rsidRDefault="00734E33" w:rsidP="00920F12">
            <w:pPr>
              <w:widowControl w:val="0"/>
              <w:spacing w:before="119"/>
              <w:ind w:right="325"/>
              <w:jc w:val="right"/>
              <w:rPr>
                <w:rFonts w:ascii="Tahoma" w:hAnsi="Tahoma" w:cs="Tahoma"/>
                <w:sz w:val="16"/>
              </w:rPr>
            </w:pPr>
            <w:r w:rsidRPr="00521C9D">
              <w:rPr>
                <w:rFonts w:ascii="Tahoma" w:hAnsi="Tahoma" w:cs="Tahoma"/>
                <w:sz w:val="16"/>
                <w:szCs w:val="20"/>
              </w:rPr>
              <w:t>Sygnalizacja pracy</w:t>
            </w:r>
          </w:p>
        </w:tc>
        <w:tc>
          <w:tcPr>
            <w:tcW w:w="6790" w:type="dxa"/>
            <w:tcBorders>
              <w:top w:val="single" w:sz="4" w:space="0" w:color="000001"/>
              <w:left w:val="single" w:sz="4" w:space="0" w:color="000001"/>
              <w:bottom w:val="single" w:sz="4" w:space="0" w:color="000001"/>
              <w:right w:val="single" w:sz="4" w:space="0" w:color="000001"/>
            </w:tcBorders>
            <w:tcMar>
              <w:left w:w="98" w:type="dxa"/>
            </w:tcMar>
          </w:tcPr>
          <w:p w:rsidR="00734E33" w:rsidRPr="00521C9D" w:rsidRDefault="00734E33" w:rsidP="00920F12">
            <w:pPr>
              <w:widowControl w:val="0"/>
              <w:spacing w:before="119"/>
              <w:ind w:left="201" w:right="204"/>
              <w:rPr>
                <w:rFonts w:ascii="Tahoma" w:hAnsi="Tahoma" w:cs="Tahoma"/>
                <w:sz w:val="16"/>
              </w:rPr>
            </w:pPr>
            <w:r w:rsidRPr="00521C9D">
              <w:rPr>
                <w:rFonts w:ascii="Tahoma" w:hAnsi="Tahoma" w:cs="Tahoma"/>
                <w:sz w:val="16"/>
                <w:szCs w:val="20"/>
              </w:rPr>
              <w:t>diody lub LCD na panelu przednim</w:t>
            </w:r>
          </w:p>
        </w:tc>
      </w:tr>
      <w:tr w:rsidR="00734E33" w:rsidRPr="00521C9D" w:rsidTr="00920F12">
        <w:trPr>
          <w:trHeight w:val="560"/>
        </w:trPr>
        <w:tc>
          <w:tcPr>
            <w:tcW w:w="664" w:type="dxa"/>
            <w:tcBorders>
              <w:top w:val="single" w:sz="4" w:space="0" w:color="000001"/>
              <w:left w:val="single" w:sz="4" w:space="0" w:color="000001"/>
              <w:bottom w:val="single" w:sz="4" w:space="0" w:color="000001"/>
              <w:right w:val="single" w:sz="4" w:space="0" w:color="000001"/>
            </w:tcBorders>
            <w:tcMar>
              <w:left w:w="98" w:type="dxa"/>
            </w:tcMar>
          </w:tcPr>
          <w:p w:rsidR="00734E33" w:rsidRPr="00521C9D" w:rsidRDefault="00734E33" w:rsidP="00920F12">
            <w:pPr>
              <w:widowControl w:val="0"/>
              <w:spacing w:before="119"/>
              <w:ind w:right="-8"/>
              <w:jc w:val="center"/>
              <w:rPr>
                <w:rFonts w:ascii="Tahoma" w:hAnsi="Tahoma" w:cs="Tahoma"/>
                <w:sz w:val="16"/>
              </w:rPr>
            </w:pPr>
            <w:r w:rsidRPr="00521C9D">
              <w:rPr>
                <w:rFonts w:ascii="Tahoma" w:hAnsi="Tahoma" w:cs="Tahoma"/>
                <w:sz w:val="16"/>
                <w:szCs w:val="20"/>
              </w:rPr>
              <w:t>10</w:t>
            </w:r>
          </w:p>
        </w:tc>
        <w:tc>
          <w:tcPr>
            <w:tcW w:w="2185" w:type="dxa"/>
            <w:tcBorders>
              <w:top w:val="single" w:sz="4" w:space="0" w:color="000001"/>
              <w:left w:val="single" w:sz="4" w:space="0" w:color="000001"/>
              <w:bottom w:val="single" w:sz="4" w:space="0" w:color="000001"/>
              <w:right w:val="single" w:sz="4" w:space="0" w:color="000001"/>
            </w:tcBorders>
            <w:tcMar>
              <w:left w:w="98" w:type="dxa"/>
            </w:tcMar>
          </w:tcPr>
          <w:p w:rsidR="00734E33" w:rsidRPr="00521C9D" w:rsidRDefault="00734E33" w:rsidP="00920F12">
            <w:pPr>
              <w:widowControl w:val="0"/>
              <w:spacing w:before="119"/>
              <w:ind w:right="334"/>
              <w:jc w:val="right"/>
              <w:rPr>
                <w:rFonts w:ascii="Tahoma" w:hAnsi="Tahoma" w:cs="Tahoma"/>
                <w:sz w:val="16"/>
              </w:rPr>
            </w:pPr>
            <w:r w:rsidRPr="00521C9D">
              <w:rPr>
                <w:rFonts w:ascii="Tahoma" w:hAnsi="Tahoma" w:cs="Tahoma"/>
                <w:sz w:val="16"/>
                <w:szCs w:val="20"/>
              </w:rPr>
              <w:t>Alarmy dźwiękowe</w:t>
            </w:r>
          </w:p>
        </w:tc>
        <w:tc>
          <w:tcPr>
            <w:tcW w:w="6790" w:type="dxa"/>
            <w:tcBorders>
              <w:top w:val="single" w:sz="4" w:space="0" w:color="000001"/>
              <w:left w:val="single" w:sz="4" w:space="0" w:color="000001"/>
              <w:bottom w:val="single" w:sz="4" w:space="0" w:color="000001"/>
              <w:right w:val="single" w:sz="4" w:space="0" w:color="000001"/>
            </w:tcBorders>
            <w:tcMar>
              <w:left w:w="98" w:type="dxa"/>
            </w:tcMar>
          </w:tcPr>
          <w:p w:rsidR="00734E33" w:rsidRPr="00521C9D" w:rsidRDefault="006F0A75" w:rsidP="00920F12">
            <w:pPr>
              <w:widowControl w:val="0"/>
              <w:spacing w:before="119"/>
              <w:ind w:left="201" w:right="204"/>
              <w:rPr>
                <w:rFonts w:ascii="Tahoma" w:hAnsi="Tahoma" w:cs="Tahoma"/>
                <w:sz w:val="16"/>
              </w:rPr>
            </w:pPr>
            <w:r w:rsidRPr="00521C9D">
              <w:rPr>
                <w:rFonts w:ascii="Tahoma" w:hAnsi="Tahoma" w:cs="Tahoma"/>
                <w:sz w:val="16"/>
                <w:szCs w:val="20"/>
              </w:rPr>
              <w:t>T</w:t>
            </w:r>
            <w:r w:rsidR="00734E33" w:rsidRPr="00521C9D">
              <w:rPr>
                <w:rFonts w:ascii="Tahoma" w:hAnsi="Tahoma" w:cs="Tahoma"/>
                <w:sz w:val="16"/>
                <w:szCs w:val="20"/>
              </w:rPr>
              <w:t>ak</w:t>
            </w:r>
          </w:p>
        </w:tc>
      </w:tr>
      <w:tr w:rsidR="00734E33" w:rsidRPr="00521C9D" w:rsidTr="00920F12">
        <w:trPr>
          <w:trHeight w:val="560"/>
        </w:trPr>
        <w:tc>
          <w:tcPr>
            <w:tcW w:w="664" w:type="dxa"/>
            <w:tcBorders>
              <w:top w:val="single" w:sz="4" w:space="0" w:color="000001"/>
              <w:left w:val="single" w:sz="4" w:space="0" w:color="000001"/>
              <w:bottom w:val="single" w:sz="4" w:space="0" w:color="000001"/>
              <w:right w:val="single" w:sz="4" w:space="0" w:color="000001"/>
            </w:tcBorders>
            <w:tcMar>
              <w:left w:w="98" w:type="dxa"/>
            </w:tcMar>
          </w:tcPr>
          <w:p w:rsidR="00734E33" w:rsidRPr="00521C9D" w:rsidRDefault="00734E33" w:rsidP="00920F12">
            <w:pPr>
              <w:widowControl w:val="0"/>
              <w:spacing w:before="121"/>
              <w:ind w:right="-8"/>
              <w:jc w:val="center"/>
              <w:rPr>
                <w:rFonts w:ascii="Tahoma" w:hAnsi="Tahoma" w:cs="Tahoma"/>
                <w:sz w:val="16"/>
              </w:rPr>
            </w:pPr>
            <w:r w:rsidRPr="00521C9D">
              <w:rPr>
                <w:rFonts w:ascii="Tahoma" w:hAnsi="Tahoma" w:cs="Tahoma"/>
                <w:sz w:val="16"/>
                <w:szCs w:val="20"/>
              </w:rPr>
              <w:t>11</w:t>
            </w:r>
          </w:p>
        </w:tc>
        <w:tc>
          <w:tcPr>
            <w:tcW w:w="2185" w:type="dxa"/>
            <w:tcBorders>
              <w:top w:val="single" w:sz="4" w:space="0" w:color="000001"/>
              <w:left w:val="single" w:sz="4" w:space="0" w:color="000001"/>
              <w:bottom w:val="single" w:sz="4" w:space="0" w:color="000001"/>
              <w:right w:val="single" w:sz="4" w:space="0" w:color="000001"/>
            </w:tcBorders>
            <w:tcMar>
              <w:left w:w="98" w:type="dxa"/>
            </w:tcMar>
          </w:tcPr>
          <w:p w:rsidR="00734E33" w:rsidRPr="00521C9D" w:rsidRDefault="00734E33" w:rsidP="00920F12">
            <w:pPr>
              <w:widowControl w:val="0"/>
              <w:spacing w:before="121"/>
              <w:ind w:left="643" w:right="90"/>
              <w:rPr>
                <w:rFonts w:ascii="Tahoma" w:hAnsi="Tahoma" w:cs="Tahoma"/>
                <w:sz w:val="16"/>
              </w:rPr>
            </w:pPr>
            <w:r w:rsidRPr="00521C9D">
              <w:rPr>
                <w:rFonts w:ascii="Tahoma" w:hAnsi="Tahoma" w:cs="Tahoma"/>
                <w:sz w:val="16"/>
                <w:szCs w:val="20"/>
              </w:rPr>
              <w:t>Gwarancja</w:t>
            </w:r>
          </w:p>
        </w:tc>
        <w:tc>
          <w:tcPr>
            <w:tcW w:w="6790" w:type="dxa"/>
            <w:tcBorders>
              <w:top w:val="single" w:sz="4" w:space="0" w:color="000001"/>
              <w:left w:val="single" w:sz="4" w:space="0" w:color="000001"/>
              <w:bottom w:val="single" w:sz="4" w:space="0" w:color="000001"/>
              <w:right w:val="single" w:sz="4" w:space="0" w:color="000001"/>
            </w:tcBorders>
            <w:tcMar>
              <w:left w:w="98" w:type="dxa"/>
            </w:tcMar>
          </w:tcPr>
          <w:p w:rsidR="00734E33" w:rsidRPr="00521C9D" w:rsidRDefault="00734E33" w:rsidP="00920F12">
            <w:pPr>
              <w:widowControl w:val="0"/>
              <w:spacing w:before="119"/>
              <w:ind w:left="201" w:right="204"/>
              <w:rPr>
                <w:rFonts w:ascii="Tahoma" w:hAnsi="Tahoma" w:cs="Tahoma"/>
                <w:sz w:val="16"/>
              </w:rPr>
            </w:pPr>
            <w:r w:rsidRPr="00521C9D">
              <w:rPr>
                <w:rFonts w:ascii="Tahoma" w:hAnsi="Tahoma" w:cs="Tahoma"/>
                <w:sz w:val="16"/>
                <w:szCs w:val="20"/>
              </w:rPr>
              <w:t>36 miesięcy w miejscu instalacji /24 miesiące na baterie</w:t>
            </w:r>
          </w:p>
        </w:tc>
      </w:tr>
      <w:tr w:rsidR="00734E33" w:rsidRPr="00521C9D" w:rsidTr="00920F12">
        <w:trPr>
          <w:trHeight w:val="560"/>
        </w:trPr>
        <w:tc>
          <w:tcPr>
            <w:tcW w:w="664" w:type="dxa"/>
            <w:tcBorders>
              <w:top w:val="single" w:sz="4" w:space="0" w:color="000001"/>
              <w:left w:val="single" w:sz="4" w:space="0" w:color="000001"/>
              <w:bottom w:val="single" w:sz="4" w:space="0" w:color="000001"/>
              <w:right w:val="single" w:sz="4" w:space="0" w:color="000001"/>
            </w:tcBorders>
            <w:tcMar>
              <w:left w:w="98" w:type="dxa"/>
            </w:tcMar>
          </w:tcPr>
          <w:p w:rsidR="00734E33" w:rsidRPr="00521C9D" w:rsidRDefault="00734E33" w:rsidP="00920F12">
            <w:pPr>
              <w:widowControl w:val="0"/>
              <w:spacing w:before="119"/>
              <w:ind w:right="-8"/>
              <w:jc w:val="center"/>
              <w:rPr>
                <w:rFonts w:ascii="Tahoma" w:hAnsi="Tahoma" w:cs="Tahoma"/>
                <w:sz w:val="16"/>
              </w:rPr>
            </w:pPr>
            <w:r w:rsidRPr="00521C9D">
              <w:rPr>
                <w:rFonts w:ascii="Tahoma" w:hAnsi="Tahoma" w:cs="Tahoma"/>
                <w:sz w:val="16"/>
                <w:szCs w:val="20"/>
              </w:rPr>
              <w:t>12</w:t>
            </w:r>
          </w:p>
        </w:tc>
        <w:tc>
          <w:tcPr>
            <w:tcW w:w="2185" w:type="dxa"/>
            <w:tcBorders>
              <w:top w:val="single" w:sz="4" w:space="0" w:color="000001"/>
              <w:left w:val="single" w:sz="4" w:space="0" w:color="000001"/>
              <w:bottom w:val="single" w:sz="4" w:space="0" w:color="000001"/>
              <w:right w:val="single" w:sz="4" w:space="0" w:color="000001"/>
            </w:tcBorders>
            <w:tcMar>
              <w:left w:w="98" w:type="dxa"/>
            </w:tcMar>
          </w:tcPr>
          <w:p w:rsidR="00734E33" w:rsidRPr="00521C9D" w:rsidRDefault="00734E33" w:rsidP="00920F12">
            <w:pPr>
              <w:widowControl w:val="0"/>
              <w:spacing w:before="119"/>
              <w:ind w:right="337"/>
              <w:jc w:val="right"/>
              <w:rPr>
                <w:rFonts w:ascii="Tahoma" w:hAnsi="Tahoma" w:cs="Tahoma"/>
                <w:sz w:val="16"/>
              </w:rPr>
            </w:pPr>
            <w:r w:rsidRPr="00521C9D">
              <w:rPr>
                <w:rFonts w:ascii="Tahoma" w:hAnsi="Tahoma" w:cs="Tahoma"/>
                <w:sz w:val="16"/>
                <w:szCs w:val="20"/>
              </w:rPr>
              <w:t>Normy i certyfikaty</w:t>
            </w:r>
          </w:p>
        </w:tc>
        <w:tc>
          <w:tcPr>
            <w:tcW w:w="6790" w:type="dxa"/>
            <w:tcBorders>
              <w:top w:val="single" w:sz="4" w:space="0" w:color="000001"/>
              <w:left w:val="single" w:sz="4" w:space="0" w:color="000001"/>
              <w:bottom w:val="single" w:sz="4" w:space="0" w:color="000001"/>
              <w:right w:val="single" w:sz="4" w:space="0" w:color="000001"/>
            </w:tcBorders>
            <w:tcMar>
              <w:left w:w="98" w:type="dxa"/>
            </w:tcMar>
          </w:tcPr>
          <w:p w:rsidR="00734E33" w:rsidRPr="00521C9D" w:rsidRDefault="00734E33" w:rsidP="00920F12">
            <w:pPr>
              <w:widowControl w:val="0"/>
              <w:spacing w:before="119"/>
              <w:ind w:left="201" w:right="204"/>
              <w:rPr>
                <w:rFonts w:ascii="Tahoma" w:hAnsi="Tahoma" w:cs="Tahoma"/>
                <w:sz w:val="16"/>
              </w:rPr>
            </w:pPr>
            <w:r w:rsidRPr="00521C9D">
              <w:rPr>
                <w:rFonts w:ascii="Tahoma" w:hAnsi="Tahoma" w:cs="Tahoma"/>
                <w:sz w:val="16"/>
                <w:szCs w:val="20"/>
              </w:rPr>
              <w:t>Deklaracja zgodności CE (Declaration of Conformity)</w:t>
            </w:r>
          </w:p>
        </w:tc>
      </w:tr>
    </w:tbl>
    <w:p w:rsidR="00734E33" w:rsidRPr="00521C9D" w:rsidRDefault="00734E33" w:rsidP="00734E33">
      <w:pPr>
        <w:spacing w:before="0"/>
        <w:jc w:val="left"/>
        <w:rPr>
          <w:rFonts w:ascii="Tahoma" w:hAnsi="Tahoma" w:cs="Tahoma"/>
        </w:rPr>
      </w:pPr>
    </w:p>
    <w:p w:rsidR="00734E33" w:rsidRPr="00521C9D" w:rsidRDefault="00734E33" w:rsidP="00734E33">
      <w:pPr>
        <w:spacing w:before="0"/>
        <w:jc w:val="left"/>
        <w:rPr>
          <w:rFonts w:ascii="Tahoma" w:hAnsi="Tahoma" w:cs="Tahoma"/>
        </w:rPr>
      </w:pPr>
    </w:p>
    <w:p w:rsidR="00734E33" w:rsidRPr="00521C9D" w:rsidRDefault="00734E33" w:rsidP="00325E6E">
      <w:pPr>
        <w:pStyle w:val="Nagwek2"/>
        <w:numPr>
          <w:ilvl w:val="1"/>
          <w:numId w:val="19"/>
        </w:numPr>
        <w:rPr>
          <w:rFonts w:ascii="Tahoma" w:hAnsi="Tahoma" w:cs="Tahoma"/>
          <w:color w:val="365F91" w:themeColor="accent1" w:themeShade="BF"/>
        </w:rPr>
      </w:pPr>
      <w:bookmarkStart w:id="8" w:name="_Toc473808091"/>
      <w:r w:rsidRPr="00521C9D">
        <w:rPr>
          <w:rFonts w:ascii="Tahoma" w:hAnsi="Tahoma" w:cs="Tahoma"/>
          <w:color w:val="365F91" w:themeColor="accent1" w:themeShade="BF"/>
        </w:rPr>
        <w:t>Macierz iSCSI</w:t>
      </w:r>
      <w:bookmarkEnd w:id="8"/>
    </w:p>
    <w:p w:rsidR="008A267D" w:rsidRDefault="008A267D" w:rsidP="008A267D">
      <w:pPr>
        <w:rPr>
          <w:rFonts w:ascii="Tahoma" w:hAnsi="Tahoma" w:cs="Tahoma"/>
        </w:rPr>
      </w:pPr>
    </w:p>
    <w:tbl>
      <w:tblPr>
        <w:tblW w:w="9639" w:type="dxa"/>
        <w:tblInd w:w="-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664"/>
        <w:gridCol w:w="2185"/>
        <w:gridCol w:w="6790"/>
      </w:tblGrid>
      <w:tr w:rsidR="00BF78D8" w:rsidRPr="008433EF" w:rsidTr="000A6EE0">
        <w:trPr>
          <w:trHeight w:val="560"/>
        </w:trPr>
        <w:tc>
          <w:tcPr>
            <w:tcW w:w="664" w:type="dxa"/>
            <w:tcBorders>
              <w:top w:val="single" w:sz="4" w:space="0" w:color="000001"/>
              <w:left w:val="single" w:sz="4" w:space="0" w:color="000001"/>
              <w:bottom w:val="single" w:sz="4" w:space="0" w:color="000001"/>
              <w:right w:val="single" w:sz="4" w:space="0" w:color="000001"/>
            </w:tcBorders>
            <w:shd w:val="clear" w:color="auto" w:fill="F2F2F2"/>
            <w:tcMar>
              <w:left w:w="98" w:type="dxa"/>
            </w:tcMar>
          </w:tcPr>
          <w:p w:rsidR="00BF78D8" w:rsidRPr="008433EF" w:rsidRDefault="00BF78D8" w:rsidP="000A6EE0">
            <w:pPr>
              <w:widowControl w:val="0"/>
              <w:spacing w:before="114"/>
              <w:ind w:right="-8"/>
              <w:jc w:val="center"/>
              <w:rPr>
                <w:rFonts w:ascii="Tahoma" w:hAnsi="Tahoma" w:cs="Tahoma"/>
                <w:sz w:val="16"/>
              </w:rPr>
            </w:pPr>
            <w:r w:rsidRPr="008433EF">
              <w:rPr>
                <w:rFonts w:ascii="Tahoma" w:hAnsi="Tahoma" w:cs="Tahoma"/>
                <w:b/>
                <w:sz w:val="16"/>
                <w:szCs w:val="20"/>
              </w:rPr>
              <w:t>Lp.</w:t>
            </w:r>
          </w:p>
        </w:tc>
        <w:tc>
          <w:tcPr>
            <w:tcW w:w="2185" w:type="dxa"/>
            <w:tcBorders>
              <w:top w:val="single" w:sz="4" w:space="0" w:color="000001"/>
              <w:left w:val="single" w:sz="4" w:space="0" w:color="000001"/>
              <w:bottom w:val="single" w:sz="4" w:space="0" w:color="000001"/>
              <w:right w:val="single" w:sz="4" w:space="0" w:color="000001"/>
            </w:tcBorders>
            <w:shd w:val="clear" w:color="auto" w:fill="F2F2F2"/>
            <w:tcMar>
              <w:left w:w="98" w:type="dxa"/>
            </w:tcMar>
          </w:tcPr>
          <w:p w:rsidR="00BF78D8" w:rsidRPr="008433EF" w:rsidRDefault="00BF78D8" w:rsidP="000A6EE0">
            <w:pPr>
              <w:widowControl w:val="0"/>
              <w:spacing w:before="114"/>
              <w:ind w:left="683" w:right="90"/>
              <w:rPr>
                <w:rFonts w:ascii="Tahoma" w:hAnsi="Tahoma" w:cs="Tahoma"/>
                <w:sz w:val="16"/>
              </w:rPr>
            </w:pPr>
            <w:r w:rsidRPr="008433EF">
              <w:rPr>
                <w:rFonts w:ascii="Tahoma" w:hAnsi="Tahoma" w:cs="Tahoma"/>
                <w:b/>
                <w:sz w:val="16"/>
                <w:szCs w:val="20"/>
              </w:rPr>
              <w:t>Parametr</w:t>
            </w:r>
          </w:p>
        </w:tc>
        <w:tc>
          <w:tcPr>
            <w:tcW w:w="6790" w:type="dxa"/>
            <w:tcBorders>
              <w:top w:val="single" w:sz="4" w:space="0" w:color="000001"/>
              <w:left w:val="single" w:sz="4" w:space="0" w:color="000001"/>
              <w:bottom w:val="single" w:sz="4" w:space="0" w:color="000001"/>
              <w:right w:val="single" w:sz="4" w:space="0" w:color="000001"/>
            </w:tcBorders>
            <w:shd w:val="clear" w:color="auto" w:fill="F2F2F2"/>
            <w:tcMar>
              <w:left w:w="98" w:type="dxa"/>
            </w:tcMar>
          </w:tcPr>
          <w:p w:rsidR="00BF78D8" w:rsidRPr="008433EF" w:rsidRDefault="00BF78D8" w:rsidP="000A6EE0">
            <w:pPr>
              <w:widowControl w:val="0"/>
              <w:spacing w:before="114"/>
              <w:ind w:left="2408" w:right="2411"/>
              <w:jc w:val="center"/>
              <w:rPr>
                <w:rFonts w:ascii="Tahoma" w:hAnsi="Tahoma" w:cs="Tahoma"/>
                <w:sz w:val="16"/>
              </w:rPr>
            </w:pPr>
            <w:r w:rsidRPr="008433EF">
              <w:rPr>
                <w:rFonts w:ascii="Tahoma" w:hAnsi="Tahoma" w:cs="Tahoma"/>
                <w:b/>
                <w:sz w:val="16"/>
                <w:szCs w:val="20"/>
              </w:rPr>
              <w:t>Minimalne wymagania</w:t>
            </w:r>
          </w:p>
        </w:tc>
      </w:tr>
      <w:tr w:rsidR="00BF78D8" w:rsidRPr="008433EF" w:rsidTr="000A6EE0">
        <w:trPr>
          <w:trHeight w:val="560"/>
        </w:trPr>
        <w:tc>
          <w:tcPr>
            <w:tcW w:w="664" w:type="dxa"/>
            <w:tcBorders>
              <w:top w:val="single" w:sz="4" w:space="0" w:color="000001"/>
              <w:left w:val="single" w:sz="4" w:space="0" w:color="000001"/>
              <w:bottom w:val="single" w:sz="4" w:space="0" w:color="000001"/>
              <w:right w:val="single" w:sz="4" w:space="0" w:color="000001"/>
            </w:tcBorders>
            <w:tcMar>
              <w:left w:w="98" w:type="dxa"/>
            </w:tcMar>
          </w:tcPr>
          <w:p w:rsidR="00BF78D8" w:rsidRPr="008433EF" w:rsidRDefault="00BF78D8" w:rsidP="000A6EE0">
            <w:pPr>
              <w:widowControl w:val="0"/>
              <w:spacing w:before="119"/>
              <w:ind w:right="-8"/>
              <w:jc w:val="center"/>
              <w:rPr>
                <w:rFonts w:ascii="Tahoma" w:hAnsi="Tahoma" w:cs="Tahoma"/>
                <w:sz w:val="16"/>
              </w:rPr>
            </w:pPr>
            <w:r w:rsidRPr="008433EF">
              <w:rPr>
                <w:rFonts w:ascii="Tahoma" w:hAnsi="Tahoma" w:cs="Tahoma"/>
                <w:sz w:val="16"/>
                <w:szCs w:val="20"/>
              </w:rPr>
              <w:t>1.</w:t>
            </w:r>
          </w:p>
        </w:tc>
        <w:tc>
          <w:tcPr>
            <w:tcW w:w="2185" w:type="dxa"/>
            <w:tcBorders>
              <w:top w:val="single" w:sz="4" w:space="0" w:color="000001"/>
              <w:left w:val="single" w:sz="4" w:space="0" w:color="000001"/>
              <w:bottom w:val="single" w:sz="4" w:space="0" w:color="000001"/>
              <w:right w:val="single" w:sz="4" w:space="0" w:color="000001"/>
            </w:tcBorders>
            <w:tcMar>
              <w:left w:w="98" w:type="dxa"/>
            </w:tcMar>
          </w:tcPr>
          <w:p w:rsidR="00BF78D8" w:rsidRPr="008433EF" w:rsidRDefault="00BF78D8" w:rsidP="000A6EE0">
            <w:pPr>
              <w:widowControl w:val="0"/>
              <w:spacing w:before="119"/>
              <w:ind w:left="-55" w:right="90"/>
              <w:jc w:val="center"/>
              <w:rPr>
                <w:rFonts w:ascii="Tahoma" w:hAnsi="Tahoma" w:cs="Tahoma"/>
                <w:sz w:val="16"/>
              </w:rPr>
            </w:pPr>
            <w:r w:rsidRPr="00BE04C1">
              <w:rPr>
                <w:rFonts w:ascii="Tahoma" w:hAnsi="Tahoma" w:cs="Tahoma"/>
                <w:sz w:val="16"/>
              </w:rPr>
              <w:t>Ilość i typ portów dla hostów</w:t>
            </w:r>
          </w:p>
        </w:tc>
        <w:tc>
          <w:tcPr>
            <w:tcW w:w="6790" w:type="dxa"/>
            <w:tcBorders>
              <w:top w:val="single" w:sz="4" w:space="0" w:color="000001"/>
              <w:left w:val="single" w:sz="4" w:space="0" w:color="000001"/>
              <w:bottom w:val="single" w:sz="4" w:space="0" w:color="000001"/>
              <w:right w:val="single" w:sz="4" w:space="0" w:color="000001"/>
            </w:tcBorders>
            <w:tcMar>
              <w:left w:w="98" w:type="dxa"/>
            </w:tcMar>
          </w:tcPr>
          <w:p w:rsidR="00BF78D8" w:rsidRPr="008433EF" w:rsidRDefault="00D42807" w:rsidP="000A6EE0">
            <w:pPr>
              <w:widowControl w:val="0"/>
              <w:spacing w:before="119"/>
              <w:ind w:left="201" w:right="204"/>
              <w:rPr>
                <w:rFonts w:ascii="Tahoma" w:hAnsi="Tahoma" w:cs="Tahoma"/>
                <w:sz w:val="16"/>
              </w:rPr>
            </w:pPr>
            <w:r>
              <w:rPr>
                <w:rFonts w:ascii="Tahoma" w:hAnsi="Tahoma" w:cs="Tahoma"/>
                <w:sz w:val="16"/>
              </w:rPr>
              <w:t xml:space="preserve">Min </w:t>
            </w:r>
            <w:r w:rsidR="00BF78D8">
              <w:rPr>
                <w:rFonts w:ascii="Tahoma" w:hAnsi="Tahoma" w:cs="Tahoma"/>
                <w:sz w:val="16"/>
              </w:rPr>
              <w:t xml:space="preserve">6 x 1GbE SAS </w:t>
            </w:r>
          </w:p>
        </w:tc>
      </w:tr>
      <w:tr w:rsidR="00BF78D8" w:rsidRPr="008433EF" w:rsidTr="000A6EE0">
        <w:trPr>
          <w:trHeight w:val="560"/>
        </w:trPr>
        <w:tc>
          <w:tcPr>
            <w:tcW w:w="664" w:type="dxa"/>
            <w:tcBorders>
              <w:top w:val="single" w:sz="4" w:space="0" w:color="000001"/>
              <w:left w:val="single" w:sz="4" w:space="0" w:color="000001"/>
              <w:bottom w:val="single" w:sz="4" w:space="0" w:color="000001"/>
              <w:right w:val="single" w:sz="4" w:space="0" w:color="000001"/>
            </w:tcBorders>
            <w:tcMar>
              <w:left w:w="98" w:type="dxa"/>
            </w:tcMar>
          </w:tcPr>
          <w:p w:rsidR="00BF78D8" w:rsidRPr="008433EF" w:rsidRDefault="008E4F41" w:rsidP="000A6EE0">
            <w:pPr>
              <w:widowControl w:val="0"/>
              <w:spacing w:before="119"/>
              <w:ind w:right="-8"/>
              <w:jc w:val="center"/>
              <w:rPr>
                <w:rFonts w:ascii="Tahoma" w:hAnsi="Tahoma" w:cs="Tahoma"/>
                <w:sz w:val="16"/>
                <w:szCs w:val="20"/>
              </w:rPr>
            </w:pPr>
            <w:r>
              <w:rPr>
                <w:rFonts w:ascii="Tahoma" w:hAnsi="Tahoma" w:cs="Tahoma"/>
                <w:sz w:val="16"/>
                <w:szCs w:val="20"/>
              </w:rPr>
              <w:t>2</w:t>
            </w:r>
            <w:r w:rsidR="00BF78D8">
              <w:rPr>
                <w:rFonts w:ascii="Tahoma" w:hAnsi="Tahoma" w:cs="Tahoma"/>
                <w:sz w:val="16"/>
                <w:szCs w:val="20"/>
              </w:rPr>
              <w:t>.</w:t>
            </w:r>
          </w:p>
        </w:tc>
        <w:tc>
          <w:tcPr>
            <w:tcW w:w="2185" w:type="dxa"/>
            <w:tcBorders>
              <w:top w:val="single" w:sz="4" w:space="0" w:color="000001"/>
              <w:left w:val="single" w:sz="4" w:space="0" w:color="000001"/>
              <w:bottom w:val="single" w:sz="4" w:space="0" w:color="000001"/>
              <w:right w:val="single" w:sz="4" w:space="0" w:color="000001"/>
            </w:tcBorders>
            <w:tcMar>
              <w:left w:w="98" w:type="dxa"/>
            </w:tcMar>
          </w:tcPr>
          <w:p w:rsidR="00BF78D8" w:rsidRPr="00BE04C1" w:rsidRDefault="00BF78D8" w:rsidP="000A6EE0">
            <w:pPr>
              <w:widowControl w:val="0"/>
              <w:spacing w:before="119"/>
              <w:ind w:left="-55" w:right="90"/>
              <w:jc w:val="center"/>
              <w:rPr>
                <w:rFonts w:ascii="Tahoma" w:hAnsi="Tahoma" w:cs="Tahoma"/>
                <w:bCs/>
                <w:sz w:val="16"/>
              </w:rPr>
            </w:pPr>
            <w:r w:rsidRPr="00BE04C1">
              <w:rPr>
                <w:rFonts w:ascii="Tahoma" w:hAnsi="Tahoma" w:cs="Tahoma"/>
                <w:bCs/>
                <w:sz w:val="16"/>
              </w:rPr>
              <w:t>Rozmiar i ilość dysków</w:t>
            </w:r>
          </w:p>
        </w:tc>
        <w:tc>
          <w:tcPr>
            <w:tcW w:w="6790" w:type="dxa"/>
            <w:tcBorders>
              <w:top w:val="single" w:sz="4" w:space="0" w:color="000001"/>
              <w:left w:val="single" w:sz="4" w:space="0" w:color="000001"/>
              <w:bottom w:val="single" w:sz="4" w:space="0" w:color="000001"/>
              <w:right w:val="single" w:sz="4" w:space="0" w:color="000001"/>
            </w:tcBorders>
            <w:tcMar>
              <w:left w:w="98" w:type="dxa"/>
            </w:tcMar>
          </w:tcPr>
          <w:p w:rsidR="00BF78D8" w:rsidRPr="00BE04C1" w:rsidRDefault="008E4F41" w:rsidP="000A6EE0">
            <w:pPr>
              <w:widowControl w:val="0"/>
              <w:spacing w:before="119"/>
              <w:ind w:left="201" w:right="204"/>
              <w:rPr>
                <w:rFonts w:ascii="Tahoma" w:hAnsi="Tahoma" w:cs="Tahoma"/>
                <w:sz w:val="16"/>
              </w:rPr>
            </w:pPr>
            <w:r>
              <w:rPr>
                <w:rFonts w:ascii="Tahoma" w:hAnsi="Tahoma" w:cs="Tahoma"/>
                <w:sz w:val="16"/>
              </w:rPr>
              <w:t xml:space="preserve">Min. 6 dysków  600 GB 10k SAS, </w:t>
            </w:r>
          </w:p>
        </w:tc>
      </w:tr>
      <w:tr w:rsidR="00BF78D8" w:rsidRPr="008433EF" w:rsidTr="000A6EE0">
        <w:trPr>
          <w:trHeight w:val="560"/>
        </w:trPr>
        <w:tc>
          <w:tcPr>
            <w:tcW w:w="664" w:type="dxa"/>
            <w:tcBorders>
              <w:top w:val="single" w:sz="4" w:space="0" w:color="000001"/>
              <w:left w:val="single" w:sz="4" w:space="0" w:color="000001"/>
              <w:bottom w:val="single" w:sz="4" w:space="0" w:color="000001"/>
              <w:right w:val="single" w:sz="4" w:space="0" w:color="000001"/>
            </w:tcBorders>
            <w:tcMar>
              <w:left w:w="98" w:type="dxa"/>
            </w:tcMar>
          </w:tcPr>
          <w:p w:rsidR="00BF78D8" w:rsidRPr="008433EF" w:rsidRDefault="008E4F41" w:rsidP="000A6EE0">
            <w:pPr>
              <w:widowControl w:val="0"/>
              <w:spacing w:before="119"/>
              <w:ind w:right="-8"/>
              <w:jc w:val="center"/>
              <w:rPr>
                <w:rFonts w:ascii="Tahoma" w:hAnsi="Tahoma" w:cs="Tahoma"/>
                <w:sz w:val="16"/>
                <w:szCs w:val="20"/>
              </w:rPr>
            </w:pPr>
            <w:r>
              <w:rPr>
                <w:rFonts w:ascii="Tahoma" w:hAnsi="Tahoma" w:cs="Tahoma"/>
                <w:sz w:val="16"/>
                <w:szCs w:val="20"/>
              </w:rPr>
              <w:t>3</w:t>
            </w:r>
            <w:r w:rsidR="00BF78D8">
              <w:rPr>
                <w:rFonts w:ascii="Tahoma" w:hAnsi="Tahoma" w:cs="Tahoma"/>
                <w:sz w:val="16"/>
                <w:szCs w:val="20"/>
              </w:rPr>
              <w:t>.</w:t>
            </w:r>
          </w:p>
        </w:tc>
        <w:tc>
          <w:tcPr>
            <w:tcW w:w="2185" w:type="dxa"/>
            <w:tcBorders>
              <w:top w:val="single" w:sz="4" w:space="0" w:color="000001"/>
              <w:left w:val="single" w:sz="4" w:space="0" w:color="000001"/>
              <w:bottom w:val="single" w:sz="4" w:space="0" w:color="000001"/>
              <w:right w:val="single" w:sz="4" w:space="0" w:color="000001"/>
            </w:tcBorders>
            <w:tcMar>
              <w:left w:w="98" w:type="dxa"/>
            </w:tcMar>
          </w:tcPr>
          <w:p w:rsidR="00BF78D8" w:rsidRPr="00BE04C1" w:rsidRDefault="00BF78D8" w:rsidP="000A6EE0">
            <w:pPr>
              <w:widowControl w:val="0"/>
              <w:spacing w:before="119"/>
              <w:ind w:left="-55" w:right="90"/>
              <w:jc w:val="center"/>
              <w:rPr>
                <w:rFonts w:ascii="Tahoma" w:hAnsi="Tahoma" w:cs="Tahoma"/>
                <w:bCs/>
                <w:sz w:val="16"/>
              </w:rPr>
            </w:pPr>
            <w:r w:rsidRPr="00BE04C1">
              <w:rPr>
                <w:rFonts w:ascii="Tahoma" w:hAnsi="Tahoma" w:cs="Tahoma"/>
                <w:bCs/>
                <w:sz w:val="16"/>
              </w:rPr>
              <w:t>Dostępne tryby RAID</w:t>
            </w:r>
          </w:p>
        </w:tc>
        <w:tc>
          <w:tcPr>
            <w:tcW w:w="6790" w:type="dxa"/>
            <w:tcBorders>
              <w:top w:val="single" w:sz="4" w:space="0" w:color="000001"/>
              <w:left w:val="single" w:sz="4" w:space="0" w:color="000001"/>
              <w:bottom w:val="single" w:sz="4" w:space="0" w:color="000001"/>
              <w:right w:val="single" w:sz="4" w:space="0" w:color="000001"/>
            </w:tcBorders>
            <w:tcMar>
              <w:left w:w="98" w:type="dxa"/>
            </w:tcMar>
          </w:tcPr>
          <w:p w:rsidR="00BF78D8" w:rsidRPr="00BE04C1" w:rsidRDefault="00BF78D8" w:rsidP="000A6EE0">
            <w:pPr>
              <w:widowControl w:val="0"/>
              <w:spacing w:before="119"/>
              <w:ind w:left="201" w:right="204"/>
              <w:rPr>
                <w:rFonts w:ascii="Tahoma" w:hAnsi="Tahoma" w:cs="Tahoma"/>
                <w:sz w:val="16"/>
              </w:rPr>
            </w:pPr>
            <w:r w:rsidRPr="00BE04C1">
              <w:rPr>
                <w:rFonts w:ascii="Tahoma" w:hAnsi="Tahoma" w:cs="Tahoma"/>
                <w:sz w:val="16"/>
              </w:rPr>
              <w:t>RAID 0, 1, 3, 5, 6, 10, 30, 50, 60, 0+1, n-way mirror</w:t>
            </w:r>
          </w:p>
        </w:tc>
      </w:tr>
      <w:tr w:rsidR="00BF78D8" w:rsidRPr="008433EF" w:rsidTr="000A6EE0">
        <w:trPr>
          <w:trHeight w:val="560"/>
        </w:trPr>
        <w:tc>
          <w:tcPr>
            <w:tcW w:w="664" w:type="dxa"/>
            <w:tcBorders>
              <w:top w:val="single" w:sz="4" w:space="0" w:color="000001"/>
              <w:left w:val="single" w:sz="4" w:space="0" w:color="000001"/>
              <w:bottom w:val="single" w:sz="4" w:space="0" w:color="000001"/>
              <w:right w:val="single" w:sz="4" w:space="0" w:color="000001"/>
            </w:tcBorders>
            <w:tcMar>
              <w:left w:w="98" w:type="dxa"/>
            </w:tcMar>
          </w:tcPr>
          <w:p w:rsidR="00BF78D8" w:rsidRPr="008433EF" w:rsidRDefault="008E4F41" w:rsidP="000A6EE0">
            <w:pPr>
              <w:widowControl w:val="0"/>
              <w:spacing w:before="119"/>
              <w:ind w:right="-8"/>
              <w:jc w:val="center"/>
              <w:rPr>
                <w:rFonts w:ascii="Tahoma" w:hAnsi="Tahoma" w:cs="Tahoma"/>
                <w:sz w:val="16"/>
                <w:szCs w:val="20"/>
              </w:rPr>
            </w:pPr>
            <w:r>
              <w:rPr>
                <w:rFonts w:ascii="Tahoma" w:hAnsi="Tahoma" w:cs="Tahoma"/>
                <w:sz w:val="16"/>
                <w:szCs w:val="20"/>
              </w:rPr>
              <w:t>4</w:t>
            </w:r>
            <w:r w:rsidR="00BF78D8">
              <w:rPr>
                <w:rFonts w:ascii="Tahoma" w:hAnsi="Tahoma" w:cs="Tahoma"/>
                <w:sz w:val="16"/>
                <w:szCs w:val="20"/>
              </w:rPr>
              <w:t>.</w:t>
            </w:r>
          </w:p>
        </w:tc>
        <w:tc>
          <w:tcPr>
            <w:tcW w:w="2185" w:type="dxa"/>
            <w:tcBorders>
              <w:top w:val="single" w:sz="4" w:space="0" w:color="000001"/>
              <w:left w:val="single" w:sz="4" w:space="0" w:color="000001"/>
              <w:bottom w:val="single" w:sz="4" w:space="0" w:color="000001"/>
              <w:right w:val="single" w:sz="4" w:space="0" w:color="000001"/>
            </w:tcBorders>
            <w:tcMar>
              <w:left w:w="98" w:type="dxa"/>
            </w:tcMar>
          </w:tcPr>
          <w:p w:rsidR="00BF78D8" w:rsidRPr="00BE04C1" w:rsidRDefault="00BF78D8" w:rsidP="000A6EE0">
            <w:pPr>
              <w:widowControl w:val="0"/>
              <w:spacing w:before="119"/>
              <w:ind w:left="-55" w:right="90"/>
              <w:jc w:val="center"/>
              <w:rPr>
                <w:rFonts w:ascii="Tahoma" w:hAnsi="Tahoma" w:cs="Tahoma"/>
                <w:bCs/>
                <w:sz w:val="16"/>
              </w:rPr>
            </w:pPr>
            <w:r w:rsidRPr="00BE04C1">
              <w:rPr>
                <w:rFonts w:ascii="Tahoma" w:hAnsi="Tahoma" w:cs="Tahoma"/>
                <w:bCs/>
                <w:sz w:val="16"/>
              </w:rPr>
              <w:t>Wydajność (MB/s)</w:t>
            </w:r>
          </w:p>
        </w:tc>
        <w:tc>
          <w:tcPr>
            <w:tcW w:w="6790" w:type="dxa"/>
            <w:tcBorders>
              <w:top w:val="single" w:sz="4" w:space="0" w:color="000001"/>
              <w:left w:val="single" w:sz="4" w:space="0" w:color="000001"/>
              <w:bottom w:val="single" w:sz="4" w:space="0" w:color="000001"/>
              <w:right w:val="single" w:sz="4" w:space="0" w:color="000001"/>
            </w:tcBorders>
            <w:tcMar>
              <w:left w:w="98" w:type="dxa"/>
            </w:tcMar>
          </w:tcPr>
          <w:p w:rsidR="00BF78D8" w:rsidRPr="00BE04C1" w:rsidRDefault="00D42807" w:rsidP="000A6EE0">
            <w:pPr>
              <w:widowControl w:val="0"/>
              <w:spacing w:before="119"/>
              <w:ind w:left="201" w:right="204"/>
              <w:rPr>
                <w:rFonts w:ascii="Tahoma" w:hAnsi="Tahoma" w:cs="Tahoma"/>
                <w:sz w:val="16"/>
              </w:rPr>
            </w:pPr>
            <w:r>
              <w:rPr>
                <w:rFonts w:ascii="Tahoma" w:hAnsi="Tahoma" w:cs="Tahoma"/>
                <w:sz w:val="16"/>
              </w:rPr>
              <w:t xml:space="preserve">Min </w:t>
            </w:r>
            <w:r w:rsidR="00BF78D8" w:rsidRPr="00BE04C1">
              <w:rPr>
                <w:rFonts w:ascii="Tahoma" w:hAnsi="Tahoma" w:cs="Tahoma"/>
                <w:sz w:val="16"/>
              </w:rPr>
              <w:t xml:space="preserve">600 MB/s / </w:t>
            </w:r>
            <w:r>
              <w:rPr>
                <w:rFonts w:ascii="Tahoma" w:hAnsi="Tahoma" w:cs="Tahoma"/>
                <w:sz w:val="16"/>
              </w:rPr>
              <w:t xml:space="preserve">min. </w:t>
            </w:r>
            <w:r w:rsidR="00BF78D8" w:rsidRPr="00BE04C1">
              <w:rPr>
                <w:rFonts w:ascii="Tahoma" w:hAnsi="Tahoma" w:cs="Tahoma"/>
                <w:sz w:val="16"/>
              </w:rPr>
              <w:t>500 MB/s (odczyt / zapis)</w:t>
            </w:r>
          </w:p>
        </w:tc>
      </w:tr>
      <w:tr w:rsidR="00BF78D8" w:rsidRPr="00E256F9" w:rsidTr="000A6EE0">
        <w:trPr>
          <w:trHeight w:val="560"/>
        </w:trPr>
        <w:tc>
          <w:tcPr>
            <w:tcW w:w="664" w:type="dxa"/>
            <w:tcBorders>
              <w:top w:val="single" w:sz="4" w:space="0" w:color="000001"/>
              <w:left w:val="single" w:sz="4" w:space="0" w:color="000001"/>
              <w:bottom w:val="single" w:sz="4" w:space="0" w:color="000001"/>
              <w:right w:val="single" w:sz="4" w:space="0" w:color="000001"/>
            </w:tcBorders>
            <w:tcMar>
              <w:left w:w="98" w:type="dxa"/>
            </w:tcMar>
          </w:tcPr>
          <w:p w:rsidR="00BF78D8" w:rsidRPr="008433EF" w:rsidRDefault="008E4F41" w:rsidP="000A6EE0">
            <w:pPr>
              <w:widowControl w:val="0"/>
              <w:spacing w:before="119"/>
              <w:ind w:right="-8"/>
              <w:jc w:val="center"/>
              <w:rPr>
                <w:rFonts w:ascii="Tahoma" w:hAnsi="Tahoma" w:cs="Tahoma"/>
                <w:sz w:val="16"/>
                <w:szCs w:val="20"/>
              </w:rPr>
            </w:pPr>
            <w:r>
              <w:rPr>
                <w:rFonts w:ascii="Tahoma" w:hAnsi="Tahoma" w:cs="Tahoma"/>
                <w:sz w:val="16"/>
                <w:szCs w:val="20"/>
              </w:rPr>
              <w:t>5</w:t>
            </w:r>
            <w:r w:rsidR="00BF78D8">
              <w:rPr>
                <w:rFonts w:ascii="Tahoma" w:hAnsi="Tahoma" w:cs="Tahoma"/>
                <w:sz w:val="16"/>
                <w:szCs w:val="20"/>
              </w:rPr>
              <w:t>.</w:t>
            </w:r>
          </w:p>
        </w:tc>
        <w:tc>
          <w:tcPr>
            <w:tcW w:w="2185" w:type="dxa"/>
            <w:tcBorders>
              <w:top w:val="single" w:sz="4" w:space="0" w:color="000001"/>
              <w:left w:val="single" w:sz="4" w:space="0" w:color="000001"/>
              <w:bottom w:val="single" w:sz="4" w:space="0" w:color="000001"/>
              <w:right w:val="single" w:sz="4" w:space="0" w:color="000001"/>
            </w:tcBorders>
            <w:tcMar>
              <w:left w:w="98" w:type="dxa"/>
            </w:tcMar>
          </w:tcPr>
          <w:p w:rsidR="00BF78D8" w:rsidRPr="00BE04C1" w:rsidRDefault="00BF78D8" w:rsidP="000A6EE0">
            <w:pPr>
              <w:widowControl w:val="0"/>
              <w:spacing w:before="119"/>
              <w:ind w:left="-55" w:right="90"/>
              <w:jc w:val="center"/>
              <w:rPr>
                <w:rFonts w:ascii="Tahoma" w:hAnsi="Tahoma" w:cs="Tahoma"/>
                <w:bCs/>
                <w:sz w:val="16"/>
              </w:rPr>
            </w:pPr>
            <w:r w:rsidRPr="00BE04C1">
              <w:rPr>
                <w:rFonts w:ascii="Tahoma" w:hAnsi="Tahoma" w:cs="Tahoma"/>
                <w:bCs/>
                <w:sz w:val="16"/>
              </w:rPr>
              <w:t>Zaawansowane funkcje</w:t>
            </w:r>
          </w:p>
        </w:tc>
        <w:tc>
          <w:tcPr>
            <w:tcW w:w="6790" w:type="dxa"/>
            <w:tcBorders>
              <w:top w:val="single" w:sz="4" w:space="0" w:color="000001"/>
              <w:left w:val="single" w:sz="4" w:space="0" w:color="000001"/>
              <w:bottom w:val="single" w:sz="4" w:space="0" w:color="000001"/>
              <w:right w:val="single" w:sz="4" w:space="0" w:color="000001"/>
            </w:tcBorders>
            <w:tcMar>
              <w:left w:w="98" w:type="dxa"/>
            </w:tcMar>
          </w:tcPr>
          <w:p w:rsidR="00BF78D8" w:rsidRPr="00D42807" w:rsidRDefault="00BF78D8" w:rsidP="000A6EE0">
            <w:pPr>
              <w:widowControl w:val="0"/>
              <w:spacing w:before="119"/>
              <w:ind w:left="201" w:right="204"/>
              <w:rPr>
                <w:rFonts w:ascii="Tahoma" w:hAnsi="Tahoma" w:cs="Tahoma"/>
                <w:sz w:val="16"/>
                <w:lang w:val="en-US"/>
              </w:rPr>
            </w:pPr>
            <w:r w:rsidRPr="00D42807">
              <w:rPr>
                <w:rFonts w:ascii="Tahoma" w:hAnsi="Tahoma" w:cs="Tahoma"/>
                <w:sz w:val="16"/>
                <w:lang w:val="en-US"/>
              </w:rPr>
              <w:t>snapshot, Windows VSS, CD Clone, Q-replica, Q-Thin</w:t>
            </w:r>
          </w:p>
        </w:tc>
      </w:tr>
      <w:tr w:rsidR="00BF78D8" w:rsidRPr="00E256F9" w:rsidTr="000A6EE0">
        <w:trPr>
          <w:trHeight w:val="560"/>
        </w:trPr>
        <w:tc>
          <w:tcPr>
            <w:tcW w:w="664" w:type="dxa"/>
            <w:tcBorders>
              <w:top w:val="single" w:sz="4" w:space="0" w:color="000001"/>
              <w:left w:val="single" w:sz="4" w:space="0" w:color="000001"/>
              <w:bottom w:val="single" w:sz="4" w:space="0" w:color="000001"/>
              <w:right w:val="single" w:sz="4" w:space="0" w:color="000001"/>
            </w:tcBorders>
            <w:tcMar>
              <w:left w:w="98" w:type="dxa"/>
            </w:tcMar>
          </w:tcPr>
          <w:p w:rsidR="00BF78D8" w:rsidRPr="008433EF" w:rsidRDefault="008E4F41" w:rsidP="000A6EE0">
            <w:pPr>
              <w:widowControl w:val="0"/>
              <w:spacing w:before="119"/>
              <w:ind w:right="-8"/>
              <w:jc w:val="center"/>
              <w:rPr>
                <w:rFonts w:ascii="Tahoma" w:hAnsi="Tahoma" w:cs="Tahoma"/>
                <w:sz w:val="16"/>
                <w:szCs w:val="20"/>
              </w:rPr>
            </w:pPr>
            <w:r>
              <w:rPr>
                <w:rFonts w:ascii="Tahoma" w:hAnsi="Tahoma" w:cs="Tahoma"/>
                <w:sz w:val="16"/>
                <w:szCs w:val="20"/>
              </w:rPr>
              <w:t>6</w:t>
            </w:r>
            <w:r w:rsidR="00BF78D8">
              <w:rPr>
                <w:rFonts w:ascii="Tahoma" w:hAnsi="Tahoma" w:cs="Tahoma"/>
                <w:sz w:val="16"/>
                <w:szCs w:val="20"/>
              </w:rPr>
              <w:t>.</w:t>
            </w:r>
          </w:p>
        </w:tc>
        <w:tc>
          <w:tcPr>
            <w:tcW w:w="2185" w:type="dxa"/>
            <w:tcBorders>
              <w:top w:val="single" w:sz="4" w:space="0" w:color="000001"/>
              <w:left w:val="single" w:sz="4" w:space="0" w:color="000001"/>
              <w:bottom w:val="single" w:sz="4" w:space="0" w:color="000001"/>
              <w:right w:val="single" w:sz="4" w:space="0" w:color="000001"/>
            </w:tcBorders>
            <w:tcMar>
              <w:left w:w="98" w:type="dxa"/>
            </w:tcMar>
          </w:tcPr>
          <w:p w:rsidR="00BF78D8" w:rsidRPr="00BE04C1" w:rsidRDefault="00BF78D8" w:rsidP="000A6EE0">
            <w:pPr>
              <w:widowControl w:val="0"/>
              <w:spacing w:before="119"/>
              <w:ind w:left="-55" w:right="90"/>
              <w:jc w:val="center"/>
              <w:rPr>
                <w:rFonts w:ascii="Tahoma" w:hAnsi="Tahoma" w:cs="Tahoma"/>
                <w:bCs/>
                <w:sz w:val="16"/>
              </w:rPr>
            </w:pPr>
            <w:r w:rsidRPr="00BE04C1">
              <w:rPr>
                <w:rFonts w:ascii="Tahoma" w:hAnsi="Tahoma" w:cs="Tahoma"/>
                <w:bCs/>
                <w:sz w:val="16"/>
              </w:rPr>
              <w:t>Virtualizacja – wsparcie</w:t>
            </w:r>
          </w:p>
        </w:tc>
        <w:tc>
          <w:tcPr>
            <w:tcW w:w="6790" w:type="dxa"/>
            <w:tcBorders>
              <w:top w:val="single" w:sz="4" w:space="0" w:color="000001"/>
              <w:left w:val="single" w:sz="4" w:space="0" w:color="000001"/>
              <w:bottom w:val="single" w:sz="4" w:space="0" w:color="000001"/>
              <w:right w:val="single" w:sz="4" w:space="0" w:color="000001"/>
            </w:tcBorders>
            <w:tcMar>
              <w:left w:w="98" w:type="dxa"/>
            </w:tcMar>
          </w:tcPr>
          <w:p w:rsidR="00BF78D8" w:rsidRPr="00D42807" w:rsidRDefault="00BF78D8" w:rsidP="000A6EE0">
            <w:pPr>
              <w:widowControl w:val="0"/>
              <w:spacing w:before="119"/>
              <w:ind w:left="201" w:right="204"/>
              <w:rPr>
                <w:rFonts w:ascii="Tahoma" w:hAnsi="Tahoma" w:cs="Tahoma"/>
                <w:sz w:val="16"/>
                <w:lang w:val="en-US"/>
              </w:rPr>
            </w:pPr>
            <w:r w:rsidRPr="00D42807">
              <w:rPr>
                <w:rFonts w:ascii="Tahoma" w:hAnsi="Tahoma" w:cs="Tahoma"/>
                <w:sz w:val="16"/>
                <w:lang w:val="en-US"/>
              </w:rPr>
              <w:t>multi-pathing, 802.3ad (LACP), trunking, MPIO, MC/S, dual-active,</w:t>
            </w:r>
          </w:p>
        </w:tc>
      </w:tr>
      <w:tr w:rsidR="00BF78D8" w:rsidRPr="008433EF" w:rsidTr="000A6EE0">
        <w:trPr>
          <w:trHeight w:val="560"/>
        </w:trPr>
        <w:tc>
          <w:tcPr>
            <w:tcW w:w="664" w:type="dxa"/>
            <w:tcBorders>
              <w:top w:val="single" w:sz="4" w:space="0" w:color="000001"/>
              <w:left w:val="single" w:sz="4" w:space="0" w:color="000001"/>
              <w:bottom w:val="single" w:sz="4" w:space="0" w:color="000001"/>
              <w:right w:val="single" w:sz="4" w:space="0" w:color="000001"/>
            </w:tcBorders>
            <w:tcMar>
              <w:left w:w="98" w:type="dxa"/>
            </w:tcMar>
          </w:tcPr>
          <w:p w:rsidR="00BF78D8" w:rsidRPr="008433EF" w:rsidRDefault="008E4F41" w:rsidP="000A6EE0">
            <w:pPr>
              <w:widowControl w:val="0"/>
              <w:spacing w:before="119"/>
              <w:ind w:right="-8"/>
              <w:jc w:val="center"/>
              <w:rPr>
                <w:rFonts w:ascii="Tahoma" w:hAnsi="Tahoma" w:cs="Tahoma"/>
                <w:sz w:val="16"/>
                <w:szCs w:val="20"/>
              </w:rPr>
            </w:pPr>
            <w:r>
              <w:rPr>
                <w:rFonts w:ascii="Tahoma" w:hAnsi="Tahoma" w:cs="Tahoma"/>
                <w:sz w:val="16"/>
                <w:szCs w:val="20"/>
              </w:rPr>
              <w:t>7</w:t>
            </w:r>
            <w:r w:rsidR="00BF78D8">
              <w:rPr>
                <w:rFonts w:ascii="Tahoma" w:hAnsi="Tahoma" w:cs="Tahoma"/>
                <w:sz w:val="16"/>
                <w:szCs w:val="20"/>
              </w:rPr>
              <w:t>.</w:t>
            </w:r>
          </w:p>
        </w:tc>
        <w:tc>
          <w:tcPr>
            <w:tcW w:w="2185" w:type="dxa"/>
            <w:tcBorders>
              <w:top w:val="single" w:sz="4" w:space="0" w:color="000001"/>
              <w:left w:val="single" w:sz="4" w:space="0" w:color="000001"/>
              <w:bottom w:val="single" w:sz="4" w:space="0" w:color="000001"/>
              <w:right w:val="single" w:sz="4" w:space="0" w:color="000001"/>
            </w:tcBorders>
            <w:tcMar>
              <w:left w:w="98" w:type="dxa"/>
            </w:tcMar>
          </w:tcPr>
          <w:p w:rsidR="00BF78D8" w:rsidRPr="00BE04C1" w:rsidRDefault="00BF78D8" w:rsidP="000A6EE0">
            <w:pPr>
              <w:widowControl w:val="0"/>
              <w:spacing w:before="119"/>
              <w:ind w:left="-55" w:right="90"/>
              <w:jc w:val="center"/>
              <w:rPr>
                <w:rFonts w:ascii="Tahoma" w:hAnsi="Tahoma" w:cs="Tahoma"/>
                <w:bCs/>
                <w:sz w:val="16"/>
              </w:rPr>
            </w:pPr>
            <w:r w:rsidRPr="00BE04C1">
              <w:rPr>
                <w:rFonts w:ascii="Tahoma" w:hAnsi="Tahoma" w:cs="Tahoma"/>
                <w:bCs/>
                <w:sz w:val="16"/>
              </w:rPr>
              <w:t>Zabezpieczenie danych</w:t>
            </w:r>
          </w:p>
        </w:tc>
        <w:tc>
          <w:tcPr>
            <w:tcW w:w="6790" w:type="dxa"/>
            <w:tcBorders>
              <w:top w:val="single" w:sz="4" w:space="0" w:color="000001"/>
              <w:left w:val="single" w:sz="4" w:space="0" w:color="000001"/>
              <w:bottom w:val="single" w:sz="4" w:space="0" w:color="000001"/>
              <w:right w:val="single" w:sz="4" w:space="0" w:color="000001"/>
            </w:tcBorders>
            <w:tcMar>
              <w:left w:w="98" w:type="dxa"/>
            </w:tcMar>
          </w:tcPr>
          <w:p w:rsidR="00BF78D8" w:rsidRPr="00BE04C1" w:rsidRDefault="00BF78D8" w:rsidP="000A6EE0">
            <w:pPr>
              <w:widowControl w:val="0"/>
              <w:spacing w:before="119"/>
              <w:ind w:left="201" w:right="204"/>
              <w:rPr>
                <w:rFonts w:ascii="Tahoma" w:hAnsi="Tahoma" w:cs="Tahoma"/>
                <w:sz w:val="16"/>
              </w:rPr>
            </w:pPr>
            <w:r w:rsidRPr="00BE04C1">
              <w:rPr>
                <w:rFonts w:ascii="Tahoma" w:hAnsi="Tahoma" w:cs="Tahoma"/>
                <w:sz w:val="16"/>
              </w:rPr>
              <w:t>Mirror na N-dyskach , moduł bateryjnego podtrzymania,</w:t>
            </w:r>
          </w:p>
        </w:tc>
      </w:tr>
      <w:tr w:rsidR="00BF78D8" w:rsidRPr="008433EF" w:rsidTr="000A6EE0">
        <w:trPr>
          <w:trHeight w:val="560"/>
        </w:trPr>
        <w:tc>
          <w:tcPr>
            <w:tcW w:w="664" w:type="dxa"/>
            <w:tcBorders>
              <w:top w:val="single" w:sz="4" w:space="0" w:color="000001"/>
              <w:left w:val="single" w:sz="4" w:space="0" w:color="000001"/>
              <w:bottom w:val="single" w:sz="4" w:space="0" w:color="000001"/>
              <w:right w:val="single" w:sz="4" w:space="0" w:color="000001"/>
            </w:tcBorders>
            <w:tcMar>
              <w:left w:w="98" w:type="dxa"/>
            </w:tcMar>
          </w:tcPr>
          <w:p w:rsidR="00BF78D8" w:rsidRPr="008433EF" w:rsidRDefault="008E4F41" w:rsidP="000A6EE0">
            <w:pPr>
              <w:widowControl w:val="0"/>
              <w:spacing w:before="119"/>
              <w:ind w:right="-8"/>
              <w:jc w:val="center"/>
              <w:rPr>
                <w:rFonts w:ascii="Tahoma" w:hAnsi="Tahoma" w:cs="Tahoma"/>
                <w:sz w:val="16"/>
                <w:szCs w:val="20"/>
              </w:rPr>
            </w:pPr>
            <w:r>
              <w:rPr>
                <w:rFonts w:ascii="Tahoma" w:hAnsi="Tahoma" w:cs="Tahoma"/>
                <w:sz w:val="16"/>
                <w:szCs w:val="20"/>
              </w:rPr>
              <w:t>8</w:t>
            </w:r>
            <w:r w:rsidR="00BF78D8">
              <w:rPr>
                <w:rFonts w:ascii="Tahoma" w:hAnsi="Tahoma" w:cs="Tahoma"/>
                <w:sz w:val="16"/>
                <w:szCs w:val="20"/>
              </w:rPr>
              <w:t>.</w:t>
            </w:r>
          </w:p>
        </w:tc>
        <w:tc>
          <w:tcPr>
            <w:tcW w:w="2185" w:type="dxa"/>
            <w:tcBorders>
              <w:top w:val="single" w:sz="4" w:space="0" w:color="000001"/>
              <w:left w:val="single" w:sz="4" w:space="0" w:color="000001"/>
              <w:bottom w:val="single" w:sz="4" w:space="0" w:color="000001"/>
              <w:right w:val="single" w:sz="4" w:space="0" w:color="000001"/>
            </w:tcBorders>
            <w:tcMar>
              <w:left w:w="98" w:type="dxa"/>
            </w:tcMar>
          </w:tcPr>
          <w:p w:rsidR="00BF78D8" w:rsidRPr="00BE04C1" w:rsidRDefault="00BF78D8" w:rsidP="000A6EE0">
            <w:pPr>
              <w:widowControl w:val="0"/>
              <w:spacing w:before="119"/>
              <w:ind w:left="-55" w:right="90"/>
              <w:jc w:val="center"/>
              <w:rPr>
                <w:rFonts w:ascii="Tahoma" w:hAnsi="Tahoma" w:cs="Tahoma"/>
                <w:bCs/>
                <w:sz w:val="16"/>
              </w:rPr>
            </w:pPr>
            <w:r w:rsidRPr="00BE04C1">
              <w:rPr>
                <w:rFonts w:ascii="Tahoma" w:hAnsi="Tahoma" w:cs="Tahoma"/>
                <w:bCs/>
                <w:sz w:val="16"/>
              </w:rPr>
              <w:t>Ekran LCD</w:t>
            </w:r>
          </w:p>
        </w:tc>
        <w:tc>
          <w:tcPr>
            <w:tcW w:w="6790" w:type="dxa"/>
            <w:tcBorders>
              <w:top w:val="single" w:sz="4" w:space="0" w:color="000001"/>
              <w:left w:val="single" w:sz="4" w:space="0" w:color="000001"/>
              <w:bottom w:val="single" w:sz="4" w:space="0" w:color="000001"/>
              <w:right w:val="single" w:sz="4" w:space="0" w:color="000001"/>
            </w:tcBorders>
            <w:tcMar>
              <w:left w:w="98" w:type="dxa"/>
            </w:tcMar>
          </w:tcPr>
          <w:p w:rsidR="00BF78D8" w:rsidRPr="00BE04C1" w:rsidRDefault="00BF78D8" w:rsidP="000A6EE0">
            <w:pPr>
              <w:widowControl w:val="0"/>
              <w:spacing w:before="119"/>
              <w:ind w:left="201" w:right="204"/>
              <w:rPr>
                <w:rFonts w:ascii="Tahoma" w:hAnsi="Tahoma" w:cs="Tahoma"/>
                <w:sz w:val="16"/>
              </w:rPr>
            </w:pPr>
            <w:r w:rsidRPr="00BE04C1">
              <w:rPr>
                <w:rFonts w:ascii="Tahoma" w:hAnsi="Tahoma" w:cs="Tahoma"/>
                <w:sz w:val="16"/>
              </w:rPr>
              <w:t>Tak</w:t>
            </w:r>
          </w:p>
        </w:tc>
      </w:tr>
      <w:tr w:rsidR="00BF78D8" w:rsidRPr="008433EF" w:rsidTr="000A6EE0">
        <w:trPr>
          <w:trHeight w:val="560"/>
        </w:trPr>
        <w:tc>
          <w:tcPr>
            <w:tcW w:w="664" w:type="dxa"/>
            <w:tcBorders>
              <w:top w:val="single" w:sz="4" w:space="0" w:color="000001"/>
              <w:left w:val="single" w:sz="4" w:space="0" w:color="000001"/>
              <w:bottom w:val="single" w:sz="4" w:space="0" w:color="000001"/>
              <w:right w:val="single" w:sz="4" w:space="0" w:color="000001"/>
            </w:tcBorders>
            <w:tcMar>
              <w:left w:w="98" w:type="dxa"/>
            </w:tcMar>
          </w:tcPr>
          <w:p w:rsidR="00BF78D8" w:rsidRPr="008433EF" w:rsidRDefault="008E4F41" w:rsidP="000A6EE0">
            <w:pPr>
              <w:widowControl w:val="0"/>
              <w:spacing w:before="119"/>
              <w:ind w:right="-8"/>
              <w:jc w:val="center"/>
              <w:rPr>
                <w:rFonts w:ascii="Tahoma" w:hAnsi="Tahoma" w:cs="Tahoma"/>
                <w:sz w:val="16"/>
                <w:szCs w:val="20"/>
              </w:rPr>
            </w:pPr>
            <w:r>
              <w:rPr>
                <w:rFonts w:ascii="Tahoma" w:hAnsi="Tahoma" w:cs="Tahoma"/>
                <w:sz w:val="16"/>
                <w:szCs w:val="20"/>
              </w:rPr>
              <w:t>9</w:t>
            </w:r>
            <w:r w:rsidR="00BF78D8">
              <w:rPr>
                <w:rFonts w:ascii="Tahoma" w:hAnsi="Tahoma" w:cs="Tahoma"/>
                <w:sz w:val="16"/>
                <w:szCs w:val="20"/>
              </w:rPr>
              <w:t>.</w:t>
            </w:r>
          </w:p>
        </w:tc>
        <w:tc>
          <w:tcPr>
            <w:tcW w:w="2185" w:type="dxa"/>
            <w:tcBorders>
              <w:top w:val="single" w:sz="4" w:space="0" w:color="000001"/>
              <w:left w:val="single" w:sz="4" w:space="0" w:color="000001"/>
              <w:bottom w:val="single" w:sz="4" w:space="0" w:color="000001"/>
              <w:right w:val="single" w:sz="4" w:space="0" w:color="000001"/>
            </w:tcBorders>
            <w:tcMar>
              <w:left w:w="98" w:type="dxa"/>
            </w:tcMar>
          </w:tcPr>
          <w:p w:rsidR="00BF78D8" w:rsidRPr="00BE04C1" w:rsidRDefault="00BF78D8" w:rsidP="000A6EE0">
            <w:pPr>
              <w:widowControl w:val="0"/>
              <w:spacing w:before="119"/>
              <w:ind w:left="-55" w:right="90"/>
              <w:jc w:val="center"/>
              <w:rPr>
                <w:rFonts w:ascii="Tahoma" w:hAnsi="Tahoma" w:cs="Tahoma"/>
                <w:bCs/>
                <w:sz w:val="16"/>
              </w:rPr>
            </w:pPr>
            <w:r w:rsidRPr="00BE04C1">
              <w:rPr>
                <w:rFonts w:ascii="Tahoma" w:hAnsi="Tahoma" w:cs="Tahoma"/>
                <w:bCs/>
                <w:sz w:val="16"/>
              </w:rPr>
              <w:t>Zasilacz</w:t>
            </w:r>
          </w:p>
        </w:tc>
        <w:tc>
          <w:tcPr>
            <w:tcW w:w="6790" w:type="dxa"/>
            <w:tcBorders>
              <w:top w:val="single" w:sz="4" w:space="0" w:color="000001"/>
              <w:left w:val="single" w:sz="4" w:space="0" w:color="000001"/>
              <w:bottom w:val="single" w:sz="4" w:space="0" w:color="000001"/>
              <w:right w:val="single" w:sz="4" w:space="0" w:color="000001"/>
            </w:tcBorders>
            <w:tcMar>
              <w:left w:w="98" w:type="dxa"/>
            </w:tcMar>
          </w:tcPr>
          <w:p w:rsidR="00BF78D8" w:rsidRPr="00BE04C1" w:rsidRDefault="00D42807" w:rsidP="000A6EE0">
            <w:pPr>
              <w:widowControl w:val="0"/>
              <w:spacing w:before="119"/>
              <w:ind w:left="201" w:right="204"/>
              <w:rPr>
                <w:rFonts w:ascii="Tahoma" w:hAnsi="Tahoma" w:cs="Tahoma"/>
                <w:sz w:val="16"/>
              </w:rPr>
            </w:pPr>
            <w:r>
              <w:rPr>
                <w:rFonts w:ascii="Tahoma" w:hAnsi="Tahoma" w:cs="Tahoma"/>
                <w:sz w:val="16"/>
              </w:rPr>
              <w:t>Minimum 2 x 7</w:t>
            </w:r>
            <w:r w:rsidR="00BF78D8" w:rsidRPr="00BE04C1">
              <w:rPr>
                <w:rFonts w:ascii="Tahoma" w:hAnsi="Tahoma" w:cs="Tahoma"/>
                <w:sz w:val="16"/>
              </w:rPr>
              <w:t>00 W</w:t>
            </w:r>
          </w:p>
        </w:tc>
      </w:tr>
      <w:tr w:rsidR="00BF78D8" w:rsidRPr="008433EF" w:rsidTr="000A6EE0">
        <w:trPr>
          <w:trHeight w:val="560"/>
        </w:trPr>
        <w:tc>
          <w:tcPr>
            <w:tcW w:w="664" w:type="dxa"/>
            <w:tcBorders>
              <w:top w:val="single" w:sz="4" w:space="0" w:color="000001"/>
              <w:left w:val="single" w:sz="4" w:space="0" w:color="000001"/>
              <w:bottom w:val="single" w:sz="4" w:space="0" w:color="000001"/>
              <w:right w:val="single" w:sz="4" w:space="0" w:color="000001"/>
            </w:tcBorders>
            <w:tcMar>
              <w:left w:w="98" w:type="dxa"/>
            </w:tcMar>
          </w:tcPr>
          <w:p w:rsidR="00BF78D8" w:rsidRPr="008433EF" w:rsidRDefault="008E4F41" w:rsidP="000A6EE0">
            <w:pPr>
              <w:widowControl w:val="0"/>
              <w:spacing w:before="119"/>
              <w:ind w:right="-8"/>
              <w:jc w:val="center"/>
              <w:rPr>
                <w:rFonts w:ascii="Tahoma" w:hAnsi="Tahoma" w:cs="Tahoma"/>
                <w:sz w:val="16"/>
                <w:szCs w:val="20"/>
              </w:rPr>
            </w:pPr>
            <w:r>
              <w:rPr>
                <w:rFonts w:ascii="Tahoma" w:hAnsi="Tahoma" w:cs="Tahoma"/>
                <w:sz w:val="16"/>
                <w:szCs w:val="20"/>
              </w:rPr>
              <w:t>10</w:t>
            </w:r>
            <w:r w:rsidR="00BF78D8">
              <w:rPr>
                <w:rFonts w:ascii="Tahoma" w:hAnsi="Tahoma" w:cs="Tahoma"/>
                <w:sz w:val="16"/>
                <w:szCs w:val="20"/>
              </w:rPr>
              <w:t>.</w:t>
            </w:r>
          </w:p>
        </w:tc>
        <w:tc>
          <w:tcPr>
            <w:tcW w:w="2185" w:type="dxa"/>
            <w:tcBorders>
              <w:top w:val="single" w:sz="4" w:space="0" w:color="000001"/>
              <w:left w:val="single" w:sz="4" w:space="0" w:color="000001"/>
              <w:bottom w:val="single" w:sz="4" w:space="0" w:color="000001"/>
              <w:right w:val="single" w:sz="4" w:space="0" w:color="000001"/>
            </w:tcBorders>
            <w:tcMar>
              <w:left w:w="98" w:type="dxa"/>
            </w:tcMar>
          </w:tcPr>
          <w:p w:rsidR="00BF78D8" w:rsidRPr="00BE04C1" w:rsidRDefault="00BF78D8" w:rsidP="000A6EE0">
            <w:pPr>
              <w:widowControl w:val="0"/>
              <w:spacing w:before="119"/>
              <w:ind w:left="-55" w:right="90"/>
              <w:jc w:val="center"/>
              <w:rPr>
                <w:rFonts w:ascii="Tahoma" w:hAnsi="Tahoma" w:cs="Tahoma"/>
                <w:bCs/>
                <w:sz w:val="16"/>
              </w:rPr>
            </w:pPr>
            <w:r w:rsidRPr="00BE04C1">
              <w:rPr>
                <w:rFonts w:ascii="Tahoma" w:hAnsi="Tahoma" w:cs="Tahoma"/>
                <w:bCs/>
                <w:sz w:val="16"/>
              </w:rPr>
              <w:t>Chłodzenie</w:t>
            </w:r>
          </w:p>
        </w:tc>
        <w:tc>
          <w:tcPr>
            <w:tcW w:w="6790" w:type="dxa"/>
            <w:tcBorders>
              <w:top w:val="single" w:sz="4" w:space="0" w:color="000001"/>
              <w:left w:val="single" w:sz="4" w:space="0" w:color="000001"/>
              <w:bottom w:val="single" w:sz="4" w:space="0" w:color="000001"/>
              <w:right w:val="single" w:sz="4" w:space="0" w:color="000001"/>
            </w:tcBorders>
            <w:tcMar>
              <w:left w:w="98" w:type="dxa"/>
            </w:tcMar>
          </w:tcPr>
          <w:p w:rsidR="00BF78D8" w:rsidRPr="00BE04C1" w:rsidRDefault="00BF78D8" w:rsidP="000A6EE0">
            <w:pPr>
              <w:widowControl w:val="0"/>
              <w:spacing w:before="119"/>
              <w:ind w:left="201" w:right="204"/>
              <w:rPr>
                <w:rFonts w:ascii="Tahoma" w:hAnsi="Tahoma" w:cs="Tahoma"/>
                <w:sz w:val="16"/>
              </w:rPr>
            </w:pPr>
            <w:r>
              <w:rPr>
                <w:rFonts w:ascii="Tahoma" w:hAnsi="Tahoma" w:cs="Tahoma"/>
                <w:sz w:val="16"/>
              </w:rPr>
              <w:t xml:space="preserve">Co najmniej </w:t>
            </w:r>
            <w:r w:rsidRPr="00BE04C1">
              <w:rPr>
                <w:rFonts w:ascii="Tahoma" w:hAnsi="Tahoma" w:cs="Tahoma"/>
                <w:sz w:val="16"/>
              </w:rPr>
              <w:t>2 x moduły po 2 wentylatory każdy</w:t>
            </w:r>
          </w:p>
        </w:tc>
      </w:tr>
      <w:tr w:rsidR="00BF78D8" w:rsidRPr="008433EF" w:rsidTr="000A6EE0">
        <w:trPr>
          <w:trHeight w:val="560"/>
        </w:trPr>
        <w:tc>
          <w:tcPr>
            <w:tcW w:w="664" w:type="dxa"/>
            <w:tcBorders>
              <w:top w:val="single" w:sz="4" w:space="0" w:color="000001"/>
              <w:left w:val="single" w:sz="4" w:space="0" w:color="000001"/>
              <w:bottom w:val="single" w:sz="4" w:space="0" w:color="000001"/>
              <w:right w:val="single" w:sz="4" w:space="0" w:color="000001"/>
            </w:tcBorders>
            <w:tcMar>
              <w:left w:w="98" w:type="dxa"/>
            </w:tcMar>
          </w:tcPr>
          <w:p w:rsidR="00BF78D8" w:rsidRPr="008433EF" w:rsidRDefault="008E4F41" w:rsidP="000A6EE0">
            <w:pPr>
              <w:widowControl w:val="0"/>
              <w:spacing w:before="119"/>
              <w:ind w:right="-8"/>
              <w:jc w:val="center"/>
              <w:rPr>
                <w:rFonts w:ascii="Tahoma" w:hAnsi="Tahoma" w:cs="Tahoma"/>
                <w:sz w:val="16"/>
                <w:szCs w:val="20"/>
              </w:rPr>
            </w:pPr>
            <w:r>
              <w:rPr>
                <w:rFonts w:ascii="Tahoma" w:hAnsi="Tahoma" w:cs="Tahoma"/>
                <w:sz w:val="16"/>
                <w:szCs w:val="20"/>
              </w:rPr>
              <w:lastRenderedPageBreak/>
              <w:t>11</w:t>
            </w:r>
            <w:r w:rsidR="00BF78D8">
              <w:rPr>
                <w:rFonts w:ascii="Tahoma" w:hAnsi="Tahoma" w:cs="Tahoma"/>
                <w:sz w:val="16"/>
                <w:szCs w:val="20"/>
              </w:rPr>
              <w:t>.</w:t>
            </w:r>
          </w:p>
        </w:tc>
        <w:tc>
          <w:tcPr>
            <w:tcW w:w="2185" w:type="dxa"/>
            <w:tcBorders>
              <w:top w:val="single" w:sz="4" w:space="0" w:color="000001"/>
              <w:left w:val="single" w:sz="4" w:space="0" w:color="000001"/>
              <w:bottom w:val="single" w:sz="4" w:space="0" w:color="000001"/>
              <w:right w:val="single" w:sz="4" w:space="0" w:color="000001"/>
            </w:tcBorders>
            <w:tcMar>
              <w:left w:w="98" w:type="dxa"/>
            </w:tcMar>
          </w:tcPr>
          <w:p w:rsidR="00BF78D8" w:rsidRPr="00BE04C1" w:rsidRDefault="00BF78D8" w:rsidP="000A6EE0">
            <w:pPr>
              <w:widowControl w:val="0"/>
              <w:spacing w:before="119"/>
              <w:ind w:left="-55" w:right="90"/>
              <w:jc w:val="center"/>
              <w:rPr>
                <w:rFonts w:ascii="Tahoma" w:hAnsi="Tahoma" w:cs="Tahoma"/>
                <w:bCs/>
                <w:sz w:val="16"/>
              </w:rPr>
            </w:pPr>
            <w:r w:rsidRPr="00BE04C1">
              <w:rPr>
                <w:rFonts w:ascii="Tahoma" w:hAnsi="Tahoma" w:cs="Tahoma"/>
                <w:bCs/>
                <w:sz w:val="16"/>
              </w:rPr>
              <w:t>Możliwość rozbudowy</w:t>
            </w:r>
          </w:p>
        </w:tc>
        <w:tc>
          <w:tcPr>
            <w:tcW w:w="6790" w:type="dxa"/>
            <w:tcBorders>
              <w:top w:val="single" w:sz="4" w:space="0" w:color="000001"/>
              <w:left w:val="single" w:sz="4" w:space="0" w:color="000001"/>
              <w:bottom w:val="single" w:sz="4" w:space="0" w:color="000001"/>
              <w:right w:val="single" w:sz="4" w:space="0" w:color="000001"/>
            </w:tcBorders>
            <w:tcMar>
              <w:left w:w="98" w:type="dxa"/>
            </w:tcMar>
          </w:tcPr>
          <w:p w:rsidR="00BF78D8" w:rsidRPr="00BE04C1" w:rsidRDefault="00BF78D8" w:rsidP="000A6EE0">
            <w:pPr>
              <w:widowControl w:val="0"/>
              <w:spacing w:before="119"/>
              <w:ind w:left="201" w:right="204"/>
              <w:rPr>
                <w:rFonts w:ascii="Tahoma" w:hAnsi="Tahoma" w:cs="Tahoma"/>
                <w:sz w:val="16"/>
              </w:rPr>
            </w:pPr>
            <w:r w:rsidRPr="00BE04C1">
              <w:rPr>
                <w:rFonts w:ascii="Tahoma" w:hAnsi="Tahoma" w:cs="Tahoma"/>
                <w:sz w:val="16"/>
              </w:rPr>
              <w:t>łącznie do </w:t>
            </w:r>
            <w:r w:rsidR="008E4F41">
              <w:rPr>
                <w:rFonts w:ascii="Tahoma" w:hAnsi="Tahoma" w:cs="Tahoma"/>
                <w:sz w:val="16"/>
              </w:rPr>
              <w:t>min. 24</w:t>
            </w:r>
            <w:r w:rsidRPr="00BE04C1">
              <w:rPr>
                <w:rFonts w:ascii="Tahoma" w:hAnsi="Tahoma" w:cs="Tahoma"/>
                <w:sz w:val="16"/>
              </w:rPr>
              <w:t xml:space="preserve"> dysków</w:t>
            </w:r>
          </w:p>
        </w:tc>
      </w:tr>
      <w:tr w:rsidR="00BF78D8" w:rsidRPr="008433EF" w:rsidTr="000A6EE0">
        <w:trPr>
          <w:trHeight w:val="560"/>
        </w:trPr>
        <w:tc>
          <w:tcPr>
            <w:tcW w:w="664" w:type="dxa"/>
            <w:tcBorders>
              <w:top w:val="single" w:sz="4" w:space="0" w:color="000001"/>
              <w:left w:val="single" w:sz="4" w:space="0" w:color="000001"/>
              <w:bottom w:val="single" w:sz="4" w:space="0" w:color="000001"/>
              <w:right w:val="single" w:sz="4" w:space="0" w:color="000001"/>
            </w:tcBorders>
            <w:tcMar>
              <w:left w:w="98" w:type="dxa"/>
            </w:tcMar>
          </w:tcPr>
          <w:p w:rsidR="00BF78D8" w:rsidRPr="008433EF" w:rsidRDefault="008E4F41" w:rsidP="000A6EE0">
            <w:pPr>
              <w:widowControl w:val="0"/>
              <w:spacing w:before="119"/>
              <w:ind w:right="-8"/>
              <w:jc w:val="center"/>
              <w:rPr>
                <w:rFonts w:ascii="Tahoma" w:hAnsi="Tahoma" w:cs="Tahoma"/>
                <w:sz w:val="16"/>
                <w:szCs w:val="20"/>
              </w:rPr>
            </w:pPr>
            <w:r>
              <w:rPr>
                <w:rFonts w:ascii="Tahoma" w:hAnsi="Tahoma" w:cs="Tahoma"/>
                <w:sz w:val="16"/>
                <w:szCs w:val="20"/>
              </w:rPr>
              <w:t>12</w:t>
            </w:r>
            <w:r w:rsidR="00BF78D8">
              <w:rPr>
                <w:rFonts w:ascii="Tahoma" w:hAnsi="Tahoma" w:cs="Tahoma"/>
                <w:sz w:val="16"/>
                <w:szCs w:val="20"/>
              </w:rPr>
              <w:t>.</w:t>
            </w:r>
          </w:p>
        </w:tc>
        <w:tc>
          <w:tcPr>
            <w:tcW w:w="2185" w:type="dxa"/>
            <w:tcBorders>
              <w:top w:val="single" w:sz="4" w:space="0" w:color="000001"/>
              <w:left w:val="single" w:sz="4" w:space="0" w:color="000001"/>
              <w:bottom w:val="single" w:sz="4" w:space="0" w:color="000001"/>
              <w:right w:val="single" w:sz="4" w:space="0" w:color="000001"/>
            </w:tcBorders>
            <w:tcMar>
              <w:left w:w="98" w:type="dxa"/>
            </w:tcMar>
          </w:tcPr>
          <w:p w:rsidR="00BF78D8" w:rsidRPr="00BE04C1" w:rsidRDefault="00BF78D8" w:rsidP="000A6EE0">
            <w:pPr>
              <w:widowControl w:val="0"/>
              <w:spacing w:before="119"/>
              <w:ind w:left="-55" w:right="90"/>
              <w:jc w:val="center"/>
              <w:rPr>
                <w:rFonts w:ascii="Tahoma" w:hAnsi="Tahoma" w:cs="Tahoma"/>
                <w:bCs/>
                <w:sz w:val="16"/>
              </w:rPr>
            </w:pPr>
            <w:r w:rsidRPr="00BE04C1">
              <w:rPr>
                <w:rFonts w:ascii="Tahoma" w:hAnsi="Tahoma" w:cs="Tahoma"/>
                <w:bCs/>
                <w:sz w:val="16"/>
              </w:rPr>
              <w:t>iSCSI</w:t>
            </w:r>
          </w:p>
        </w:tc>
        <w:tc>
          <w:tcPr>
            <w:tcW w:w="6790" w:type="dxa"/>
            <w:tcBorders>
              <w:top w:val="single" w:sz="4" w:space="0" w:color="000001"/>
              <w:left w:val="single" w:sz="4" w:space="0" w:color="000001"/>
              <w:bottom w:val="single" w:sz="4" w:space="0" w:color="000001"/>
              <w:right w:val="single" w:sz="4" w:space="0" w:color="000001"/>
            </w:tcBorders>
            <w:tcMar>
              <w:left w:w="98" w:type="dxa"/>
            </w:tcMar>
          </w:tcPr>
          <w:p w:rsidR="00BF78D8" w:rsidRPr="00BE04C1" w:rsidRDefault="00BF78D8" w:rsidP="000A6EE0">
            <w:pPr>
              <w:widowControl w:val="0"/>
              <w:spacing w:before="119"/>
              <w:ind w:left="201" w:right="204"/>
              <w:rPr>
                <w:rFonts w:ascii="Tahoma" w:hAnsi="Tahoma" w:cs="Tahoma"/>
                <w:sz w:val="16"/>
              </w:rPr>
            </w:pPr>
            <w:r>
              <w:rPr>
                <w:rFonts w:ascii="Tahoma" w:hAnsi="Tahoma" w:cs="Tahoma"/>
                <w:sz w:val="16"/>
              </w:rPr>
              <w:t xml:space="preserve">Co najmniej obsługa: </w:t>
            </w:r>
            <w:r w:rsidRPr="00BE04C1">
              <w:rPr>
                <w:rFonts w:ascii="Tahoma" w:hAnsi="Tahoma" w:cs="Tahoma"/>
                <w:sz w:val="16"/>
              </w:rPr>
              <w:t>jumbo frame, CHAP, do 128 wezłów, iSCSI offload engine, do 1024 sesji na kontroler, virtual LAN, do 128 hostów</w:t>
            </w:r>
          </w:p>
        </w:tc>
      </w:tr>
      <w:tr w:rsidR="00BF78D8" w:rsidRPr="008433EF" w:rsidTr="000A6EE0">
        <w:trPr>
          <w:trHeight w:val="560"/>
        </w:trPr>
        <w:tc>
          <w:tcPr>
            <w:tcW w:w="664" w:type="dxa"/>
            <w:tcBorders>
              <w:top w:val="single" w:sz="4" w:space="0" w:color="000001"/>
              <w:left w:val="single" w:sz="4" w:space="0" w:color="000001"/>
              <w:bottom w:val="single" w:sz="4" w:space="0" w:color="000001"/>
              <w:right w:val="single" w:sz="4" w:space="0" w:color="000001"/>
            </w:tcBorders>
            <w:tcMar>
              <w:left w:w="98" w:type="dxa"/>
            </w:tcMar>
          </w:tcPr>
          <w:p w:rsidR="00BF78D8" w:rsidRPr="008433EF" w:rsidRDefault="008E4F41" w:rsidP="000A6EE0">
            <w:pPr>
              <w:widowControl w:val="0"/>
              <w:spacing w:before="119"/>
              <w:ind w:right="-8"/>
              <w:jc w:val="center"/>
              <w:rPr>
                <w:rFonts w:ascii="Tahoma" w:hAnsi="Tahoma" w:cs="Tahoma"/>
                <w:sz w:val="16"/>
                <w:szCs w:val="20"/>
              </w:rPr>
            </w:pPr>
            <w:r>
              <w:rPr>
                <w:rFonts w:ascii="Tahoma" w:hAnsi="Tahoma" w:cs="Tahoma"/>
                <w:sz w:val="16"/>
                <w:szCs w:val="20"/>
              </w:rPr>
              <w:t>13</w:t>
            </w:r>
            <w:r w:rsidR="00BF78D8">
              <w:rPr>
                <w:rFonts w:ascii="Tahoma" w:hAnsi="Tahoma" w:cs="Tahoma"/>
                <w:sz w:val="16"/>
                <w:szCs w:val="20"/>
              </w:rPr>
              <w:t>.</w:t>
            </w:r>
          </w:p>
        </w:tc>
        <w:tc>
          <w:tcPr>
            <w:tcW w:w="2185" w:type="dxa"/>
            <w:tcBorders>
              <w:top w:val="single" w:sz="4" w:space="0" w:color="000001"/>
              <w:left w:val="single" w:sz="4" w:space="0" w:color="000001"/>
              <w:bottom w:val="single" w:sz="4" w:space="0" w:color="000001"/>
              <w:right w:val="single" w:sz="4" w:space="0" w:color="000001"/>
            </w:tcBorders>
            <w:tcMar>
              <w:left w:w="98" w:type="dxa"/>
            </w:tcMar>
          </w:tcPr>
          <w:p w:rsidR="00BF78D8" w:rsidRPr="00BE04C1" w:rsidRDefault="00BF78D8" w:rsidP="000A6EE0">
            <w:pPr>
              <w:widowControl w:val="0"/>
              <w:spacing w:before="119"/>
              <w:ind w:left="-55" w:right="90"/>
              <w:jc w:val="center"/>
              <w:rPr>
                <w:rFonts w:ascii="Tahoma" w:hAnsi="Tahoma" w:cs="Tahoma"/>
                <w:bCs/>
                <w:sz w:val="16"/>
              </w:rPr>
            </w:pPr>
            <w:r w:rsidRPr="00BE04C1">
              <w:rPr>
                <w:rFonts w:ascii="Tahoma" w:hAnsi="Tahoma" w:cs="Tahoma"/>
                <w:bCs/>
                <w:sz w:val="16"/>
              </w:rPr>
              <w:t>RAID</w:t>
            </w:r>
          </w:p>
        </w:tc>
        <w:tc>
          <w:tcPr>
            <w:tcW w:w="6790" w:type="dxa"/>
            <w:tcBorders>
              <w:top w:val="single" w:sz="4" w:space="0" w:color="000001"/>
              <w:left w:val="single" w:sz="4" w:space="0" w:color="000001"/>
              <w:bottom w:val="single" w:sz="4" w:space="0" w:color="000001"/>
              <w:right w:val="single" w:sz="4" w:space="0" w:color="000001"/>
            </w:tcBorders>
            <w:tcMar>
              <w:left w:w="98" w:type="dxa"/>
            </w:tcMar>
          </w:tcPr>
          <w:p w:rsidR="00BF78D8" w:rsidRPr="00BE04C1" w:rsidRDefault="00BF78D8" w:rsidP="000A6EE0">
            <w:pPr>
              <w:widowControl w:val="0"/>
              <w:spacing w:before="119"/>
              <w:ind w:left="201" w:right="204"/>
              <w:rPr>
                <w:rFonts w:ascii="Tahoma" w:hAnsi="Tahoma" w:cs="Tahoma"/>
                <w:sz w:val="16"/>
              </w:rPr>
            </w:pPr>
            <w:r w:rsidRPr="00BE04C1">
              <w:rPr>
                <w:rFonts w:ascii="Tahoma" w:hAnsi="Tahoma" w:cs="Tahoma"/>
                <w:sz w:val="16"/>
              </w:rPr>
              <w:t>do 4096 wolumenów, każdy wol może być przydzielony do 16 hostów, migracja, rozbudowa i tworzenie woluminów w locie</w:t>
            </w:r>
          </w:p>
        </w:tc>
      </w:tr>
      <w:tr w:rsidR="00BF78D8" w:rsidRPr="00E256F9" w:rsidTr="000A6EE0">
        <w:trPr>
          <w:trHeight w:val="560"/>
        </w:trPr>
        <w:tc>
          <w:tcPr>
            <w:tcW w:w="664" w:type="dxa"/>
            <w:tcBorders>
              <w:top w:val="single" w:sz="4" w:space="0" w:color="000001"/>
              <w:left w:val="single" w:sz="4" w:space="0" w:color="000001"/>
              <w:bottom w:val="single" w:sz="4" w:space="0" w:color="000001"/>
              <w:right w:val="single" w:sz="4" w:space="0" w:color="000001"/>
            </w:tcBorders>
            <w:tcMar>
              <w:left w:w="98" w:type="dxa"/>
            </w:tcMar>
          </w:tcPr>
          <w:p w:rsidR="00BF78D8" w:rsidRPr="008433EF" w:rsidRDefault="008E4F41" w:rsidP="000A6EE0">
            <w:pPr>
              <w:widowControl w:val="0"/>
              <w:spacing w:before="119"/>
              <w:ind w:right="-8"/>
              <w:jc w:val="center"/>
              <w:rPr>
                <w:rFonts w:ascii="Tahoma" w:hAnsi="Tahoma" w:cs="Tahoma"/>
                <w:sz w:val="16"/>
                <w:szCs w:val="20"/>
              </w:rPr>
            </w:pPr>
            <w:r>
              <w:rPr>
                <w:rFonts w:ascii="Tahoma" w:hAnsi="Tahoma" w:cs="Tahoma"/>
                <w:sz w:val="16"/>
                <w:szCs w:val="20"/>
              </w:rPr>
              <w:t>14</w:t>
            </w:r>
            <w:r w:rsidR="00BF78D8">
              <w:rPr>
                <w:rFonts w:ascii="Tahoma" w:hAnsi="Tahoma" w:cs="Tahoma"/>
                <w:sz w:val="16"/>
                <w:szCs w:val="20"/>
              </w:rPr>
              <w:t>.</w:t>
            </w:r>
          </w:p>
        </w:tc>
        <w:tc>
          <w:tcPr>
            <w:tcW w:w="2185" w:type="dxa"/>
            <w:tcBorders>
              <w:top w:val="single" w:sz="4" w:space="0" w:color="000001"/>
              <w:left w:val="single" w:sz="4" w:space="0" w:color="000001"/>
              <w:bottom w:val="single" w:sz="4" w:space="0" w:color="000001"/>
              <w:right w:val="single" w:sz="4" w:space="0" w:color="000001"/>
            </w:tcBorders>
            <w:tcMar>
              <w:left w:w="98" w:type="dxa"/>
            </w:tcMar>
          </w:tcPr>
          <w:p w:rsidR="00BF78D8" w:rsidRPr="00BE04C1" w:rsidRDefault="00BF78D8" w:rsidP="000A6EE0">
            <w:pPr>
              <w:widowControl w:val="0"/>
              <w:spacing w:before="119"/>
              <w:ind w:left="-55" w:right="90"/>
              <w:jc w:val="center"/>
              <w:rPr>
                <w:rFonts w:ascii="Tahoma" w:hAnsi="Tahoma" w:cs="Tahoma"/>
                <w:bCs/>
                <w:sz w:val="16"/>
              </w:rPr>
            </w:pPr>
            <w:r w:rsidRPr="00BE04C1">
              <w:rPr>
                <w:rFonts w:ascii="Tahoma" w:hAnsi="Tahoma" w:cs="Tahoma"/>
                <w:bCs/>
                <w:sz w:val="16"/>
              </w:rPr>
              <w:t>Powiadamianie</w:t>
            </w:r>
          </w:p>
        </w:tc>
        <w:tc>
          <w:tcPr>
            <w:tcW w:w="6790" w:type="dxa"/>
            <w:tcBorders>
              <w:top w:val="single" w:sz="4" w:space="0" w:color="000001"/>
              <w:left w:val="single" w:sz="4" w:space="0" w:color="000001"/>
              <w:bottom w:val="single" w:sz="4" w:space="0" w:color="000001"/>
              <w:right w:val="single" w:sz="4" w:space="0" w:color="000001"/>
            </w:tcBorders>
            <w:tcMar>
              <w:left w:w="98" w:type="dxa"/>
            </w:tcMar>
          </w:tcPr>
          <w:p w:rsidR="00BF78D8" w:rsidRPr="00D42807" w:rsidRDefault="00BF78D8" w:rsidP="000A6EE0">
            <w:pPr>
              <w:widowControl w:val="0"/>
              <w:spacing w:before="119"/>
              <w:ind w:left="201" w:right="204"/>
              <w:rPr>
                <w:rFonts w:ascii="Tahoma" w:hAnsi="Tahoma" w:cs="Tahoma"/>
                <w:sz w:val="16"/>
                <w:lang w:val="en-US"/>
              </w:rPr>
            </w:pPr>
            <w:r w:rsidRPr="00D42807">
              <w:rPr>
                <w:rFonts w:ascii="Tahoma" w:hAnsi="Tahoma" w:cs="Tahoma"/>
                <w:sz w:val="16"/>
                <w:lang w:val="en-US"/>
              </w:rPr>
              <w:t>e-mail, web, syslog, SNMP, Windows Messenger</w:t>
            </w:r>
          </w:p>
        </w:tc>
      </w:tr>
      <w:tr w:rsidR="00BF78D8" w:rsidRPr="00E256F9" w:rsidTr="000A6EE0">
        <w:trPr>
          <w:trHeight w:val="560"/>
        </w:trPr>
        <w:tc>
          <w:tcPr>
            <w:tcW w:w="664" w:type="dxa"/>
            <w:tcBorders>
              <w:top w:val="single" w:sz="4" w:space="0" w:color="000001"/>
              <w:left w:val="single" w:sz="4" w:space="0" w:color="000001"/>
              <w:bottom w:val="single" w:sz="4" w:space="0" w:color="000001"/>
              <w:right w:val="single" w:sz="4" w:space="0" w:color="000001"/>
            </w:tcBorders>
            <w:tcMar>
              <w:left w:w="98" w:type="dxa"/>
            </w:tcMar>
          </w:tcPr>
          <w:p w:rsidR="00BF78D8" w:rsidRPr="008433EF" w:rsidRDefault="008E4F41" w:rsidP="000A6EE0">
            <w:pPr>
              <w:widowControl w:val="0"/>
              <w:spacing w:before="119"/>
              <w:ind w:right="-8"/>
              <w:jc w:val="center"/>
              <w:rPr>
                <w:rFonts w:ascii="Tahoma" w:hAnsi="Tahoma" w:cs="Tahoma"/>
                <w:sz w:val="16"/>
                <w:szCs w:val="20"/>
              </w:rPr>
            </w:pPr>
            <w:r>
              <w:rPr>
                <w:rFonts w:ascii="Tahoma" w:hAnsi="Tahoma" w:cs="Tahoma"/>
                <w:sz w:val="16"/>
                <w:szCs w:val="20"/>
              </w:rPr>
              <w:t>15</w:t>
            </w:r>
            <w:r w:rsidR="00BF78D8">
              <w:rPr>
                <w:rFonts w:ascii="Tahoma" w:hAnsi="Tahoma" w:cs="Tahoma"/>
                <w:sz w:val="16"/>
                <w:szCs w:val="20"/>
              </w:rPr>
              <w:t>.</w:t>
            </w:r>
          </w:p>
        </w:tc>
        <w:tc>
          <w:tcPr>
            <w:tcW w:w="2185" w:type="dxa"/>
            <w:tcBorders>
              <w:top w:val="single" w:sz="4" w:space="0" w:color="000001"/>
              <w:left w:val="single" w:sz="4" w:space="0" w:color="000001"/>
              <w:bottom w:val="single" w:sz="4" w:space="0" w:color="000001"/>
              <w:right w:val="single" w:sz="4" w:space="0" w:color="000001"/>
            </w:tcBorders>
            <w:tcMar>
              <w:left w:w="98" w:type="dxa"/>
            </w:tcMar>
          </w:tcPr>
          <w:p w:rsidR="00BF78D8" w:rsidRPr="00BE04C1" w:rsidRDefault="00BF78D8" w:rsidP="000A6EE0">
            <w:pPr>
              <w:widowControl w:val="0"/>
              <w:spacing w:before="119"/>
              <w:ind w:left="-55" w:right="90"/>
              <w:jc w:val="center"/>
              <w:rPr>
                <w:rFonts w:ascii="Tahoma" w:hAnsi="Tahoma" w:cs="Tahoma"/>
                <w:bCs/>
                <w:sz w:val="16"/>
              </w:rPr>
            </w:pPr>
            <w:r w:rsidRPr="00BE04C1">
              <w:rPr>
                <w:rFonts w:ascii="Tahoma" w:hAnsi="Tahoma" w:cs="Tahoma"/>
                <w:bCs/>
                <w:sz w:val="16"/>
              </w:rPr>
              <w:t>Zarządzanie</w:t>
            </w:r>
          </w:p>
        </w:tc>
        <w:tc>
          <w:tcPr>
            <w:tcW w:w="6790" w:type="dxa"/>
            <w:tcBorders>
              <w:top w:val="single" w:sz="4" w:space="0" w:color="000001"/>
              <w:left w:val="single" w:sz="4" w:space="0" w:color="000001"/>
              <w:bottom w:val="single" w:sz="4" w:space="0" w:color="000001"/>
              <w:right w:val="single" w:sz="4" w:space="0" w:color="000001"/>
            </w:tcBorders>
            <w:tcMar>
              <w:left w:w="98" w:type="dxa"/>
            </w:tcMar>
          </w:tcPr>
          <w:p w:rsidR="00BF78D8" w:rsidRPr="00D42807" w:rsidRDefault="00BF78D8" w:rsidP="000A6EE0">
            <w:pPr>
              <w:widowControl w:val="0"/>
              <w:spacing w:before="119"/>
              <w:ind w:left="201" w:right="204"/>
              <w:rPr>
                <w:rFonts w:ascii="Tahoma" w:hAnsi="Tahoma" w:cs="Tahoma"/>
                <w:sz w:val="16"/>
                <w:lang w:val="en-US"/>
              </w:rPr>
            </w:pPr>
            <w:r w:rsidRPr="00D42807">
              <w:rPr>
                <w:rFonts w:ascii="Tahoma" w:hAnsi="Tahoma" w:cs="Tahoma"/>
                <w:sz w:val="16"/>
                <w:lang w:val="en-US"/>
              </w:rPr>
              <w:t>SSH, HTTP(S), RS-232, iSNS, S.E.S, ekran LCD, Q-Central</w:t>
            </w:r>
          </w:p>
        </w:tc>
      </w:tr>
    </w:tbl>
    <w:p w:rsidR="00BF78D8" w:rsidRPr="00423060" w:rsidRDefault="00BF78D8" w:rsidP="008A267D">
      <w:pPr>
        <w:rPr>
          <w:rFonts w:ascii="Tahoma" w:hAnsi="Tahoma" w:cs="Tahoma"/>
          <w:lang w:val="en-US"/>
        </w:rPr>
      </w:pPr>
    </w:p>
    <w:p w:rsidR="00734E33" w:rsidRPr="00521C9D" w:rsidRDefault="00734E33" w:rsidP="00325E6E">
      <w:pPr>
        <w:pStyle w:val="Nagwek2"/>
        <w:numPr>
          <w:ilvl w:val="1"/>
          <w:numId w:val="19"/>
        </w:numPr>
        <w:rPr>
          <w:rFonts w:ascii="Tahoma" w:hAnsi="Tahoma" w:cs="Tahoma"/>
          <w:color w:val="365F91" w:themeColor="accent1" w:themeShade="BF"/>
        </w:rPr>
      </w:pPr>
      <w:bookmarkStart w:id="9" w:name="_Toc473808092"/>
      <w:r w:rsidRPr="00521C9D">
        <w:rPr>
          <w:rFonts w:ascii="Tahoma" w:hAnsi="Tahoma" w:cs="Tahoma"/>
          <w:color w:val="365F91" w:themeColor="accent1" w:themeShade="BF"/>
        </w:rPr>
        <w:t>Oprogramowanie do wirtualizacji</w:t>
      </w:r>
      <w:bookmarkEnd w:id="9"/>
      <w:r w:rsidRPr="00521C9D">
        <w:rPr>
          <w:rFonts w:ascii="Tahoma" w:hAnsi="Tahoma" w:cs="Tahoma"/>
          <w:color w:val="365F91" w:themeColor="accent1" w:themeShade="BF"/>
        </w:rPr>
        <w:t xml:space="preserve"> </w:t>
      </w:r>
    </w:p>
    <w:p w:rsidR="00734E33" w:rsidRPr="00521C9D" w:rsidRDefault="00734E33" w:rsidP="00734E33">
      <w:pPr>
        <w:rPr>
          <w:rFonts w:ascii="Tahoma" w:hAnsi="Tahoma" w:cs="Tahoma"/>
        </w:rPr>
      </w:pPr>
    </w:p>
    <w:p w:rsidR="00734E33" w:rsidRPr="00521C9D" w:rsidRDefault="00734E33" w:rsidP="00BE04C1">
      <w:pPr>
        <w:spacing w:before="120" w:after="120" w:line="360" w:lineRule="auto"/>
        <w:rPr>
          <w:rFonts w:ascii="Tahoma" w:hAnsi="Tahoma" w:cs="Tahoma"/>
          <w:sz w:val="20"/>
        </w:rPr>
      </w:pPr>
      <w:r w:rsidRPr="00521C9D">
        <w:rPr>
          <w:rFonts w:ascii="Tahoma" w:hAnsi="Tahoma" w:cs="Tahoma"/>
          <w:sz w:val="20"/>
        </w:rPr>
        <w:t>Pakiet oprogramowania do wirtualizacji dający możliwość zbudowania w pełni skalowalnego, wydajnego, bezpiecznego i w pełni redundantnego środowiska serwerowego.</w:t>
      </w:r>
    </w:p>
    <w:p w:rsidR="00734E33" w:rsidRPr="00521C9D" w:rsidRDefault="00734E33" w:rsidP="00BE04C1">
      <w:pPr>
        <w:spacing w:before="120" w:after="120" w:line="360" w:lineRule="auto"/>
        <w:rPr>
          <w:rFonts w:ascii="Tahoma" w:hAnsi="Tahoma" w:cs="Tahoma"/>
          <w:sz w:val="20"/>
        </w:rPr>
      </w:pPr>
      <w:r w:rsidRPr="00521C9D">
        <w:rPr>
          <w:rFonts w:ascii="Tahoma" w:hAnsi="Tahoma" w:cs="Tahoma"/>
          <w:sz w:val="20"/>
        </w:rPr>
        <w:t xml:space="preserve">Pakiet oprogramowania na 2 </w:t>
      </w:r>
      <w:r w:rsidR="00001B03" w:rsidRPr="00521C9D">
        <w:rPr>
          <w:rFonts w:ascii="Tahoma" w:hAnsi="Tahoma" w:cs="Tahoma"/>
          <w:sz w:val="20"/>
        </w:rPr>
        <w:t xml:space="preserve">licencje </w:t>
      </w:r>
      <w:r w:rsidRPr="00521C9D">
        <w:rPr>
          <w:rFonts w:ascii="Tahoma" w:hAnsi="Tahoma" w:cs="Tahoma"/>
          <w:sz w:val="20"/>
        </w:rPr>
        <w:t xml:space="preserve">na procesor (CPU) dla 1 serwera do 2 procesorów każdy i 1 licencję na serwer zarządzający. </w:t>
      </w:r>
    </w:p>
    <w:p w:rsidR="00734E33" w:rsidRPr="00521C9D" w:rsidRDefault="00734E33" w:rsidP="00734E33">
      <w:pPr>
        <w:spacing w:before="120" w:after="120" w:line="360" w:lineRule="auto"/>
        <w:jc w:val="left"/>
        <w:rPr>
          <w:rFonts w:ascii="Tahoma" w:hAnsi="Tahoma" w:cs="Tahoma"/>
          <w:sz w:val="20"/>
        </w:rPr>
      </w:pPr>
      <w:r w:rsidRPr="00521C9D">
        <w:rPr>
          <w:rFonts w:ascii="Tahoma" w:hAnsi="Tahoma" w:cs="Tahoma"/>
          <w:sz w:val="20"/>
        </w:rPr>
        <w:t xml:space="preserve">Pakiet umożliwiający: </w:t>
      </w:r>
    </w:p>
    <w:p w:rsidR="00734E33" w:rsidRPr="00521C9D" w:rsidRDefault="00734E33" w:rsidP="00325E6E">
      <w:pPr>
        <w:pStyle w:val="Akapitzlist"/>
        <w:numPr>
          <w:ilvl w:val="0"/>
          <w:numId w:val="5"/>
        </w:numPr>
        <w:spacing w:before="120" w:after="120" w:line="360" w:lineRule="auto"/>
        <w:jc w:val="left"/>
        <w:rPr>
          <w:rFonts w:ascii="Tahoma" w:hAnsi="Tahoma" w:cs="Tahoma"/>
          <w:sz w:val="20"/>
        </w:rPr>
      </w:pPr>
      <w:r w:rsidRPr="00521C9D">
        <w:rPr>
          <w:rFonts w:ascii="Tahoma" w:hAnsi="Tahoma" w:cs="Tahoma"/>
          <w:sz w:val="20"/>
        </w:rPr>
        <w:t xml:space="preserve">klastrowy system plików </w:t>
      </w:r>
    </w:p>
    <w:p w:rsidR="00734E33" w:rsidRPr="00521C9D" w:rsidRDefault="00734E33" w:rsidP="00325E6E">
      <w:pPr>
        <w:pStyle w:val="Akapitzlist"/>
        <w:numPr>
          <w:ilvl w:val="0"/>
          <w:numId w:val="5"/>
        </w:numPr>
        <w:spacing w:before="120" w:after="120" w:line="360" w:lineRule="auto"/>
        <w:jc w:val="left"/>
        <w:rPr>
          <w:rFonts w:ascii="Tahoma" w:hAnsi="Tahoma" w:cs="Tahoma"/>
          <w:sz w:val="20"/>
        </w:rPr>
      </w:pPr>
      <w:r w:rsidRPr="00521C9D">
        <w:rPr>
          <w:rFonts w:ascii="Tahoma" w:hAnsi="Tahoma" w:cs="Tahoma"/>
          <w:sz w:val="20"/>
        </w:rPr>
        <w:t xml:space="preserve">wysokowydajny wirtualizator </w:t>
      </w:r>
    </w:p>
    <w:p w:rsidR="00734E33" w:rsidRPr="00521C9D" w:rsidRDefault="00734E33" w:rsidP="00325E6E">
      <w:pPr>
        <w:pStyle w:val="Akapitzlist"/>
        <w:numPr>
          <w:ilvl w:val="0"/>
          <w:numId w:val="5"/>
        </w:numPr>
        <w:spacing w:before="120" w:after="120" w:line="360" w:lineRule="auto"/>
        <w:jc w:val="left"/>
        <w:rPr>
          <w:rFonts w:ascii="Tahoma" w:hAnsi="Tahoma" w:cs="Tahoma"/>
          <w:sz w:val="20"/>
        </w:rPr>
      </w:pPr>
      <w:r w:rsidRPr="00521C9D">
        <w:rPr>
          <w:rFonts w:ascii="Tahoma" w:hAnsi="Tahoma" w:cs="Tahoma"/>
          <w:sz w:val="20"/>
        </w:rPr>
        <w:t xml:space="preserve">możliwość budowania maszyn wirtualnych o nawet 8 procesorach </w:t>
      </w:r>
    </w:p>
    <w:p w:rsidR="00734E33" w:rsidRPr="00521C9D" w:rsidRDefault="00734E33" w:rsidP="00325E6E">
      <w:pPr>
        <w:pStyle w:val="Akapitzlist"/>
        <w:numPr>
          <w:ilvl w:val="0"/>
          <w:numId w:val="5"/>
        </w:numPr>
        <w:spacing w:before="120" w:after="120" w:line="360" w:lineRule="auto"/>
        <w:jc w:val="left"/>
        <w:rPr>
          <w:rFonts w:ascii="Tahoma" w:hAnsi="Tahoma" w:cs="Tahoma"/>
          <w:sz w:val="20"/>
        </w:rPr>
      </w:pPr>
      <w:r w:rsidRPr="00521C9D">
        <w:rPr>
          <w:rFonts w:ascii="Tahoma" w:hAnsi="Tahoma" w:cs="Tahoma"/>
          <w:sz w:val="20"/>
        </w:rPr>
        <w:t xml:space="preserve">dynamiczna alokacja zasobów dyskowych/macierzy </w:t>
      </w:r>
    </w:p>
    <w:p w:rsidR="00734E33" w:rsidRPr="00521C9D" w:rsidRDefault="00734E33" w:rsidP="00325E6E">
      <w:pPr>
        <w:pStyle w:val="Akapitzlist"/>
        <w:numPr>
          <w:ilvl w:val="0"/>
          <w:numId w:val="5"/>
        </w:numPr>
        <w:spacing w:before="120" w:after="120" w:line="360" w:lineRule="auto"/>
        <w:jc w:val="left"/>
        <w:rPr>
          <w:rFonts w:ascii="Tahoma" w:hAnsi="Tahoma" w:cs="Tahoma"/>
          <w:sz w:val="20"/>
        </w:rPr>
      </w:pPr>
      <w:r w:rsidRPr="00521C9D">
        <w:rPr>
          <w:rFonts w:ascii="Tahoma" w:hAnsi="Tahoma" w:cs="Tahoma"/>
          <w:sz w:val="20"/>
        </w:rPr>
        <w:t xml:space="preserve">narzędzia do automatycznej aktualizacji środowiska serwerowego </w:t>
      </w:r>
    </w:p>
    <w:p w:rsidR="00734E33" w:rsidRPr="00521C9D" w:rsidRDefault="00734E33" w:rsidP="00325E6E">
      <w:pPr>
        <w:pStyle w:val="Akapitzlist"/>
        <w:numPr>
          <w:ilvl w:val="0"/>
          <w:numId w:val="5"/>
        </w:numPr>
        <w:spacing w:before="120" w:after="120" w:line="360" w:lineRule="auto"/>
        <w:jc w:val="left"/>
        <w:rPr>
          <w:rFonts w:ascii="Tahoma" w:hAnsi="Tahoma" w:cs="Tahoma"/>
          <w:sz w:val="20"/>
        </w:rPr>
      </w:pPr>
      <w:r w:rsidRPr="00521C9D">
        <w:rPr>
          <w:rFonts w:ascii="Tahoma" w:hAnsi="Tahoma" w:cs="Tahoma"/>
          <w:sz w:val="20"/>
        </w:rPr>
        <w:t xml:space="preserve">narzędzia do backupu maszyn wirtualnych </w:t>
      </w:r>
    </w:p>
    <w:p w:rsidR="00734E33" w:rsidRPr="00521C9D" w:rsidRDefault="00734E33" w:rsidP="00325E6E">
      <w:pPr>
        <w:pStyle w:val="Akapitzlist"/>
        <w:numPr>
          <w:ilvl w:val="0"/>
          <w:numId w:val="5"/>
        </w:numPr>
        <w:spacing w:before="120" w:after="120" w:line="360" w:lineRule="auto"/>
        <w:jc w:val="left"/>
        <w:rPr>
          <w:rFonts w:ascii="Tahoma" w:hAnsi="Tahoma" w:cs="Tahoma"/>
          <w:sz w:val="20"/>
        </w:rPr>
      </w:pPr>
      <w:r w:rsidRPr="00521C9D">
        <w:rPr>
          <w:rFonts w:ascii="Tahoma" w:hAnsi="Tahoma" w:cs="Tahoma"/>
          <w:sz w:val="20"/>
        </w:rPr>
        <w:t xml:space="preserve">narzędzia do zapewnienia wysokiej dostępności - migracja maszyn wirtualnych on-line między serwerami </w:t>
      </w:r>
    </w:p>
    <w:p w:rsidR="00734E33" w:rsidRPr="00521C9D" w:rsidRDefault="00734E33" w:rsidP="00325E6E">
      <w:pPr>
        <w:pStyle w:val="Akapitzlist"/>
        <w:numPr>
          <w:ilvl w:val="0"/>
          <w:numId w:val="5"/>
        </w:numPr>
        <w:spacing w:before="120" w:after="120" w:line="360" w:lineRule="auto"/>
        <w:jc w:val="left"/>
        <w:rPr>
          <w:rFonts w:ascii="Tahoma" w:hAnsi="Tahoma" w:cs="Tahoma"/>
          <w:sz w:val="20"/>
        </w:rPr>
      </w:pPr>
      <w:r w:rsidRPr="00521C9D">
        <w:rPr>
          <w:rFonts w:ascii="Tahoma" w:hAnsi="Tahoma" w:cs="Tahoma"/>
          <w:sz w:val="20"/>
        </w:rPr>
        <w:t xml:space="preserve">integracja z macierzami wiodących producentów </w:t>
      </w:r>
    </w:p>
    <w:p w:rsidR="00734E33" w:rsidRPr="00521C9D" w:rsidRDefault="00734E33" w:rsidP="00325E6E">
      <w:pPr>
        <w:pStyle w:val="Akapitzlist"/>
        <w:numPr>
          <w:ilvl w:val="0"/>
          <w:numId w:val="5"/>
        </w:numPr>
        <w:spacing w:before="120" w:after="120" w:line="360" w:lineRule="auto"/>
        <w:jc w:val="left"/>
        <w:rPr>
          <w:rFonts w:ascii="Tahoma" w:hAnsi="Tahoma" w:cs="Tahoma"/>
          <w:sz w:val="20"/>
        </w:rPr>
      </w:pPr>
      <w:r w:rsidRPr="00521C9D">
        <w:rPr>
          <w:rFonts w:ascii="Tahoma" w:hAnsi="Tahoma" w:cs="Tahoma"/>
          <w:sz w:val="20"/>
        </w:rPr>
        <w:t xml:space="preserve">narzędzia do budowania bezpiecznych stref </w:t>
      </w:r>
    </w:p>
    <w:p w:rsidR="00734E33" w:rsidRPr="00521C9D" w:rsidRDefault="00734E33" w:rsidP="00325E6E">
      <w:pPr>
        <w:pStyle w:val="Akapitzlist"/>
        <w:numPr>
          <w:ilvl w:val="0"/>
          <w:numId w:val="5"/>
        </w:numPr>
        <w:spacing w:before="120" w:after="120" w:line="360" w:lineRule="auto"/>
        <w:jc w:val="left"/>
        <w:rPr>
          <w:rFonts w:ascii="Tahoma" w:hAnsi="Tahoma" w:cs="Tahoma"/>
          <w:sz w:val="20"/>
        </w:rPr>
      </w:pPr>
      <w:r w:rsidRPr="00521C9D">
        <w:rPr>
          <w:rFonts w:ascii="Tahoma" w:hAnsi="Tahoma" w:cs="Tahoma"/>
          <w:sz w:val="20"/>
        </w:rPr>
        <w:t xml:space="preserve">narzędzia do zabezpieczeń antywirusowych </w:t>
      </w:r>
    </w:p>
    <w:p w:rsidR="00734E33" w:rsidRPr="00521C9D" w:rsidRDefault="00734E33" w:rsidP="00325E6E">
      <w:pPr>
        <w:pStyle w:val="Akapitzlist"/>
        <w:numPr>
          <w:ilvl w:val="0"/>
          <w:numId w:val="5"/>
        </w:numPr>
        <w:spacing w:before="120" w:after="120" w:line="360" w:lineRule="auto"/>
        <w:jc w:val="left"/>
        <w:rPr>
          <w:rFonts w:ascii="Tahoma" w:hAnsi="Tahoma" w:cs="Tahoma"/>
          <w:sz w:val="20"/>
        </w:rPr>
      </w:pPr>
      <w:r w:rsidRPr="00521C9D">
        <w:rPr>
          <w:rFonts w:ascii="Tahoma" w:hAnsi="Tahoma" w:cs="Tahoma"/>
          <w:sz w:val="20"/>
        </w:rPr>
        <w:t xml:space="preserve">narzędzia do replikacji maszyn wirtualnych pomiędzy zdalnymi lokalizacjami </w:t>
      </w:r>
    </w:p>
    <w:p w:rsidR="00734E33" w:rsidRPr="00521C9D" w:rsidRDefault="00734E33" w:rsidP="00BB73C5">
      <w:pPr>
        <w:pStyle w:val="SSWPtekstglowny"/>
        <w:spacing w:line="360" w:lineRule="auto"/>
        <w:rPr>
          <w:rFonts w:cs="Tahoma"/>
          <w:sz w:val="20"/>
          <w:szCs w:val="20"/>
        </w:rPr>
      </w:pPr>
    </w:p>
    <w:p w:rsidR="00734E33" w:rsidRPr="00521C9D" w:rsidRDefault="00734E33" w:rsidP="00734E33">
      <w:pPr>
        <w:spacing w:line="360" w:lineRule="auto"/>
        <w:rPr>
          <w:rFonts w:ascii="Tahoma" w:hAnsi="Tahoma" w:cs="Tahoma"/>
          <w:b/>
          <w:sz w:val="20"/>
          <w:szCs w:val="20"/>
          <w:u w:val="single"/>
        </w:rPr>
      </w:pPr>
      <w:r w:rsidRPr="00521C9D">
        <w:rPr>
          <w:rFonts w:ascii="Tahoma" w:hAnsi="Tahoma" w:cs="Tahoma"/>
          <w:b/>
          <w:sz w:val="20"/>
          <w:szCs w:val="20"/>
          <w:u w:val="single"/>
        </w:rPr>
        <w:t xml:space="preserve">Mając na uwadze nadrzędność celu jakim jest skuteczne uruchomienie planowanych rozwiązań Zamawiający zastrzega, że zadaniem Wykonawcy jest dostarczenie wszelkich niezbędnych elementów sprzętowych, oprogramowania, licencji oraz wykonanie </w:t>
      </w:r>
      <w:r w:rsidRPr="00521C9D">
        <w:rPr>
          <w:rFonts w:ascii="Tahoma" w:hAnsi="Tahoma" w:cs="Tahoma"/>
          <w:b/>
          <w:sz w:val="20"/>
          <w:szCs w:val="20"/>
          <w:u w:val="single"/>
        </w:rPr>
        <w:lastRenderedPageBreak/>
        <w:t>wszystkich niezbędnych prac instalacyjnych, konfiguracyjnych i wdrożeniowych, które konieczne są do osiągnięcia zakładanego celu, nawet jeśli nie zostały one wymienione w dalszej części niniejszego dokumentu.</w:t>
      </w:r>
    </w:p>
    <w:p w:rsidR="00007740" w:rsidRPr="00521C9D" w:rsidRDefault="00007740" w:rsidP="00734E33">
      <w:pPr>
        <w:spacing w:line="360" w:lineRule="auto"/>
        <w:rPr>
          <w:rFonts w:ascii="Tahoma" w:hAnsi="Tahoma" w:cs="Tahoma"/>
          <w:b/>
          <w:sz w:val="20"/>
          <w:szCs w:val="20"/>
          <w:u w:val="single"/>
        </w:rPr>
      </w:pPr>
    </w:p>
    <w:p w:rsidR="00734E33" w:rsidRPr="00521C9D" w:rsidRDefault="00734E33">
      <w:pPr>
        <w:spacing w:before="0"/>
        <w:jc w:val="left"/>
        <w:rPr>
          <w:rFonts w:ascii="Tahoma" w:hAnsi="Tahoma" w:cs="Tahoma"/>
          <w:sz w:val="20"/>
          <w:szCs w:val="20"/>
        </w:rPr>
      </w:pPr>
      <w:r w:rsidRPr="00521C9D">
        <w:rPr>
          <w:rFonts w:ascii="Tahoma" w:hAnsi="Tahoma" w:cs="Tahoma"/>
          <w:sz w:val="20"/>
          <w:szCs w:val="20"/>
        </w:rPr>
        <w:br w:type="page"/>
      </w:r>
    </w:p>
    <w:p w:rsidR="00007740" w:rsidRPr="00521C9D" w:rsidRDefault="00754007" w:rsidP="00325E6E">
      <w:pPr>
        <w:pStyle w:val="Nagwek1"/>
        <w:numPr>
          <w:ilvl w:val="0"/>
          <w:numId w:val="19"/>
        </w:numPr>
        <w:rPr>
          <w:rFonts w:ascii="Tahoma" w:hAnsi="Tahoma" w:cs="Tahoma"/>
        </w:rPr>
      </w:pPr>
      <w:bookmarkStart w:id="10" w:name="_Toc473808093"/>
      <w:r w:rsidRPr="00521C9D">
        <w:rPr>
          <w:rFonts w:ascii="Tahoma" w:hAnsi="Tahoma" w:cs="Tahoma"/>
        </w:rPr>
        <w:lastRenderedPageBreak/>
        <w:t xml:space="preserve">ZADANIE 2 - </w:t>
      </w:r>
      <w:r w:rsidR="00007740" w:rsidRPr="00521C9D">
        <w:rPr>
          <w:rFonts w:ascii="Tahoma" w:hAnsi="Tahoma" w:cs="Tahoma"/>
        </w:rPr>
        <w:t>e-Urząd/eBOI</w:t>
      </w:r>
      <w:bookmarkEnd w:id="10"/>
    </w:p>
    <w:p w:rsidR="00007740" w:rsidRPr="00521C9D" w:rsidRDefault="00C51FE0" w:rsidP="00C51FE0">
      <w:pPr>
        <w:pStyle w:val="Nagwek2"/>
        <w:rPr>
          <w:rFonts w:ascii="Tahoma" w:hAnsi="Tahoma" w:cs="Tahoma"/>
        </w:rPr>
      </w:pPr>
      <w:bookmarkStart w:id="11" w:name="_Toc473808094"/>
      <w:r w:rsidRPr="00521C9D">
        <w:rPr>
          <w:rFonts w:ascii="Tahoma" w:hAnsi="Tahoma" w:cs="Tahoma"/>
        </w:rPr>
        <w:t xml:space="preserve">3.1 </w:t>
      </w:r>
      <w:r w:rsidR="00007740" w:rsidRPr="00521C9D">
        <w:rPr>
          <w:rFonts w:ascii="Tahoma" w:hAnsi="Tahoma" w:cs="Tahoma"/>
        </w:rPr>
        <w:t>Ogólne wymagania</w:t>
      </w:r>
      <w:bookmarkEnd w:id="11"/>
    </w:p>
    <w:p w:rsidR="00007740" w:rsidRPr="00521C9D" w:rsidRDefault="00C51FE0" w:rsidP="00C51FE0">
      <w:pPr>
        <w:pStyle w:val="Nagwek3"/>
        <w:rPr>
          <w:rFonts w:ascii="Tahoma" w:hAnsi="Tahoma" w:cs="Tahoma"/>
          <w:sz w:val="24"/>
          <w:szCs w:val="24"/>
        </w:rPr>
      </w:pPr>
      <w:bookmarkStart w:id="12" w:name="_Toc473808095"/>
      <w:r w:rsidRPr="00521C9D">
        <w:rPr>
          <w:rFonts w:ascii="Tahoma" w:hAnsi="Tahoma" w:cs="Tahoma"/>
          <w:sz w:val="24"/>
          <w:szCs w:val="24"/>
        </w:rPr>
        <w:t xml:space="preserve">3.1.1 </w:t>
      </w:r>
      <w:r w:rsidR="00007740" w:rsidRPr="00521C9D">
        <w:rPr>
          <w:rFonts w:ascii="Tahoma" w:hAnsi="Tahoma" w:cs="Tahoma"/>
          <w:sz w:val="24"/>
          <w:szCs w:val="24"/>
        </w:rPr>
        <w:t>Łatwość pracy z systemem</w:t>
      </w:r>
      <w:bookmarkEnd w:id="12"/>
      <w:r w:rsidR="00007740" w:rsidRPr="00521C9D">
        <w:rPr>
          <w:rFonts w:ascii="Tahoma" w:hAnsi="Tahoma" w:cs="Tahoma"/>
          <w:sz w:val="24"/>
          <w:szCs w:val="24"/>
        </w:rPr>
        <w:t xml:space="preserve"> </w:t>
      </w:r>
    </w:p>
    <w:p w:rsidR="00007740" w:rsidRPr="00521C9D" w:rsidRDefault="00007740" w:rsidP="00325E6E">
      <w:pPr>
        <w:pStyle w:val="Akapitzlist"/>
        <w:numPr>
          <w:ilvl w:val="0"/>
          <w:numId w:val="69"/>
        </w:numPr>
        <w:spacing w:before="200" w:after="200"/>
        <w:contextualSpacing/>
        <w:rPr>
          <w:rFonts w:ascii="Tahoma" w:hAnsi="Tahoma" w:cs="Tahoma"/>
          <w:sz w:val="20"/>
          <w:szCs w:val="20"/>
        </w:rPr>
      </w:pPr>
      <w:r w:rsidRPr="00521C9D">
        <w:rPr>
          <w:rFonts w:ascii="Tahoma" w:hAnsi="Tahoma" w:cs="Tahoma"/>
          <w:sz w:val="20"/>
          <w:szCs w:val="20"/>
        </w:rPr>
        <w:t>System musi cechować się przyjaznym interfejsem użytkownika wykorzystującym: menu, moduły, listy, formularze, przyciski, referencje (linki), itp.</w:t>
      </w:r>
    </w:p>
    <w:p w:rsidR="00007740" w:rsidRPr="00521C9D" w:rsidRDefault="00007740" w:rsidP="00325E6E">
      <w:pPr>
        <w:pStyle w:val="Akapitzlist"/>
        <w:numPr>
          <w:ilvl w:val="0"/>
          <w:numId w:val="69"/>
        </w:numPr>
        <w:spacing w:before="200" w:after="200"/>
        <w:contextualSpacing/>
        <w:rPr>
          <w:rFonts w:ascii="Tahoma" w:hAnsi="Tahoma" w:cs="Tahoma"/>
          <w:sz w:val="20"/>
          <w:szCs w:val="20"/>
        </w:rPr>
      </w:pPr>
      <w:r w:rsidRPr="00521C9D">
        <w:rPr>
          <w:rFonts w:ascii="Tahoma" w:hAnsi="Tahoma" w:cs="Tahoma"/>
          <w:sz w:val="20"/>
          <w:szCs w:val="20"/>
        </w:rPr>
        <w:t xml:space="preserve">System musi posiadać interfejs użytkownika w języku polskim. W języku polskim muszą być również wyświetlane wszystkie komunikaty, włącznie z komunikatami o błędach. Całość dokumentacji określonej w podrozdziale </w:t>
      </w:r>
      <w:r w:rsidR="00DA764D">
        <w:rPr>
          <w:rFonts w:ascii="Tahoma" w:hAnsi="Tahoma" w:cs="Tahoma"/>
          <w:sz w:val="20"/>
          <w:szCs w:val="20"/>
        </w:rPr>
        <w:t>7.1.2.</w:t>
      </w:r>
      <w:r w:rsidRPr="00521C9D">
        <w:rPr>
          <w:rFonts w:ascii="Tahoma" w:hAnsi="Tahoma" w:cs="Tahoma"/>
          <w:sz w:val="20"/>
          <w:szCs w:val="20"/>
        </w:rPr>
        <w:t xml:space="preserve"> – wymagana dokumentacja również powinna być w języku polskim (z wyłączeniem oryginalnych dokumentacji producenckich)</w:t>
      </w:r>
    </w:p>
    <w:p w:rsidR="00007740" w:rsidRDefault="00007740" w:rsidP="00325E6E">
      <w:pPr>
        <w:pStyle w:val="Akapitzlist"/>
        <w:numPr>
          <w:ilvl w:val="0"/>
          <w:numId w:val="69"/>
        </w:numPr>
        <w:spacing w:before="200" w:after="200"/>
        <w:contextualSpacing/>
        <w:rPr>
          <w:rFonts w:ascii="Tahoma" w:hAnsi="Tahoma" w:cs="Tahoma"/>
          <w:sz w:val="20"/>
          <w:szCs w:val="20"/>
        </w:rPr>
      </w:pPr>
      <w:r w:rsidRPr="00521C9D">
        <w:rPr>
          <w:rFonts w:ascii="Tahoma" w:hAnsi="Tahoma" w:cs="Tahoma"/>
          <w:sz w:val="20"/>
          <w:szCs w:val="20"/>
        </w:rPr>
        <w:t>Komponenty Systemu użytkowane wewnątrz Jednostki powinny posiadać wbudowany mechanizm zdalnej asysty technicznej pozwalającej na wsparcie użytkowników systemu przez uprawnionych do tego administratorów</w:t>
      </w:r>
    </w:p>
    <w:p w:rsidR="0061211D" w:rsidRPr="00DD2A96" w:rsidRDefault="0061211D" w:rsidP="0061211D">
      <w:pPr>
        <w:pStyle w:val="Akapitzlist"/>
        <w:numPr>
          <w:ilvl w:val="0"/>
          <w:numId w:val="69"/>
        </w:numPr>
        <w:spacing w:before="200" w:after="200"/>
        <w:contextualSpacing/>
        <w:rPr>
          <w:rFonts w:ascii="Tahoma" w:hAnsi="Tahoma" w:cs="Tahoma"/>
          <w:sz w:val="20"/>
          <w:szCs w:val="20"/>
        </w:rPr>
      </w:pPr>
      <w:r>
        <w:rPr>
          <w:rFonts w:ascii="Tahoma" w:hAnsi="Tahoma" w:cs="Tahoma"/>
          <w:sz w:val="20"/>
          <w:szCs w:val="20"/>
        </w:rPr>
        <w:t>O</w:t>
      </w:r>
      <w:r w:rsidRPr="00DD2A96">
        <w:rPr>
          <w:rFonts w:ascii="Tahoma" w:hAnsi="Tahoma" w:cs="Tahoma"/>
          <w:sz w:val="20"/>
          <w:szCs w:val="20"/>
        </w:rPr>
        <w:t>programowanie aplikacyjne musi być obsługiwane z poziomu przeglądarki internetowej (musi pozwalać na poprawną pracę w co najmniej następujących przeglądarkach: Internet Explorer  w wersji co najmniej 9, Firefox w wersji co najmniej 16, Opera w wersji, co najmniej 12, Chrome w wersji co najmniej 23, Safari w wersji co najmniej 6)</w:t>
      </w:r>
    </w:p>
    <w:p w:rsidR="0061211D" w:rsidRPr="00521C9D" w:rsidRDefault="0061211D" w:rsidP="0061211D">
      <w:pPr>
        <w:pStyle w:val="Akapitzlist"/>
        <w:spacing w:before="200" w:after="200"/>
        <w:ind w:left="720"/>
        <w:contextualSpacing/>
        <w:rPr>
          <w:rFonts w:ascii="Tahoma" w:hAnsi="Tahoma" w:cs="Tahoma"/>
          <w:sz w:val="20"/>
          <w:szCs w:val="20"/>
        </w:rPr>
      </w:pPr>
    </w:p>
    <w:p w:rsidR="00007740" w:rsidRPr="00521C9D" w:rsidRDefault="00C51FE0" w:rsidP="00C51FE0">
      <w:pPr>
        <w:pStyle w:val="Nagwek3"/>
        <w:rPr>
          <w:rFonts w:ascii="Tahoma" w:hAnsi="Tahoma" w:cs="Tahoma"/>
          <w:sz w:val="24"/>
          <w:szCs w:val="24"/>
        </w:rPr>
      </w:pPr>
      <w:bookmarkStart w:id="13" w:name="_Toc473808096"/>
      <w:r w:rsidRPr="00521C9D">
        <w:rPr>
          <w:rFonts w:ascii="Tahoma" w:hAnsi="Tahoma" w:cs="Tahoma"/>
          <w:sz w:val="24"/>
          <w:szCs w:val="24"/>
        </w:rPr>
        <w:t xml:space="preserve">3.1.2 </w:t>
      </w:r>
      <w:r w:rsidR="00007740" w:rsidRPr="00521C9D">
        <w:rPr>
          <w:rFonts w:ascii="Tahoma" w:hAnsi="Tahoma" w:cs="Tahoma"/>
          <w:sz w:val="24"/>
          <w:szCs w:val="24"/>
        </w:rPr>
        <w:t>Bezpieczeństwo</w:t>
      </w:r>
      <w:bookmarkEnd w:id="13"/>
      <w:r w:rsidR="00007740" w:rsidRPr="00521C9D">
        <w:rPr>
          <w:rFonts w:ascii="Tahoma" w:hAnsi="Tahoma" w:cs="Tahoma"/>
          <w:sz w:val="24"/>
          <w:szCs w:val="24"/>
        </w:rPr>
        <w:t xml:space="preserve"> </w:t>
      </w:r>
    </w:p>
    <w:p w:rsidR="00007740" w:rsidRPr="00521C9D" w:rsidRDefault="00007740" w:rsidP="00325E6E">
      <w:pPr>
        <w:pStyle w:val="Akapitzlist"/>
        <w:numPr>
          <w:ilvl w:val="0"/>
          <w:numId w:val="70"/>
        </w:numPr>
        <w:spacing w:before="200" w:after="200"/>
        <w:contextualSpacing/>
        <w:rPr>
          <w:rFonts w:ascii="Tahoma" w:hAnsi="Tahoma" w:cs="Tahoma"/>
          <w:sz w:val="20"/>
          <w:szCs w:val="20"/>
        </w:rPr>
      </w:pPr>
      <w:r w:rsidRPr="00521C9D">
        <w:rPr>
          <w:rFonts w:ascii="Tahoma" w:hAnsi="Tahoma" w:cs="Tahoma"/>
          <w:sz w:val="20"/>
          <w:szCs w:val="20"/>
        </w:rPr>
        <w:t>Wdrożone rozwiązanie powinno docelowo zapewniać możliwość tworzenia kopii zapasowych danych.   Backup musi być wykonywany nie rzadziej niż raz dziennie zgodnie z opracowaną Procedurą wykonywania kopii zapasowych.</w:t>
      </w:r>
    </w:p>
    <w:p w:rsidR="00007740" w:rsidRPr="00521C9D" w:rsidRDefault="00007740" w:rsidP="00325E6E">
      <w:pPr>
        <w:pStyle w:val="Akapitzlist"/>
        <w:numPr>
          <w:ilvl w:val="0"/>
          <w:numId w:val="70"/>
        </w:numPr>
        <w:spacing w:before="200" w:after="200"/>
        <w:contextualSpacing/>
        <w:rPr>
          <w:rFonts w:ascii="Tahoma" w:hAnsi="Tahoma" w:cs="Tahoma"/>
          <w:sz w:val="20"/>
          <w:szCs w:val="20"/>
        </w:rPr>
      </w:pPr>
      <w:r w:rsidRPr="00521C9D">
        <w:rPr>
          <w:rFonts w:ascii="Tahoma" w:hAnsi="Tahoma" w:cs="Tahoma"/>
          <w:sz w:val="20"/>
          <w:szCs w:val="20"/>
        </w:rPr>
        <w:t>Poszczególne komponenty Systemu umieszczone w różnych lokalizacjach powinny komunikować się ze sobą oraz z systemami zewnętrznymi w sposób zapewniający poufność danych. Dopuszcza się jako rozwiązanie wykorzystanie protokołu SSL lub połączenia VPN.</w:t>
      </w:r>
    </w:p>
    <w:p w:rsidR="00007740" w:rsidRPr="00521C9D" w:rsidRDefault="00007740" w:rsidP="00325E6E">
      <w:pPr>
        <w:pStyle w:val="Akapitzlist"/>
        <w:numPr>
          <w:ilvl w:val="0"/>
          <w:numId w:val="70"/>
        </w:numPr>
        <w:spacing w:before="200" w:after="200"/>
        <w:contextualSpacing/>
        <w:rPr>
          <w:rFonts w:ascii="Tahoma" w:hAnsi="Tahoma" w:cs="Tahoma"/>
          <w:sz w:val="20"/>
          <w:szCs w:val="20"/>
        </w:rPr>
      </w:pPr>
      <w:r w:rsidRPr="00521C9D">
        <w:rPr>
          <w:rFonts w:ascii="Tahoma" w:hAnsi="Tahoma" w:cs="Tahoma"/>
          <w:sz w:val="20"/>
          <w:szCs w:val="20"/>
        </w:rPr>
        <w:t>Dla komponentów udostępnionych dla mieszkańców Powiatu Krośnieńskiego zakłada się wykorzystanie protokołu SSL (HTTPS) w celu zachowania poufności. Wymóg nie dotyczy części ogólnodostępnych tj. zakres informacyjny Platformy Informatycznej czy BIP.</w:t>
      </w:r>
    </w:p>
    <w:p w:rsidR="00007740" w:rsidRPr="00521C9D" w:rsidRDefault="00007740" w:rsidP="00325E6E">
      <w:pPr>
        <w:pStyle w:val="Akapitzlist"/>
        <w:numPr>
          <w:ilvl w:val="0"/>
          <w:numId w:val="70"/>
        </w:numPr>
        <w:spacing w:before="200" w:after="200"/>
        <w:contextualSpacing/>
        <w:rPr>
          <w:rFonts w:ascii="Tahoma" w:hAnsi="Tahoma" w:cs="Tahoma"/>
          <w:sz w:val="20"/>
          <w:szCs w:val="20"/>
        </w:rPr>
      </w:pPr>
      <w:r w:rsidRPr="00521C9D">
        <w:rPr>
          <w:rFonts w:ascii="Tahoma" w:hAnsi="Tahoma" w:cs="Tahoma"/>
          <w:sz w:val="20"/>
          <w:szCs w:val="20"/>
        </w:rPr>
        <w:t>Uwierzytelnianie użytkowników w ramach komponentów wykorzystywanych przez Jednostkę powinno odbywać się za pomocą loginu i hasła (powinna być możliwość ustawiania siły hasła jak i możliwość wymuszania zmiany hasła). Dodatkowo w ramach tych komponentów powinna istnieć możliwość wyświetlenia zdarzeń wykonywanych przez danego użytkownika – rozliczalność i niezaprzeczalność wykonywanych czynności przez danego użytkownika.</w:t>
      </w:r>
    </w:p>
    <w:p w:rsidR="00007740" w:rsidRPr="00521C9D" w:rsidRDefault="00007740" w:rsidP="00325E6E">
      <w:pPr>
        <w:pStyle w:val="Akapitzlist"/>
        <w:numPr>
          <w:ilvl w:val="0"/>
          <w:numId w:val="70"/>
        </w:numPr>
        <w:spacing w:before="200" w:after="200"/>
        <w:contextualSpacing/>
        <w:rPr>
          <w:rFonts w:ascii="Tahoma" w:hAnsi="Tahoma" w:cs="Tahoma"/>
          <w:sz w:val="20"/>
          <w:szCs w:val="20"/>
        </w:rPr>
      </w:pPr>
      <w:r w:rsidRPr="00521C9D">
        <w:rPr>
          <w:rFonts w:ascii="Tahoma" w:hAnsi="Tahoma" w:cs="Tahoma"/>
          <w:sz w:val="20"/>
          <w:szCs w:val="20"/>
        </w:rPr>
        <w:t>Mechanizmy zapewniające autentyczność i integralność danych wewnątrz dostarczonego Systemu</w:t>
      </w:r>
    </w:p>
    <w:p w:rsidR="00007740" w:rsidRPr="00521C9D" w:rsidRDefault="00007740" w:rsidP="00325E6E">
      <w:pPr>
        <w:pStyle w:val="Akapitzlist"/>
        <w:numPr>
          <w:ilvl w:val="0"/>
          <w:numId w:val="70"/>
        </w:numPr>
        <w:spacing w:before="200" w:after="200"/>
        <w:contextualSpacing/>
        <w:rPr>
          <w:rFonts w:ascii="Tahoma" w:hAnsi="Tahoma" w:cs="Tahoma"/>
          <w:sz w:val="20"/>
          <w:szCs w:val="20"/>
        </w:rPr>
      </w:pPr>
      <w:r w:rsidRPr="00521C9D">
        <w:rPr>
          <w:rFonts w:ascii="Tahoma" w:hAnsi="Tahoma" w:cs="Tahoma"/>
          <w:sz w:val="20"/>
          <w:szCs w:val="20"/>
        </w:rPr>
        <w:t xml:space="preserve">Ograniczenie dostępu do danych i funkcji Systemu przez nieuprawnionych użytkowników. </w:t>
      </w:r>
    </w:p>
    <w:p w:rsidR="00007740" w:rsidRPr="00521C9D" w:rsidRDefault="00C51FE0" w:rsidP="00C51FE0">
      <w:pPr>
        <w:pStyle w:val="Nagwek3"/>
        <w:rPr>
          <w:rFonts w:ascii="Tahoma" w:hAnsi="Tahoma" w:cs="Tahoma"/>
          <w:sz w:val="24"/>
          <w:szCs w:val="24"/>
        </w:rPr>
      </w:pPr>
      <w:bookmarkStart w:id="14" w:name="_Toc473808097"/>
      <w:r w:rsidRPr="00521C9D">
        <w:rPr>
          <w:rFonts w:ascii="Tahoma" w:hAnsi="Tahoma" w:cs="Tahoma"/>
          <w:sz w:val="24"/>
          <w:szCs w:val="24"/>
        </w:rPr>
        <w:t xml:space="preserve">3.1.3 </w:t>
      </w:r>
      <w:r w:rsidR="00007740" w:rsidRPr="00521C9D">
        <w:rPr>
          <w:rFonts w:ascii="Tahoma" w:hAnsi="Tahoma" w:cs="Tahoma"/>
          <w:sz w:val="24"/>
          <w:szCs w:val="24"/>
        </w:rPr>
        <w:t>Licencjonowanie</w:t>
      </w:r>
      <w:bookmarkEnd w:id="14"/>
    </w:p>
    <w:p w:rsidR="00007740" w:rsidRPr="00521C9D" w:rsidRDefault="00007740" w:rsidP="00325E6E">
      <w:pPr>
        <w:pStyle w:val="Akapitzlist"/>
        <w:numPr>
          <w:ilvl w:val="0"/>
          <w:numId w:val="33"/>
        </w:numPr>
        <w:spacing w:before="200" w:after="200"/>
        <w:contextualSpacing/>
        <w:rPr>
          <w:rFonts w:ascii="Tahoma" w:hAnsi="Tahoma" w:cs="Tahoma"/>
          <w:sz w:val="20"/>
          <w:szCs w:val="20"/>
        </w:rPr>
      </w:pPr>
      <w:r w:rsidRPr="00521C9D">
        <w:rPr>
          <w:rFonts w:ascii="Tahoma" w:hAnsi="Tahoma" w:cs="Tahoma"/>
          <w:sz w:val="20"/>
          <w:szCs w:val="20"/>
        </w:rPr>
        <w:t>Licencje powinny zostać udzielone na czas nieograniczony</w:t>
      </w:r>
    </w:p>
    <w:p w:rsidR="00007740" w:rsidRPr="00521C9D" w:rsidRDefault="00007740" w:rsidP="00325E6E">
      <w:pPr>
        <w:pStyle w:val="Akapitzlist"/>
        <w:numPr>
          <w:ilvl w:val="0"/>
          <w:numId w:val="33"/>
        </w:numPr>
        <w:spacing w:before="200" w:after="200"/>
        <w:contextualSpacing/>
        <w:rPr>
          <w:rFonts w:ascii="Tahoma" w:hAnsi="Tahoma" w:cs="Tahoma"/>
          <w:sz w:val="20"/>
          <w:szCs w:val="20"/>
        </w:rPr>
      </w:pPr>
      <w:r w:rsidRPr="00521C9D">
        <w:rPr>
          <w:rFonts w:ascii="Tahoma" w:hAnsi="Tahoma" w:cs="Tahoma"/>
          <w:sz w:val="20"/>
          <w:szCs w:val="20"/>
        </w:rPr>
        <w:t>Licencje powinny zostać udzielone na nieograniczoną liczbę użytkowników</w:t>
      </w:r>
    </w:p>
    <w:p w:rsidR="00007740" w:rsidRPr="00521C9D" w:rsidRDefault="00007740" w:rsidP="00325E6E">
      <w:pPr>
        <w:pStyle w:val="Akapitzlist"/>
        <w:numPr>
          <w:ilvl w:val="0"/>
          <w:numId w:val="33"/>
        </w:numPr>
        <w:spacing w:before="200" w:after="200"/>
        <w:contextualSpacing/>
        <w:rPr>
          <w:rFonts w:ascii="Tahoma" w:hAnsi="Tahoma" w:cs="Tahoma"/>
          <w:sz w:val="20"/>
          <w:szCs w:val="20"/>
        </w:rPr>
      </w:pPr>
      <w:r w:rsidRPr="00521C9D">
        <w:rPr>
          <w:rFonts w:ascii="Tahoma" w:hAnsi="Tahoma" w:cs="Tahoma"/>
          <w:sz w:val="20"/>
          <w:szCs w:val="20"/>
        </w:rPr>
        <w:t>Licencje nie powinny wprowadzać ograniczeń, co do ilości wprowadzanych rekordów</w:t>
      </w:r>
    </w:p>
    <w:p w:rsidR="00007740" w:rsidRPr="00521C9D" w:rsidRDefault="00007740" w:rsidP="00325E6E">
      <w:pPr>
        <w:pStyle w:val="Akapitzlist"/>
        <w:numPr>
          <w:ilvl w:val="0"/>
          <w:numId w:val="33"/>
        </w:numPr>
        <w:spacing w:before="200" w:after="200"/>
        <w:contextualSpacing/>
        <w:rPr>
          <w:rFonts w:ascii="Tahoma" w:hAnsi="Tahoma" w:cs="Tahoma"/>
          <w:sz w:val="20"/>
          <w:szCs w:val="20"/>
        </w:rPr>
      </w:pPr>
      <w:r w:rsidRPr="00521C9D">
        <w:rPr>
          <w:rFonts w:ascii="Tahoma" w:hAnsi="Tahoma" w:cs="Tahoma"/>
          <w:sz w:val="20"/>
          <w:szCs w:val="20"/>
        </w:rPr>
        <w:t xml:space="preserve">Licencje na ewentualne systemy operacyjne bądź systemy bazodanowe powinny zostać dostarczone w ilości umożliwiającej prawidłowe działanie Systemu. </w:t>
      </w:r>
    </w:p>
    <w:p w:rsidR="00007740" w:rsidRPr="00521C9D" w:rsidRDefault="00007740" w:rsidP="00325E6E">
      <w:pPr>
        <w:pStyle w:val="Akapitzlist"/>
        <w:numPr>
          <w:ilvl w:val="0"/>
          <w:numId w:val="33"/>
        </w:numPr>
        <w:spacing w:before="200" w:after="200"/>
        <w:contextualSpacing/>
        <w:rPr>
          <w:rFonts w:ascii="Tahoma" w:hAnsi="Tahoma" w:cs="Tahoma"/>
          <w:sz w:val="20"/>
          <w:szCs w:val="20"/>
        </w:rPr>
      </w:pPr>
      <w:r w:rsidRPr="00521C9D">
        <w:rPr>
          <w:rFonts w:ascii="Tahoma" w:hAnsi="Tahoma" w:cs="Tahoma"/>
          <w:sz w:val="20"/>
          <w:szCs w:val="20"/>
        </w:rPr>
        <w:t>Mając na uwadze nadrzędność celu, jakim jest uruchomienie Platformy Informatycznej Wykonawca zobowiązany jest dostarczyć wszelkie niezbędne oprogramowanie, które będzie konieczne do osiągnięcia zakładanego celu.</w:t>
      </w:r>
    </w:p>
    <w:p w:rsidR="00007740" w:rsidRPr="00521C9D" w:rsidRDefault="00007740" w:rsidP="00007740">
      <w:pPr>
        <w:spacing w:before="200"/>
        <w:rPr>
          <w:rFonts w:ascii="Tahoma" w:hAnsi="Tahoma" w:cs="Tahoma"/>
          <w:sz w:val="20"/>
          <w:szCs w:val="20"/>
        </w:rPr>
      </w:pPr>
    </w:p>
    <w:p w:rsidR="00754007" w:rsidRPr="00521C9D" w:rsidRDefault="00754007" w:rsidP="00007740">
      <w:pPr>
        <w:spacing w:before="200"/>
        <w:rPr>
          <w:rFonts w:ascii="Tahoma" w:hAnsi="Tahoma" w:cs="Tahoma"/>
          <w:sz w:val="20"/>
          <w:szCs w:val="20"/>
        </w:rPr>
      </w:pPr>
    </w:p>
    <w:p w:rsidR="00754007" w:rsidRPr="00521C9D" w:rsidRDefault="00754007" w:rsidP="00007740">
      <w:pPr>
        <w:spacing w:before="200"/>
        <w:rPr>
          <w:rFonts w:ascii="Tahoma" w:hAnsi="Tahoma" w:cs="Tahoma"/>
          <w:sz w:val="20"/>
          <w:szCs w:val="20"/>
        </w:rPr>
      </w:pPr>
    </w:p>
    <w:p w:rsidR="00007740" w:rsidRPr="00521C9D" w:rsidRDefault="00C51FE0" w:rsidP="00C51FE0">
      <w:pPr>
        <w:pStyle w:val="Nagwek2"/>
        <w:rPr>
          <w:rFonts w:ascii="Tahoma" w:hAnsi="Tahoma" w:cs="Tahoma"/>
        </w:rPr>
      </w:pPr>
      <w:bookmarkStart w:id="15" w:name="_Toc473808098"/>
      <w:r w:rsidRPr="00521C9D">
        <w:rPr>
          <w:rFonts w:ascii="Tahoma" w:hAnsi="Tahoma" w:cs="Tahoma"/>
        </w:rPr>
        <w:t xml:space="preserve">3.2 </w:t>
      </w:r>
      <w:r w:rsidR="006F50D7" w:rsidRPr="00521C9D">
        <w:rPr>
          <w:rFonts w:ascii="Tahoma" w:hAnsi="Tahoma" w:cs="Tahoma"/>
        </w:rPr>
        <w:t>Wymagania funkcjonalne</w:t>
      </w:r>
      <w:bookmarkEnd w:id="15"/>
      <w:r w:rsidR="006F50D7" w:rsidRPr="00521C9D">
        <w:rPr>
          <w:rFonts w:ascii="Tahoma" w:hAnsi="Tahoma" w:cs="Tahoma"/>
        </w:rPr>
        <w:t xml:space="preserve"> </w:t>
      </w:r>
    </w:p>
    <w:p w:rsidR="006F50D7" w:rsidRPr="00521C9D" w:rsidRDefault="00C51FE0" w:rsidP="00C51FE0">
      <w:pPr>
        <w:pStyle w:val="Nagwek3"/>
        <w:rPr>
          <w:rFonts w:ascii="Tahoma" w:hAnsi="Tahoma" w:cs="Tahoma"/>
          <w:sz w:val="24"/>
          <w:szCs w:val="24"/>
        </w:rPr>
      </w:pPr>
      <w:bookmarkStart w:id="16" w:name="_Toc473808099"/>
      <w:r w:rsidRPr="00521C9D">
        <w:rPr>
          <w:rFonts w:ascii="Tahoma" w:hAnsi="Tahoma" w:cs="Tahoma"/>
          <w:sz w:val="24"/>
          <w:szCs w:val="24"/>
        </w:rPr>
        <w:t xml:space="preserve">3.2.1 </w:t>
      </w:r>
      <w:r w:rsidR="006F50D7" w:rsidRPr="00521C9D">
        <w:rPr>
          <w:rFonts w:ascii="Tahoma" w:hAnsi="Tahoma" w:cs="Tahoma"/>
          <w:sz w:val="24"/>
          <w:szCs w:val="24"/>
        </w:rPr>
        <w:t>Zintegrowany system e-urząd</w:t>
      </w:r>
      <w:bookmarkEnd w:id="16"/>
      <w:r w:rsidR="006F50D7" w:rsidRPr="00521C9D">
        <w:rPr>
          <w:rFonts w:ascii="Tahoma" w:hAnsi="Tahoma" w:cs="Tahoma"/>
          <w:sz w:val="24"/>
          <w:szCs w:val="24"/>
        </w:rPr>
        <w:t xml:space="preserve"> </w:t>
      </w:r>
    </w:p>
    <w:p w:rsidR="00007740" w:rsidRPr="00521C9D" w:rsidRDefault="00007740" w:rsidP="00007740">
      <w:pPr>
        <w:rPr>
          <w:rFonts w:ascii="Tahoma" w:hAnsi="Tahoma" w:cs="Tahoma"/>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43"/>
        <w:gridCol w:w="8507"/>
      </w:tblGrid>
      <w:tr w:rsidR="00007740" w:rsidRPr="00521C9D" w:rsidTr="00007740">
        <w:trPr>
          <w:trHeight w:val="359"/>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007740" w:rsidRPr="00521C9D" w:rsidRDefault="00007740" w:rsidP="00007740">
            <w:pPr>
              <w:spacing w:before="100" w:beforeAutospacing="1" w:after="100" w:afterAutospacing="1"/>
              <w:jc w:val="center"/>
              <w:textAlignment w:val="baseline"/>
              <w:rPr>
                <w:rFonts w:ascii="Tahoma" w:hAnsi="Tahoma" w:cs="Tahoma"/>
                <w:b/>
                <w:color w:val="000000"/>
                <w:sz w:val="20"/>
                <w:szCs w:val="20"/>
              </w:rPr>
            </w:pPr>
            <w:r w:rsidRPr="00521C9D">
              <w:rPr>
                <w:rFonts w:ascii="Tahoma" w:hAnsi="Tahoma" w:cs="Tahoma"/>
                <w:b/>
                <w:color w:val="000000"/>
                <w:sz w:val="20"/>
                <w:szCs w:val="20"/>
              </w:rPr>
              <w:t>Lp.</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007740" w:rsidRPr="00521C9D" w:rsidRDefault="00007740" w:rsidP="00007740">
            <w:pPr>
              <w:jc w:val="center"/>
              <w:rPr>
                <w:rFonts w:ascii="Tahoma" w:hAnsi="Tahoma" w:cs="Tahoma"/>
                <w:b/>
                <w:color w:val="000000"/>
                <w:sz w:val="20"/>
                <w:szCs w:val="20"/>
              </w:rPr>
            </w:pPr>
            <w:r w:rsidRPr="00521C9D">
              <w:rPr>
                <w:rFonts w:ascii="Tahoma" w:hAnsi="Tahoma" w:cs="Tahoma"/>
                <w:b/>
                <w:color w:val="000000"/>
                <w:sz w:val="20"/>
                <w:szCs w:val="20"/>
              </w:rPr>
              <w:t>Opis wymagania</w:t>
            </w:r>
          </w:p>
        </w:tc>
      </w:tr>
      <w:tr w:rsidR="00007740" w:rsidRPr="00521C9D" w:rsidTr="0000774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007740" w:rsidRPr="00521C9D" w:rsidRDefault="00007740" w:rsidP="00325E6E">
            <w:pPr>
              <w:pStyle w:val="Akapitzlist"/>
              <w:numPr>
                <w:ilvl w:val="0"/>
                <w:numId w:val="53"/>
              </w:numPr>
              <w:spacing w:before="0" w:after="200"/>
              <w:contextualSpacing/>
              <w:jc w:val="left"/>
              <w:rPr>
                <w:rFonts w:ascii="Tahoma" w:hAnsi="Tahoma" w:cs="Tahoma"/>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7740" w:rsidRPr="00521C9D" w:rsidRDefault="00007740" w:rsidP="00007740">
            <w:pPr>
              <w:rPr>
                <w:rFonts w:ascii="Tahoma" w:hAnsi="Tahoma" w:cs="Tahoma"/>
                <w:color w:val="000000"/>
                <w:sz w:val="20"/>
                <w:szCs w:val="20"/>
              </w:rPr>
            </w:pPr>
            <w:r w:rsidRPr="00521C9D">
              <w:rPr>
                <w:rFonts w:ascii="Tahoma" w:hAnsi="Tahoma" w:cs="Tahoma"/>
                <w:color w:val="000000"/>
                <w:sz w:val="20"/>
                <w:szCs w:val="20"/>
              </w:rPr>
              <w:t xml:space="preserve">e-BOI wykorzystuje elementy architektury opartej na usługach (ang. Service-Oriented Architecture, SOA). </w:t>
            </w:r>
          </w:p>
        </w:tc>
      </w:tr>
      <w:tr w:rsidR="00007740" w:rsidRPr="00521C9D" w:rsidTr="0000774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007740" w:rsidRPr="00521C9D" w:rsidRDefault="00007740" w:rsidP="00325E6E">
            <w:pPr>
              <w:pStyle w:val="Akapitzlist"/>
              <w:numPr>
                <w:ilvl w:val="0"/>
                <w:numId w:val="53"/>
              </w:numPr>
              <w:spacing w:before="0" w:after="200"/>
              <w:contextualSpacing/>
              <w:jc w:val="left"/>
              <w:rPr>
                <w:rFonts w:ascii="Tahoma" w:hAnsi="Tahoma" w:cs="Tahoma"/>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07740" w:rsidRPr="00521C9D" w:rsidRDefault="00007740" w:rsidP="00007740">
            <w:pPr>
              <w:rPr>
                <w:rFonts w:ascii="Tahoma" w:hAnsi="Tahoma" w:cs="Tahoma"/>
                <w:sz w:val="20"/>
                <w:szCs w:val="20"/>
              </w:rPr>
            </w:pPr>
            <w:r w:rsidRPr="00521C9D">
              <w:rPr>
                <w:rFonts w:ascii="Tahoma" w:hAnsi="Tahoma" w:cs="Tahoma"/>
                <w:color w:val="000000"/>
                <w:sz w:val="20"/>
                <w:szCs w:val="20"/>
              </w:rPr>
              <w:t xml:space="preserve">e-BOI zapewnia komunikację z ESP ePUAP oraz wykorzystuje usługę ESP platformy ePUAP. </w:t>
            </w:r>
            <w:r w:rsidRPr="00521C9D">
              <w:rPr>
                <w:rFonts w:ascii="Tahoma" w:hAnsi="Tahoma" w:cs="Tahoma"/>
                <w:color w:val="000000"/>
                <w:sz w:val="20"/>
                <w:szCs w:val="20"/>
              </w:rPr>
              <w:br/>
              <w:t>Klient raz zalogowany do e-BOI danymi ePUAP nie powinien logować się ponownie do platformy ePUAP.</w:t>
            </w:r>
          </w:p>
        </w:tc>
      </w:tr>
      <w:tr w:rsidR="00007740" w:rsidRPr="00521C9D" w:rsidTr="0000774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007740" w:rsidRPr="00521C9D" w:rsidRDefault="00007740" w:rsidP="00325E6E">
            <w:pPr>
              <w:pStyle w:val="Akapitzlist"/>
              <w:numPr>
                <w:ilvl w:val="0"/>
                <w:numId w:val="53"/>
              </w:numPr>
              <w:spacing w:before="0" w:after="200"/>
              <w:contextualSpacing/>
              <w:jc w:val="left"/>
              <w:rPr>
                <w:rFonts w:ascii="Tahoma" w:hAnsi="Tahoma" w:cs="Tahoma"/>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07740" w:rsidRPr="00521C9D" w:rsidRDefault="00007740" w:rsidP="00007740">
            <w:pPr>
              <w:rPr>
                <w:rFonts w:ascii="Tahoma" w:hAnsi="Tahoma" w:cs="Tahoma"/>
                <w:sz w:val="20"/>
                <w:szCs w:val="20"/>
              </w:rPr>
            </w:pPr>
            <w:r w:rsidRPr="00521C9D">
              <w:rPr>
                <w:rFonts w:ascii="Tahoma" w:hAnsi="Tahoma" w:cs="Tahoma"/>
                <w:color w:val="000000"/>
                <w:sz w:val="20"/>
                <w:szCs w:val="20"/>
              </w:rPr>
              <w:t xml:space="preserve">e-BOI musi umożliwiać założenie konta Klienta poprzez system EZD oraz poprzez interfejs e-BOI dostępny przez stronę www. Konto powinno być wykorzystywane w celu uwierzytelniania Klienta celem dostępu np. do informacji na temat sprawy. </w:t>
            </w:r>
          </w:p>
        </w:tc>
      </w:tr>
      <w:tr w:rsidR="00007740" w:rsidRPr="00521C9D" w:rsidTr="0000774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007740" w:rsidRPr="00521C9D" w:rsidRDefault="00007740" w:rsidP="00325E6E">
            <w:pPr>
              <w:pStyle w:val="Akapitzlist"/>
              <w:numPr>
                <w:ilvl w:val="0"/>
                <w:numId w:val="53"/>
              </w:numPr>
              <w:spacing w:before="0" w:after="200"/>
              <w:contextualSpacing/>
              <w:jc w:val="left"/>
              <w:rPr>
                <w:rFonts w:ascii="Tahoma" w:hAnsi="Tahoma" w:cs="Tahoma"/>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07740" w:rsidRPr="00521C9D" w:rsidRDefault="00007740" w:rsidP="00007740">
            <w:pPr>
              <w:rPr>
                <w:rFonts w:ascii="Tahoma" w:hAnsi="Tahoma" w:cs="Tahoma"/>
                <w:sz w:val="20"/>
                <w:szCs w:val="20"/>
              </w:rPr>
            </w:pPr>
            <w:r w:rsidRPr="00521C9D">
              <w:rPr>
                <w:rFonts w:ascii="Tahoma" w:hAnsi="Tahoma" w:cs="Tahoma"/>
                <w:color w:val="000000"/>
                <w:sz w:val="20"/>
                <w:szCs w:val="20"/>
              </w:rPr>
              <w:t>e-BOI pozwala rozróżniać Klientów na osoby fizyczne, osoby prawne i podmioty gospodarcze (firmy)</w:t>
            </w:r>
          </w:p>
        </w:tc>
      </w:tr>
      <w:tr w:rsidR="00007740" w:rsidRPr="00521C9D" w:rsidTr="0000774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007740" w:rsidRPr="00521C9D" w:rsidRDefault="00007740" w:rsidP="00325E6E">
            <w:pPr>
              <w:pStyle w:val="Akapitzlist"/>
              <w:numPr>
                <w:ilvl w:val="0"/>
                <w:numId w:val="53"/>
              </w:numPr>
              <w:spacing w:before="0" w:after="200"/>
              <w:contextualSpacing/>
              <w:jc w:val="left"/>
              <w:rPr>
                <w:rFonts w:ascii="Tahoma" w:hAnsi="Tahoma" w:cs="Tahoma"/>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07740" w:rsidRPr="00521C9D" w:rsidRDefault="00007740" w:rsidP="00007740">
            <w:pPr>
              <w:rPr>
                <w:rFonts w:ascii="Tahoma" w:hAnsi="Tahoma" w:cs="Tahoma"/>
                <w:sz w:val="20"/>
                <w:szCs w:val="20"/>
              </w:rPr>
            </w:pPr>
            <w:r w:rsidRPr="00521C9D">
              <w:rPr>
                <w:rFonts w:ascii="Tahoma" w:hAnsi="Tahoma" w:cs="Tahoma"/>
                <w:color w:val="000000"/>
                <w:sz w:val="20"/>
                <w:szCs w:val="20"/>
              </w:rPr>
              <w:t xml:space="preserve">e-BOI pozwala weryfikować adres e-mail Klienta poprzez link weryfikujący. </w:t>
            </w:r>
          </w:p>
        </w:tc>
      </w:tr>
      <w:tr w:rsidR="00007740" w:rsidRPr="00521C9D" w:rsidTr="0000774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007740" w:rsidRPr="00521C9D" w:rsidRDefault="00007740" w:rsidP="00325E6E">
            <w:pPr>
              <w:pStyle w:val="Akapitzlist"/>
              <w:numPr>
                <w:ilvl w:val="0"/>
                <w:numId w:val="53"/>
              </w:numPr>
              <w:spacing w:before="0" w:after="200"/>
              <w:contextualSpacing/>
              <w:jc w:val="left"/>
              <w:rPr>
                <w:rFonts w:ascii="Tahoma" w:hAnsi="Tahoma" w:cs="Tahoma"/>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07740" w:rsidRPr="00521C9D" w:rsidRDefault="00007740" w:rsidP="00007740">
            <w:pPr>
              <w:rPr>
                <w:rFonts w:ascii="Tahoma" w:hAnsi="Tahoma" w:cs="Tahoma"/>
                <w:sz w:val="20"/>
                <w:szCs w:val="20"/>
              </w:rPr>
            </w:pPr>
            <w:r w:rsidRPr="00521C9D">
              <w:rPr>
                <w:rFonts w:ascii="Tahoma" w:hAnsi="Tahoma" w:cs="Tahoma"/>
                <w:color w:val="000000"/>
                <w:sz w:val="20"/>
                <w:szCs w:val="20"/>
              </w:rPr>
              <w:t>e-BOI pozwala na ponowne wysłanie linku weryfikującego na konto e-mail Klienta (z poziomu panelu administratora).</w:t>
            </w:r>
          </w:p>
        </w:tc>
      </w:tr>
      <w:tr w:rsidR="00007740" w:rsidRPr="00521C9D" w:rsidTr="0000774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007740" w:rsidRPr="00521C9D" w:rsidRDefault="00007740" w:rsidP="00325E6E">
            <w:pPr>
              <w:pStyle w:val="Akapitzlist"/>
              <w:numPr>
                <w:ilvl w:val="0"/>
                <w:numId w:val="53"/>
              </w:numPr>
              <w:spacing w:before="0" w:after="200"/>
              <w:contextualSpacing/>
              <w:jc w:val="left"/>
              <w:rPr>
                <w:rFonts w:ascii="Tahoma" w:hAnsi="Tahoma" w:cs="Tahoma"/>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07740" w:rsidRPr="00521C9D" w:rsidRDefault="00007740" w:rsidP="00007740">
            <w:pPr>
              <w:rPr>
                <w:rFonts w:ascii="Tahoma" w:hAnsi="Tahoma" w:cs="Tahoma"/>
                <w:sz w:val="20"/>
                <w:szCs w:val="20"/>
              </w:rPr>
            </w:pPr>
            <w:r w:rsidRPr="00521C9D">
              <w:rPr>
                <w:rFonts w:ascii="Tahoma" w:hAnsi="Tahoma" w:cs="Tahoma"/>
                <w:color w:val="000000"/>
                <w:sz w:val="20"/>
                <w:szCs w:val="20"/>
              </w:rPr>
              <w:t xml:space="preserve">e-BOI pozwala na zablokowanie konta Klienta (z poziomu panelu administratora). </w:t>
            </w:r>
          </w:p>
        </w:tc>
      </w:tr>
      <w:tr w:rsidR="00007740" w:rsidRPr="00521C9D" w:rsidTr="0000774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007740" w:rsidRPr="00521C9D" w:rsidRDefault="00007740" w:rsidP="00325E6E">
            <w:pPr>
              <w:pStyle w:val="Akapitzlist"/>
              <w:numPr>
                <w:ilvl w:val="0"/>
                <w:numId w:val="53"/>
              </w:numPr>
              <w:spacing w:before="0" w:after="200"/>
              <w:contextualSpacing/>
              <w:jc w:val="left"/>
              <w:rPr>
                <w:rFonts w:ascii="Tahoma" w:hAnsi="Tahoma" w:cs="Tahoma"/>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07740" w:rsidRPr="00521C9D" w:rsidRDefault="00007740" w:rsidP="00007740">
            <w:pPr>
              <w:rPr>
                <w:rFonts w:ascii="Tahoma" w:hAnsi="Tahoma" w:cs="Tahoma"/>
                <w:sz w:val="20"/>
                <w:szCs w:val="20"/>
              </w:rPr>
            </w:pPr>
            <w:r w:rsidRPr="00521C9D">
              <w:rPr>
                <w:rFonts w:ascii="Tahoma" w:hAnsi="Tahoma" w:cs="Tahoma"/>
                <w:color w:val="000000"/>
                <w:sz w:val="20"/>
                <w:szCs w:val="20"/>
              </w:rPr>
              <w:t>e-BOI pozwala na odzyskanie dostępu do konta Klienta</w:t>
            </w:r>
          </w:p>
        </w:tc>
      </w:tr>
      <w:tr w:rsidR="00007740" w:rsidRPr="00521C9D" w:rsidTr="0000774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007740" w:rsidRPr="00521C9D" w:rsidRDefault="00007740" w:rsidP="00325E6E">
            <w:pPr>
              <w:pStyle w:val="Akapitzlist"/>
              <w:numPr>
                <w:ilvl w:val="0"/>
                <w:numId w:val="53"/>
              </w:numPr>
              <w:spacing w:before="0" w:after="200"/>
              <w:contextualSpacing/>
              <w:jc w:val="left"/>
              <w:rPr>
                <w:rFonts w:ascii="Tahoma" w:hAnsi="Tahoma" w:cs="Tahoma"/>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07740" w:rsidRPr="00521C9D" w:rsidRDefault="00007740" w:rsidP="00007740">
            <w:pPr>
              <w:rPr>
                <w:rFonts w:ascii="Tahoma" w:hAnsi="Tahoma" w:cs="Tahoma"/>
                <w:sz w:val="20"/>
                <w:szCs w:val="20"/>
              </w:rPr>
            </w:pPr>
            <w:r w:rsidRPr="00521C9D">
              <w:rPr>
                <w:rFonts w:ascii="Tahoma" w:hAnsi="Tahoma" w:cs="Tahoma"/>
                <w:color w:val="000000"/>
                <w:sz w:val="20"/>
                <w:szCs w:val="20"/>
              </w:rPr>
              <w:t xml:space="preserve">e-BOI pozwala na zmianę hasła z poziomu konta Klienta. </w:t>
            </w:r>
          </w:p>
        </w:tc>
      </w:tr>
      <w:tr w:rsidR="00007740" w:rsidRPr="00521C9D" w:rsidTr="0000774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007740" w:rsidRPr="00521C9D" w:rsidRDefault="00007740" w:rsidP="00325E6E">
            <w:pPr>
              <w:pStyle w:val="Akapitzlist"/>
              <w:numPr>
                <w:ilvl w:val="0"/>
                <w:numId w:val="53"/>
              </w:numPr>
              <w:spacing w:before="0" w:after="200"/>
              <w:contextualSpacing/>
              <w:jc w:val="left"/>
              <w:rPr>
                <w:rFonts w:ascii="Tahoma" w:hAnsi="Tahoma" w:cs="Tahoma"/>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07740" w:rsidRPr="00521C9D" w:rsidRDefault="00007740" w:rsidP="00007740">
            <w:pPr>
              <w:rPr>
                <w:rFonts w:ascii="Tahoma" w:hAnsi="Tahoma" w:cs="Tahoma"/>
                <w:sz w:val="20"/>
                <w:szCs w:val="20"/>
              </w:rPr>
            </w:pPr>
            <w:r w:rsidRPr="00521C9D">
              <w:rPr>
                <w:rFonts w:ascii="Tahoma" w:hAnsi="Tahoma" w:cs="Tahoma"/>
                <w:color w:val="000000"/>
                <w:sz w:val="20"/>
                <w:szCs w:val="20"/>
              </w:rPr>
              <w:t xml:space="preserve">e-BOI pozwala na zmianę danych adresowych Klienta z poziomu jego konta, dane synchronizowane są z bazą Klientów Systemu EZD </w:t>
            </w:r>
          </w:p>
        </w:tc>
      </w:tr>
      <w:tr w:rsidR="00007740" w:rsidRPr="00521C9D" w:rsidTr="0000774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007740" w:rsidRPr="00521C9D" w:rsidRDefault="00007740" w:rsidP="00325E6E">
            <w:pPr>
              <w:pStyle w:val="Akapitzlist"/>
              <w:numPr>
                <w:ilvl w:val="0"/>
                <w:numId w:val="53"/>
              </w:numPr>
              <w:spacing w:before="0" w:after="200"/>
              <w:contextualSpacing/>
              <w:jc w:val="left"/>
              <w:rPr>
                <w:rFonts w:ascii="Tahoma" w:hAnsi="Tahoma" w:cs="Tahoma"/>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07740" w:rsidRPr="00521C9D" w:rsidRDefault="00007740" w:rsidP="00007740">
            <w:pPr>
              <w:rPr>
                <w:rFonts w:ascii="Tahoma" w:hAnsi="Tahoma" w:cs="Tahoma"/>
                <w:sz w:val="20"/>
                <w:szCs w:val="20"/>
              </w:rPr>
            </w:pPr>
            <w:r w:rsidRPr="00521C9D">
              <w:rPr>
                <w:rFonts w:ascii="Tahoma" w:hAnsi="Tahoma" w:cs="Tahoma"/>
                <w:color w:val="000000"/>
                <w:sz w:val="20"/>
                <w:szCs w:val="20"/>
              </w:rPr>
              <w:t>e-BOI pozwala na alfabetyczne przeszukiwanie treści kart usług</w:t>
            </w:r>
          </w:p>
        </w:tc>
      </w:tr>
      <w:tr w:rsidR="00007740" w:rsidRPr="00521C9D" w:rsidTr="0000774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007740" w:rsidRPr="00521C9D" w:rsidRDefault="00007740" w:rsidP="00325E6E">
            <w:pPr>
              <w:pStyle w:val="Akapitzlist"/>
              <w:numPr>
                <w:ilvl w:val="0"/>
                <w:numId w:val="53"/>
              </w:numPr>
              <w:spacing w:before="0" w:after="200"/>
              <w:contextualSpacing/>
              <w:jc w:val="left"/>
              <w:rPr>
                <w:rFonts w:ascii="Tahoma" w:hAnsi="Tahoma" w:cs="Tahoma"/>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07740" w:rsidRPr="00521C9D" w:rsidRDefault="00007740" w:rsidP="00007740">
            <w:pPr>
              <w:rPr>
                <w:rFonts w:ascii="Tahoma" w:hAnsi="Tahoma" w:cs="Tahoma"/>
                <w:sz w:val="20"/>
                <w:szCs w:val="20"/>
              </w:rPr>
            </w:pPr>
            <w:r w:rsidRPr="00521C9D">
              <w:rPr>
                <w:rFonts w:ascii="Tahoma" w:hAnsi="Tahoma" w:cs="Tahoma"/>
                <w:color w:val="000000"/>
                <w:sz w:val="20"/>
                <w:szCs w:val="20"/>
              </w:rPr>
              <w:t>e-BOI pozwala na wyszukiwanie treści po opisie usługi, po nazwie usługi.</w:t>
            </w:r>
          </w:p>
        </w:tc>
      </w:tr>
      <w:tr w:rsidR="00007740" w:rsidRPr="00521C9D" w:rsidTr="0000774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007740" w:rsidRPr="00521C9D" w:rsidRDefault="00007740" w:rsidP="00325E6E">
            <w:pPr>
              <w:pStyle w:val="Akapitzlist"/>
              <w:numPr>
                <w:ilvl w:val="0"/>
                <w:numId w:val="53"/>
              </w:numPr>
              <w:spacing w:before="0" w:after="200"/>
              <w:contextualSpacing/>
              <w:jc w:val="left"/>
              <w:rPr>
                <w:rFonts w:ascii="Tahoma" w:hAnsi="Tahoma" w:cs="Tahoma"/>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07740" w:rsidRPr="00521C9D" w:rsidRDefault="00007740" w:rsidP="00007740">
            <w:pPr>
              <w:rPr>
                <w:rFonts w:ascii="Tahoma" w:hAnsi="Tahoma" w:cs="Tahoma"/>
                <w:sz w:val="20"/>
                <w:szCs w:val="20"/>
              </w:rPr>
            </w:pPr>
            <w:r w:rsidRPr="00521C9D">
              <w:rPr>
                <w:rFonts w:ascii="Tahoma" w:hAnsi="Tahoma" w:cs="Tahoma"/>
                <w:color w:val="000000"/>
                <w:sz w:val="20"/>
                <w:szCs w:val="20"/>
              </w:rPr>
              <w:t xml:space="preserve">e-BOI powinien pozwalać na pobranie dokumentów powiązanych z kartami usług np. wniosków do pobrania. </w:t>
            </w:r>
          </w:p>
        </w:tc>
      </w:tr>
      <w:tr w:rsidR="00007740" w:rsidRPr="00521C9D" w:rsidTr="0000774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007740" w:rsidRPr="00521C9D" w:rsidRDefault="00007740" w:rsidP="00325E6E">
            <w:pPr>
              <w:pStyle w:val="Akapitzlist"/>
              <w:numPr>
                <w:ilvl w:val="0"/>
                <w:numId w:val="53"/>
              </w:numPr>
              <w:spacing w:before="0" w:after="200"/>
              <w:contextualSpacing/>
              <w:jc w:val="left"/>
              <w:rPr>
                <w:rFonts w:ascii="Tahoma" w:hAnsi="Tahoma" w:cs="Tahoma"/>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07740" w:rsidRPr="00521C9D" w:rsidRDefault="00007740" w:rsidP="00007740">
            <w:pPr>
              <w:rPr>
                <w:rFonts w:ascii="Tahoma" w:hAnsi="Tahoma" w:cs="Tahoma"/>
                <w:color w:val="000000"/>
                <w:sz w:val="20"/>
                <w:szCs w:val="20"/>
              </w:rPr>
            </w:pPr>
            <w:r w:rsidRPr="00521C9D">
              <w:rPr>
                <w:rFonts w:ascii="Tahoma" w:hAnsi="Tahoma" w:cs="Tahoma"/>
                <w:color w:val="000000"/>
                <w:sz w:val="20"/>
                <w:szCs w:val="20"/>
              </w:rPr>
              <w:t>e-BOI pozwala na udostępnienie (po uwierzytelnieniu Klienta) informacji o prowadzonej sprawie zgodnie z opisem modułu eSprawy</w:t>
            </w:r>
          </w:p>
        </w:tc>
      </w:tr>
      <w:tr w:rsidR="00007740" w:rsidRPr="00521C9D" w:rsidTr="0000774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007740" w:rsidRPr="00521C9D" w:rsidRDefault="00007740" w:rsidP="00325E6E">
            <w:pPr>
              <w:pStyle w:val="Akapitzlist"/>
              <w:numPr>
                <w:ilvl w:val="0"/>
                <w:numId w:val="53"/>
              </w:numPr>
              <w:spacing w:before="0" w:after="200"/>
              <w:contextualSpacing/>
              <w:jc w:val="left"/>
              <w:rPr>
                <w:rFonts w:ascii="Tahoma" w:hAnsi="Tahoma" w:cs="Tahoma"/>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07740" w:rsidRPr="00521C9D" w:rsidRDefault="00007740" w:rsidP="00007740">
            <w:pPr>
              <w:rPr>
                <w:rFonts w:ascii="Tahoma" w:hAnsi="Tahoma" w:cs="Tahoma"/>
                <w:sz w:val="20"/>
                <w:szCs w:val="20"/>
              </w:rPr>
            </w:pPr>
            <w:r w:rsidRPr="00521C9D">
              <w:rPr>
                <w:rFonts w:ascii="Tahoma" w:hAnsi="Tahoma" w:cs="Tahoma"/>
                <w:color w:val="000000"/>
                <w:sz w:val="20"/>
                <w:szCs w:val="20"/>
              </w:rPr>
              <w:t xml:space="preserve">e-BOI musi integrować się z platformą ePUAP (logowanie ePUAP, logowanie profilem zaufanym, pobieranie e-usług ePUAP, synchronizacja formularzy ePUAP). </w:t>
            </w:r>
          </w:p>
        </w:tc>
      </w:tr>
      <w:tr w:rsidR="00007740" w:rsidRPr="00521C9D" w:rsidTr="00007740">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007740" w:rsidRPr="00521C9D" w:rsidRDefault="00007740" w:rsidP="00325E6E">
            <w:pPr>
              <w:pStyle w:val="Akapitzlist"/>
              <w:numPr>
                <w:ilvl w:val="0"/>
                <w:numId w:val="53"/>
              </w:numPr>
              <w:spacing w:before="0" w:after="200"/>
              <w:contextualSpacing/>
              <w:jc w:val="left"/>
              <w:rPr>
                <w:rFonts w:ascii="Tahoma" w:hAnsi="Tahoma" w:cs="Tahoma"/>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07740" w:rsidRPr="00521C9D" w:rsidRDefault="00007740" w:rsidP="00007740">
            <w:pPr>
              <w:rPr>
                <w:rFonts w:ascii="Tahoma" w:hAnsi="Tahoma" w:cs="Tahoma"/>
                <w:sz w:val="20"/>
                <w:szCs w:val="20"/>
              </w:rPr>
            </w:pPr>
            <w:r w:rsidRPr="00521C9D">
              <w:rPr>
                <w:rFonts w:ascii="Tahoma" w:hAnsi="Tahoma" w:cs="Tahoma"/>
                <w:color w:val="000000"/>
                <w:sz w:val="20"/>
                <w:szCs w:val="20"/>
              </w:rPr>
              <w:t>e-BOI pozwala na grupowanie e-usług na poziomie lokalnym (Urząd i Jednostki Organizacyjne).  </w:t>
            </w:r>
          </w:p>
        </w:tc>
      </w:tr>
      <w:tr w:rsidR="00007740" w:rsidRPr="00521C9D" w:rsidTr="00007740">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007740" w:rsidRPr="00521C9D" w:rsidRDefault="00007740" w:rsidP="00325E6E">
            <w:pPr>
              <w:pStyle w:val="Akapitzlist"/>
              <w:numPr>
                <w:ilvl w:val="0"/>
                <w:numId w:val="53"/>
              </w:numPr>
              <w:spacing w:before="0" w:after="200"/>
              <w:contextualSpacing/>
              <w:jc w:val="left"/>
              <w:rPr>
                <w:rFonts w:ascii="Tahoma" w:hAnsi="Tahoma" w:cs="Tahoma"/>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07740" w:rsidRPr="00521C9D" w:rsidRDefault="00007740" w:rsidP="00007740">
            <w:pPr>
              <w:rPr>
                <w:rFonts w:ascii="Tahoma" w:hAnsi="Tahoma" w:cs="Tahoma"/>
                <w:sz w:val="20"/>
                <w:szCs w:val="20"/>
              </w:rPr>
            </w:pPr>
            <w:r w:rsidRPr="00521C9D">
              <w:rPr>
                <w:rFonts w:ascii="Tahoma" w:hAnsi="Tahoma" w:cs="Tahoma"/>
                <w:color w:val="000000"/>
                <w:sz w:val="20"/>
                <w:szCs w:val="20"/>
              </w:rPr>
              <w:t xml:space="preserve">e-BOI powinien współpracować z relacyjną bazą danych SQL w wersji komercyjnej </w:t>
            </w:r>
            <w:r w:rsidR="00D627C5">
              <w:rPr>
                <w:rFonts w:ascii="Tahoma" w:hAnsi="Tahoma" w:cs="Tahoma"/>
                <w:color w:val="000000"/>
                <w:sz w:val="20"/>
                <w:szCs w:val="20"/>
              </w:rPr>
              <w:t>lub</w:t>
            </w:r>
            <w:r w:rsidRPr="00521C9D">
              <w:rPr>
                <w:rFonts w:ascii="Tahoma" w:hAnsi="Tahoma" w:cs="Tahoma"/>
                <w:color w:val="000000"/>
                <w:sz w:val="20"/>
                <w:szCs w:val="20"/>
              </w:rPr>
              <w:t xml:space="preserve"> darmowej.</w:t>
            </w:r>
          </w:p>
        </w:tc>
      </w:tr>
      <w:tr w:rsidR="00007740" w:rsidRPr="00521C9D" w:rsidTr="00007740">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007740" w:rsidRPr="00521C9D" w:rsidRDefault="00007740" w:rsidP="00325E6E">
            <w:pPr>
              <w:pStyle w:val="Akapitzlist"/>
              <w:numPr>
                <w:ilvl w:val="0"/>
                <w:numId w:val="53"/>
              </w:numPr>
              <w:spacing w:before="0" w:after="200"/>
              <w:contextualSpacing/>
              <w:jc w:val="left"/>
              <w:rPr>
                <w:rFonts w:ascii="Tahoma" w:hAnsi="Tahoma" w:cs="Tahoma"/>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07740" w:rsidRPr="00521C9D" w:rsidRDefault="00007740" w:rsidP="00007740">
            <w:pPr>
              <w:rPr>
                <w:rFonts w:ascii="Tahoma" w:hAnsi="Tahoma" w:cs="Tahoma"/>
                <w:sz w:val="20"/>
                <w:szCs w:val="20"/>
              </w:rPr>
            </w:pPr>
            <w:r w:rsidRPr="00521C9D">
              <w:rPr>
                <w:rFonts w:ascii="Tahoma" w:hAnsi="Tahoma" w:cs="Tahoma"/>
                <w:color w:val="000000"/>
                <w:sz w:val="20"/>
                <w:szCs w:val="20"/>
              </w:rPr>
              <w:t xml:space="preserve">e-BOI powinien współpracować z ePłatności zgodnie z opisem zawartym w niniejszym dokumencie </w:t>
            </w:r>
          </w:p>
        </w:tc>
      </w:tr>
      <w:tr w:rsidR="00007740" w:rsidRPr="00521C9D" w:rsidTr="00007740">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007740" w:rsidRPr="00521C9D" w:rsidRDefault="00007740" w:rsidP="00325E6E">
            <w:pPr>
              <w:pStyle w:val="Akapitzlist"/>
              <w:numPr>
                <w:ilvl w:val="0"/>
                <w:numId w:val="53"/>
              </w:numPr>
              <w:spacing w:before="0" w:after="200"/>
              <w:contextualSpacing/>
              <w:jc w:val="left"/>
              <w:rPr>
                <w:rFonts w:ascii="Tahoma" w:hAnsi="Tahoma" w:cs="Tahoma"/>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007740" w:rsidRPr="00521C9D" w:rsidRDefault="00007740" w:rsidP="00D627C5">
            <w:pPr>
              <w:rPr>
                <w:rFonts w:ascii="Tahoma" w:hAnsi="Tahoma" w:cs="Tahoma"/>
                <w:sz w:val="20"/>
                <w:szCs w:val="20"/>
              </w:rPr>
            </w:pPr>
            <w:r w:rsidRPr="00521C9D">
              <w:rPr>
                <w:rFonts w:ascii="Tahoma" w:hAnsi="Tahoma" w:cs="Tahoma"/>
                <w:color w:val="000000"/>
                <w:sz w:val="20"/>
                <w:szCs w:val="20"/>
              </w:rPr>
              <w:t xml:space="preserve">e-BOI powinien udostępniać dane (stan sprawy) dla zalogowanych użytkowników aplikacji mobilnej. </w:t>
            </w:r>
          </w:p>
        </w:tc>
      </w:tr>
      <w:tr w:rsidR="00007740" w:rsidRPr="00521C9D" w:rsidTr="00007740">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007740" w:rsidRPr="00521C9D" w:rsidRDefault="00007740" w:rsidP="00325E6E">
            <w:pPr>
              <w:pStyle w:val="Akapitzlist"/>
              <w:numPr>
                <w:ilvl w:val="0"/>
                <w:numId w:val="53"/>
              </w:numPr>
              <w:spacing w:before="0" w:after="200"/>
              <w:contextualSpacing/>
              <w:jc w:val="left"/>
              <w:rPr>
                <w:rFonts w:ascii="Tahoma" w:hAnsi="Tahoma" w:cs="Tahoma"/>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07740" w:rsidRPr="00521C9D" w:rsidRDefault="00007740" w:rsidP="00007740">
            <w:pPr>
              <w:rPr>
                <w:rFonts w:ascii="Tahoma" w:hAnsi="Tahoma" w:cs="Tahoma"/>
                <w:sz w:val="20"/>
                <w:szCs w:val="20"/>
              </w:rPr>
            </w:pPr>
            <w:r w:rsidRPr="00521C9D">
              <w:rPr>
                <w:rFonts w:ascii="Tahoma" w:hAnsi="Tahoma" w:cs="Tahoma"/>
                <w:color w:val="000000"/>
                <w:sz w:val="20"/>
                <w:szCs w:val="20"/>
              </w:rPr>
              <w:t xml:space="preserve">e-BOI musi być zgodny ze standardem WCAG 2.0. </w:t>
            </w:r>
          </w:p>
        </w:tc>
      </w:tr>
      <w:tr w:rsidR="00007740" w:rsidRPr="00521C9D" w:rsidTr="00007740">
        <w:trPr>
          <w:trHeight w:val="836"/>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007740" w:rsidRPr="00521C9D" w:rsidRDefault="00007740" w:rsidP="00325E6E">
            <w:pPr>
              <w:pStyle w:val="Akapitzlist"/>
              <w:numPr>
                <w:ilvl w:val="0"/>
                <w:numId w:val="53"/>
              </w:numPr>
              <w:spacing w:before="0" w:after="200"/>
              <w:contextualSpacing/>
              <w:jc w:val="left"/>
              <w:rPr>
                <w:rFonts w:ascii="Tahoma" w:hAnsi="Tahoma" w:cs="Tahoma"/>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07740" w:rsidRPr="00521C9D" w:rsidRDefault="00007740" w:rsidP="00007740">
            <w:pPr>
              <w:rPr>
                <w:rFonts w:ascii="Tahoma" w:hAnsi="Tahoma" w:cs="Tahoma"/>
                <w:sz w:val="20"/>
                <w:szCs w:val="20"/>
              </w:rPr>
            </w:pPr>
          </w:p>
        </w:tc>
      </w:tr>
    </w:tbl>
    <w:p w:rsidR="00C51FE0" w:rsidRPr="00521C9D" w:rsidRDefault="00C51FE0" w:rsidP="00C51FE0">
      <w:pPr>
        <w:pStyle w:val="Nagwek3"/>
        <w:rPr>
          <w:rFonts w:ascii="Tahoma" w:hAnsi="Tahoma" w:cs="Tahoma"/>
          <w:sz w:val="24"/>
          <w:szCs w:val="24"/>
        </w:rPr>
      </w:pPr>
      <w:bookmarkStart w:id="17" w:name="_Toc470026068"/>
    </w:p>
    <w:p w:rsidR="00007740" w:rsidRPr="00521C9D" w:rsidRDefault="00C51FE0" w:rsidP="00C51FE0">
      <w:pPr>
        <w:pStyle w:val="Nagwek3"/>
        <w:rPr>
          <w:rFonts w:ascii="Tahoma" w:hAnsi="Tahoma" w:cs="Tahoma"/>
          <w:sz w:val="24"/>
          <w:szCs w:val="24"/>
        </w:rPr>
      </w:pPr>
      <w:bookmarkStart w:id="18" w:name="_Toc473808100"/>
      <w:r w:rsidRPr="00521C9D">
        <w:rPr>
          <w:rFonts w:ascii="Tahoma" w:hAnsi="Tahoma" w:cs="Tahoma"/>
          <w:sz w:val="24"/>
          <w:szCs w:val="24"/>
        </w:rPr>
        <w:t xml:space="preserve">3.2.2 </w:t>
      </w:r>
      <w:r w:rsidR="006F50D7" w:rsidRPr="00521C9D">
        <w:rPr>
          <w:rFonts w:ascii="Tahoma" w:hAnsi="Tahoma" w:cs="Tahoma"/>
          <w:sz w:val="24"/>
          <w:szCs w:val="24"/>
        </w:rPr>
        <w:t>E-Płatności</w:t>
      </w:r>
      <w:bookmarkEnd w:id="17"/>
      <w:bookmarkEnd w:id="18"/>
    </w:p>
    <w:p w:rsidR="006F50D7" w:rsidRPr="00521C9D" w:rsidRDefault="006F50D7" w:rsidP="006F50D7">
      <w:pPr>
        <w:pStyle w:val="Akapitzlist"/>
        <w:spacing w:before="200"/>
        <w:ind w:left="2860"/>
        <w:rPr>
          <w:rFonts w:ascii="Tahoma" w:hAnsi="Tahoma" w:cs="Tahoma"/>
          <w:sz w:val="20"/>
          <w:szCs w:val="20"/>
        </w:rPr>
      </w:pPr>
    </w:p>
    <w:tbl>
      <w:tblPr>
        <w:tblW w:w="9054" w:type="dxa"/>
        <w:tblLayout w:type="fixed"/>
        <w:tblCellMar>
          <w:top w:w="15" w:type="dxa"/>
          <w:left w:w="15" w:type="dxa"/>
          <w:bottom w:w="15" w:type="dxa"/>
          <w:right w:w="15" w:type="dxa"/>
        </w:tblCellMar>
        <w:tblLook w:val="04A0" w:firstRow="1" w:lastRow="0" w:firstColumn="1" w:lastColumn="0" w:noHBand="0" w:noVBand="1"/>
      </w:tblPr>
      <w:tblGrid>
        <w:gridCol w:w="546"/>
        <w:gridCol w:w="8508"/>
      </w:tblGrid>
      <w:tr w:rsidR="00007740" w:rsidRPr="00521C9D" w:rsidTr="006F50D7">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007740" w:rsidRPr="00521C9D" w:rsidRDefault="00007740" w:rsidP="00007740">
            <w:pPr>
              <w:spacing w:after="160"/>
              <w:ind w:left="720" w:hanging="698"/>
              <w:jc w:val="center"/>
              <w:rPr>
                <w:rFonts w:ascii="Tahoma" w:hAnsi="Tahoma" w:cs="Tahoma"/>
                <w:b/>
                <w:sz w:val="20"/>
                <w:szCs w:val="20"/>
              </w:rPr>
            </w:pPr>
            <w:r w:rsidRPr="00521C9D">
              <w:rPr>
                <w:rFonts w:ascii="Tahoma" w:hAnsi="Tahoma" w:cs="Tahoma"/>
                <w:b/>
                <w:sz w:val="20"/>
                <w:szCs w:val="20"/>
              </w:rPr>
              <w:t>Lp.</w:t>
            </w:r>
          </w:p>
        </w:tc>
        <w:tc>
          <w:tcPr>
            <w:tcW w:w="850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007740" w:rsidRPr="00521C9D" w:rsidRDefault="00007740" w:rsidP="00007740">
            <w:pPr>
              <w:jc w:val="center"/>
              <w:rPr>
                <w:rFonts w:ascii="Tahoma" w:hAnsi="Tahoma" w:cs="Tahoma"/>
                <w:b/>
                <w:sz w:val="20"/>
                <w:szCs w:val="20"/>
              </w:rPr>
            </w:pPr>
            <w:r w:rsidRPr="00521C9D">
              <w:rPr>
                <w:rFonts w:ascii="Tahoma" w:hAnsi="Tahoma" w:cs="Tahoma"/>
                <w:b/>
                <w:color w:val="000000"/>
                <w:sz w:val="20"/>
                <w:szCs w:val="20"/>
              </w:rPr>
              <w:t>Opis wymagania</w:t>
            </w:r>
          </w:p>
        </w:tc>
      </w:tr>
      <w:tr w:rsidR="00007740" w:rsidRPr="00521C9D" w:rsidTr="006F50D7">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007740" w:rsidRPr="00521C9D" w:rsidRDefault="00007740" w:rsidP="00325E6E">
            <w:pPr>
              <w:pStyle w:val="Akapitzlist"/>
              <w:numPr>
                <w:ilvl w:val="0"/>
                <w:numId w:val="52"/>
              </w:numPr>
              <w:spacing w:before="0" w:after="200"/>
              <w:contextualSpacing/>
              <w:jc w:val="left"/>
              <w:rPr>
                <w:rFonts w:ascii="Tahoma" w:hAnsi="Tahoma" w:cs="Tahoma"/>
                <w:sz w:val="20"/>
                <w:szCs w:val="20"/>
              </w:rPr>
            </w:pPr>
          </w:p>
        </w:tc>
        <w:tc>
          <w:tcPr>
            <w:tcW w:w="85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07740" w:rsidRPr="00521C9D" w:rsidRDefault="00007740" w:rsidP="00007740">
            <w:pPr>
              <w:rPr>
                <w:rFonts w:ascii="Tahoma" w:hAnsi="Tahoma" w:cs="Tahoma"/>
                <w:color w:val="000000"/>
                <w:sz w:val="20"/>
                <w:szCs w:val="20"/>
              </w:rPr>
            </w:pPr>
            <w:r w:rsidRPr="00521C9D">
              <w:rPr>
                <w:rFonts w:ascii="Tahoma" w:hAnsi="Tahoma" w:cs="Tahoma"/>
                <w:color w:val="000000"/>
                <w:sz w:val="20"/>
                <w:szCs w:val="20"/>
              </w:rPr>
              <w:t>ePłatności powinien współpracować z e-BOI w zakresie dokonywania wpłat z tytułu opłat generowanych z poziomu systemów dziedzinowych</w:t>
            </w:r>
            <w:r w:rsidR="0061211D">
              <w:rPr>
                <w:rFonts w:ascii="Tahoma" w:hAnsi="Tahoma" w:cs="Tahoma"/>
                <w:color w:val="000000"/>
                <w:sz w:val="20"/>
                <w:szCs w:val="20"/>
              </w:rPr>
              <w:t xml:space="preserve"> </w:t>
            </w:r>
            <w:r w:rsidRPr="00521C9D">
              <w:rPr>
                <w:rFonts w:ascii="Tahoma" w:hAnsi="Tahoma" w:cs="Tahoma"/>
                <w:color w:val="000000"/>
                <w:sz w:val="20"/>
                <w:szCs w:val="20"/>
              </w:rPr>
              <w:t xml:space="preserve">pozwalając na uregulowanie drogą elektroniczną opłat skarbowych, opłat za czynności urzędowe oraz innych opłat w zakresie realizowanych </w:t>
            </w:r>
            <w:r w:rsidRPr="00521C9D">
              <w:rPr>
                <w:rFonts w:ascii="Tahoma" w:hAnsi="Tahoma" w:cs="Tahoma"/>
                <w:b/>
                <w:color w:val="000000"/>
                <w:sz w:val="20"/>
                <w:szCs w:val="20"/>
              </w:rPr>
              <w:t>Usług Elektronicznych</w:t>
            </w:r>
          </w:p>
        </w:tc>
      </w:tr>
      <w:tr w:rsidR="00007740" w:rsidRPr="00521C9D" w:rsidTr="006F50D7">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007740" w:rsidRPr="00521C9D" w:rsidRDefault="00007740" w:rsidP="00325E6E">
            <w:pPr>
              <w:pStyle w:val="Akapitzlist"/>
              <w:numPr>
                <w:ilvl w:val="0"/>
                <w:numId w:val="52"/>
              </w:numPr>
              <w:spacing w:before="0" w:after="200"/>
              <w:contextualSpacing/>
              <w:jc w:val="left"/>
              <w:rPr>
                <w:rFonts w:ascii="Tahoma" w:hAnsi="Tahoma" w:cs="Tahoma"/>
                <w:sz w:val="20"/>
                <w:szCs w:val="20"/>
              </w:rPr>
            </w:pPr>
          </w:p>
        </w:tc>
        <w:tc>
          <w:tcPr>
            <w:tcW w:w="85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rPr>
                <w:rFonts w:ascii="Tahoma" w:hAnsi="Tahoma" w:cs="Tahoma"/>
                <w:color w:val="000000"/>
                <w:sz w:val="20"/>
                <w:szCs w:val="20"/>
              </w:rPr>
            </w:pPr>
            <w:r w:rsidRPr="00521C9D">
              <w:rPr>
                <w:rFonts w:ascii="Tahoma" w:hAnsi="Tahoma" w:cs="Tahoma"/>
                <w:color w:val="000000"/>
                <w:sz w:val="20"/>
                <w:szCs w:val="20"/>
              </w:rPr>
              <w:t>ePłatności będzie prezentował zalogowanemu Klientowi listę opłat, jaką Interesant powinien wnieść w związku z założoną w jednostce sprawą/złożonym wnioskiem. Lista opłat będzie pozwalała na wyszukiwanie oraz filtrowanie. Minimalny zakładany zakres kolumn dla listy to:</w:t>
            </w:r>
          </w:p>
          <w:p w:rsidR="00007740" w:rsidRPr="00521C9D" w:rsidRDefault="00007740" w:rsidP="00325E6E">
            <w:pPr>
              <w:pStyle w:val="Akapitzlist"/>
              <w:numPr>
                <w:ilvl w:val="1"/>
                <w:numId w:val="35"/>
              </w:numPr>
              <w:spacing w:before="0"/>
              <w:contextualSpacing/>
              <w:rPr>
                <w:rFonts w:ascii="Tahoma" w:hAnsi="Tahoma" w:cs="Tahoma"/>
                <w:color w:val="000000"/>
                <w:sz w:val="20"/>
                <w:szCs w:val="20"/>
              </w:rPr>
            </w:pPr>
            <w:r w:rsidRPr="00521C9D">
              <w:rPr>
                <w:rFonts w:ascii="Tahoma" w:hAnsi="Tahoma" w:cs="Tahoma"/>
                <w:color w:val="000000"/>
                <w:sz w:val="20"/>
                <w:szCs w:val="20"/>
              </w:rPr>
              <w:t>Tytuł płatności</w:t>
            </w:r>
          </w:p>
          <w:p w:rsidR="00007740" w:rsidRPr="00521C9D" w:rsidRDefault="00007740" w:rsidP="00325E6E">
            <w:pPr>
              <w:pStyle w:val="Akapitzlist"/>
              <w:numPr>
                <w:ilvl w:val="1"/>
                <w:numId w:val="35"/>
              </w:numPr>
              <w:spacing w:before="0"/>
              <w:contextualSpacing/>
              <w:rPr>
                <w:rFonts w:ascii="Tahoma" w:hAnsi="Tahoma" w:cs="Tahoma"/>
                <w:color w:val="000000"/>
                <w:sz w:val="20"/>
                <w:szCs w:val="20"/>
              </w:rPr>
            </w:pPr>
            <w:r w:rsidRPr="00521C9D">
              <w:rPr>
                <w:rFonts w:ascii="Tahoma" w:hAnsi="Tahoma" w:cs="Tahoma"/>
                <w:color w:val="000000"/>
                <w:sz w:val="20"/>
                <w:szCs w:val="20"/>
              </w:rPr>
              <w:t>Kwota do zapłaty</w:t>
            </w:r>
          </w:p>
          <w:p w:rsidR="00007740" w:rsidRPr="00521C9D" w:rsidRDefault="00007740" w:rsidP="00325E6E">
            <w:pPr>
              <w:pStyle w:val="Akapitzlist"/>
              <w:numPr>
                <w:ilvl w:val="1"/>
                <w:numId w:val="35"/>
              </w:numPr>
              <w:spacing w:before="0"/>
              <w:contextualSpacing/>
              <w:rPr>
                <w:rFonts w:ascii="Tahoma" w:hAnsi="Tahoma" w:cs="Tahoma"/>
                <w:color w:val="000000"/>
                <w:sz w:val="20"/>
                <w:szCs w:val="20"/>
              </w:rPr>
            </w:pPr>
            <w:r w:rsidRPr="00521C9D">
              <w:rPr>
                <w:rFonts w:ascii="Tahoma" w:hAnsi="Tahoma" w:cs="Tahoma"/>
                <w:color w:val="000000"/>
                <w:sz w:val="20"/>
                <w:szCs w:val="20"/>
              </w:rPr>
              <w:t xml:space="preserve">Numer konta (jeżeli występuje) – dot. konta szczegółowego służącego </w:t>
            </w:r>
            <w:r w:rsidRPr="00521C9D">
              <w:rPr>
                <w:rFonts w:ascii="Tahoma" w:hAnsi="Tahoma" w:cs="Tahoma"/>
                <w:color w:val="000000"/>
                <w:sz w:val="20"/>
                <w:szCs w:val="20"/>
              </w:rPr>
              <w:br/>
              <w:t xml:space="preserve">do rozliczeń podatków i opłat </w:t>
            </w:r>
          </w:p>
        </w:tc>
      </w:tr>
      <w:tr w:rsidR="00007740" w:rsidRPr="00521C9D" w:rsidTr="006F50D7">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007740" w:rsidRPr="00521C9D" w:rsidRDefault="00007740" w:rsidP="00325E6E">
            <w:pPr>
              <w:pStyle w:val="Akapitzlist"/>
              <w:numPr>
                <w:ilvl w:val="0"/>
                <w:numId w:val="52"/>
              </w:numPr>
              <w:spacing w:before="0" w:after="200"/>
              <w:contextualSpacing/>
              <w:jc w:val="left"/>
              <w:rPr>
                <w:rFonts w:ascii="Tahoma" w:hAnsi="Tahoma" w:cs="Tahoma"/>
                <w:sz w:val="20"/>
                <w:szCs w:val="20"/>
              </w:rPr>
            </w:pPr>
          </w:p>
        </w:tc>
        <w:tc>
          <w:tcPr>
            <w:tcW w:w="85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rPr>
                <w:rFonts w:ascii="Tahoma" w:hAnsi="Tahoma" w:cs="Tahoma"/>
                <w:color w:val="000000"/>
                <w:sz w:val="20"/>
                <w:szCs w:val="20"/>
              </w:rPr>
            </w:pPr>
            <w:r w:rsidRPr="00521C9D">
              <w:rPr>
                <w:rFonts w:ascii="Tahoma" w:hAnsi="Tahoma" w:cs="Tahoma"/>
                <w:color w:val="000000"/>
                <w:sz w:val="20"/>
                <w:szCs w:val="20"/>
              </w:rPr>
              <w:t>ePłatności powinien być dostępny z poziomu aplikacji mobilnej na 2 platformy systemowe (Android, iOS) w przypadku, gdy wybrany SAiR będzie umożliwiał taką obsługę.</w:t>
            </w:r>
          </w:p>
        </w:tc>
      </w:tr>
      <w:tr w:rsidR="00007740" w:rsidRPr="00521C9D" w:rsidTr="006F50D7">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007740" w:rsidRPr="00521C9D" w:rsidRDefault="00007740" w:rsidP="00325E6E">
            <w:pPr>
              <w:pStyle w:val="Akapitzlist"/>
              <w:numPr>
                <w:ilvl w:val="0"/>
                <w:numId w:val="52"/>
              </w:numPr>
              <w:spacing w:before="0" w:after="200"/>
              <w:contextualSpacing/>
              <w:jc w:val="left"/>
              <w:rPr>
                <w:rFonts w:ascii="Tahoma" w:hAnsi="Tahoma" w:cs="Tahoma"/>
                <w:sz w:val="20"/>
                <w:szCs w:val="20"/>
              </w:rPr>
            </w:pPr>
          </w:p>
        </w:tc>
        <w:tc>
          <w:tcPr>
            <w:tcW w:w="85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07740" w:rsidRPr="00521C9D" w:rsidRDefault="00007740" w:rsidP="00007740">
            <w:pPr>
              <w:rPr>
                <w:rFonts w:ascii="Tahoma" w:hAnsi="Tahoma" w:cs="Tahoma"/>
                <w:sz w:val="20"/>
                <w:szCs w:val="20"/>
              </w:rPr>
            </w:pPr>
            <w:r w:rsidRPr="00521C9D">
              <w:rPr>
                <w:rFonts w:ascii="Tahoma" w:hAnsi="Tahoma" w:cs="Tahoma"/>
                <w:color w:val="000000"/>
                <w:sz w:val="20"/>
                <w:szCs w:val="20"/>
              </w:rPr>
              <w:t>ePłatności pobiera dane z platformy</w:t>
            </w:r>
            <w:r w:rsidR="0061211D">
              <w:rPr>
                <w:rFonts w:ascii="Tahoma" w:hAnsi="Tahoma" w:cs="Tahoma"/>
                <w:color w:val="000000"/>
                <w:sz w:val="20"/>
                <w:szCs w:val="20"/>
              </w:rPr>
              <w:t xml:space="preserve"> i</w:t>
            </w:r>
            <w:r w:rsidRPr="00521C9D">
              <w:rPr>
                <w:rFonts w:ascii="Tahoma" w:hAnsi="Tahoma" w:cs="Tahoma"/>
                <w:color w:val="000000"/>
                <w:sz w:val="20"/>
                <w:szCs w:val="20"/>
              </w:rPr>
              <w:t xml:space="preserve"> dla zalogowanych użytkowników wyświetlają następujące informacje: dane wymiarowe i wymagane płatności. </w:t>
            </w:r>
          </w:p>
        </w:tc>
      </w:tr>
      <w:tr w:rsidR="00007740" w:rsidRPr="00521C9D" w:rsidTr="006F50D7">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007740" w:rsidRPr="00521C9D" w:rsidRDefault="00007740" w:rsidP="00325E6E">
            <w:pPr>
              <w:pStyle w:val="Akapitzlist"/>
              <w:numPr>
                <w:ilvl w:val="0"/>
                <w:numId w:val="52"/>
              </w:numPr>
              <w:spacing w:before="0" w:after="200"/>
              <w:contextualSpacing/>
              <w:jc w:val="left"/>
              <w:rPr>
                <w:rFonts w:ascii="Tahoma" w:hAnsi="Tahoma" w:cs="Tahoma"/>
                <w:sz w:val="20"/>
                <w:szCs w:val="20"/>
              </w:rPr>
            </w:pPr>
          </w:p>
        </w:tc>
        <w:tc>
          <w:tcPr>
            <w:tcW w:w="85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07740" w:rsidRPr="00521C9D" w:rsidRDefault="00007740" w:rsidP="00007740">
            <w:pPr>
              <w:rPr>
                <w:rFonts w:ascii="Tahoma" w:hAnsi="Tahoma" w:cs="Tahoma"/>
                <w:sz w:val="20"/>
                <w:szCs w:val="20"/>
              </w:rPr>
            </w:pPr>
            <w:r w:rsidRPr="00521C9D">
              <w:rPr>
                <w:rFonts w:ascii="Tahoma" w:hAnsi="Tahoma" w:cs="Tahoma"/>
                <w:color w:val="000000"/>
                <w:sz w:val="20"/>
                <w:szCs w:val="20"/>
              </w:rPr>
              <w:t>ePłatności pozwala na wnoszenie opłat drogą elektroniczną w oparciu o SAiR.</w:t>
            </w:r>
          </w:p>
        </w:tc>
      </w:tr>
      <w:tr w:rsidR="00007740" w:rsidRPr="00521C9D" w:rsidTr="006F50D7">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007740" w:rsidRPr="00521C9D" w:rsidRDefault="00007740" w:rsidP="00325E6E">
            <w:pPr>
              <w:pStyle w:val="Akapitzlist"/>
              <w:numPr>
                <w:ilvl w:val="0"/>
                <w:numId w:val="52"/>
              </w:numPr>
              <w:spacing w:before="0" w:after="200"/>
              <w:contextualSpacing/>
              <w:jc w:val="left"/>
              <w:rPr>
                <w:rFonts w:ascii="Tahoma" w:hAnsi="Tahoma" w:cs="Tahoma"/>
                <w:sz w:val="20"/>
                <w:szCs w:val="20"/>
              </w:rPr>
            </w:pPr>
          </w:p>
        </w:tc>
        <w:tc>
          <w:tcPr>
            <w:tcW w:w="85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07740" w:rsidRPr="00521C9D" w:rsidRDefault="00007740" w:rsidP="00007740">
            <w:pPr>
              <w:rPr>
                <w:rFonts w:ascii="Tahoma" w:hAnsi="Tahoma" w:cs="Tahoma"/>
                <w:sz w:val="20"/>
                <w:szCs w:val="20"/>
              </w:rPr>
            </w:pPr>
            <w:r w:rsidRPr="00521C9D">
              <w:rPr>
                <w:rFonts w:ascii="Tahoma" w:hAnsi="Tahoma" w:cs="Tahoma"/>
                <w:color w:val="000000"/>
                <w:sz w:val="20"/>
                <w:szCs w:val="20"/>
              </w:rPr>
              <w:t xml:space="preserve">ePłatności generuje przypomnienia o zbliżających/zaległych płatnościach za pomocą komunikatów PUSH. </w:t>
            </w:r>
          </w:p>
        </w:tc>
      </w:tr>
      <w:tr w:rsidR="00007740" w:rsidRPr="00521C9D" w:rsidTr="006F50D7">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007740" w:rsidRPr="00521C9D" w:rsidRDefault="00007740" w:rsidP="00325E6E">
            <w:pPr>
              <w:pStyle w:val="Akapitzlist"/>
              <w:numPr>
                <w:ilvl w:val="0"/>
                <w:numId w:val="52"/>
              </w:numPr>
              <w:spacing w:before="0" w:after="200"/>
              <w:contextualSpacing/>
              <w:jc w:val="left"/>
              <w:rPr>
                <w:rFonts w:ascii="Tahoma" w:hAnsi="Tahoma" w:cs="Tahoma"/>
                <w:sz w:val="20"/>
                <w:szCs w:val="20"/>
              </w:rPr>
            </w:pPr>
          </w:p>
        </w:tc>
        <w:tc>
          <w:tcPr>
            <w:tcW w:w="85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rPr>
                <w:rFonts w:ascii="Tahoma" w:hAnsi="Tahoma" w:cs="Tahoma"/>
                <w:color w:val="000000"/>
                <w:sz w:val="20"/>
                <w:szCs w:val="20"/>
              </w:rPr>
            </w:pPr>
            <w:r w:rsidRPr="00521C9D">
              <w:rPr>
                <w:rFonts w:ascii="Tahoma" w:hAnsi="Tahoma" w:cs="Tahoma"/>
                <w:color w:val="000000"/>
                <w:sz w:val="20"/>
                <w:szCs w:val="20"/>
              </w:rPr>
              <w:t>ePłatności w odrębnej sekcji będzie prezentował Historie Płatności. Historia Płatności będzie w prosty sposób (lista) prezentowała wszystkie opłaty wniesione przez Interesanta. Minimalny zakres kolumn to:</w:t>
            </w:r>
          </w:p>
          <w:p w:rsidR="00007740" w:rsidRPr="00521C9D" w:rsidRDefault="00007740" w:rsidP="00325E6E">
            <w:pPr>
              <w:pStyle w:val="Akapitzlist"/>
              <w:numPr>
                <w:ilvl w:val="1"/>
                <w:numId w:val="36"/>
              </w:numPr>
              <w:spacing w:before="0"/>
              <w:contextualSpacing/>
              <w:rPr>
                <w:rFonts w:ascii="Tahoma" w:hAnsi="Tahoma" w:cs="Tahoma"/>
                <w:color w:val="000000"/>
                <w:sz w:val="20"/>
                <w:szCs w:val="20"/>
              </w:rPr>
            </w:pPr>
            <w:r w:rsidRPr="00521C9D">
              <w:rPr>
                <w:rFonts w:ascii="Tahoma" w:hAnsi="Tahoma" w:cs="Tahoma"/>
                <w:color w:val="000000"/>
                <w:sz w:val="20"/>
                <w:szCs w:val="20"/>
              </w:rPr>
              <w:t>Tytuł płatności</w:t>
            </w:r>
          </w:p>
          <w:p w:rsidR="00007740" w:rsidRPr="00521C9D" w:rsidRDefault="00007740" w:rsidP="00325E6E">
            <w:pPr>
              <w:pStyle w:val="Akapitzlist"/>
              <w:numPr>
                <w:ilvl w:val="1"/>
                <w:numId w:val="36"/>
              </w:numPr>
              <w:spacing w:before="0"/>
              <w:contextualSpacing/>
              <w:rPr>
                <w:rFonts w:ascii="Tahoma" w:hAnsi="Tahoma" w:cs="Tahoma"/>
                <w:color w:val="000000"/>
                <w:sz w:val="20"/>
                <w:szCs w:val="20"/>
              </w:rPr>
            </w:pPr>
            <w:r w:rsidRPr="00521C9D">
              <w:rPr>
                <w:rFonts w:ascii="Tahoma" w:hAnsi="Tahoma" w:cs="Tahoma"/>
                <w:color w:val="000000"/>
                <w:sz w:val="20"/>
                <w:szCs w:val="20"/>
              </w:rPr>
              <w:t>Kwota</w:t>
            </w:r>
          </w:p>
          <w:p w:rsidR="00007740" w:rsidRPr="00521C9D" w:rsidRDefault="00007740" w:rsidP="00325E6E">
            <w:pPr>
              <w:pStyle w:val="Akapitzlist"/>
              <w:numPr>
                <w:ilvl w:val="1"/>
                <w:numId w:val="36"/>
              </w:numPr>
              <w:spacing w:before="0"/>
              <w:contextualSpacing/>
              <w:rPr>
                <w:rFonts w:ascii="Tahoma" w:hAnsi="Tahoma" w:cs="Tahoma"/>
                <w:color w:val="000000"/>
                <w:sz w:val="20"/>
                <w:szCs w:val="20"/>
              </w:rPr>
            </w:pPr>
            <w:r w:rsidRPr="00521C9D">
              <w:rPr>
                <w:rFonts w:ascii="Tahoma" w:hAnsi="Tahoma" w:cs="Tahoma"/>
                <w:color w:val="000000"/>
                <w:sz w:val="20"/>
                <w:szCs w:val="20"/>
              </w:rPr>
              <w:t>Data wniesienia opłaty</w:t>
            </w:r>
          </w:p>
          <w:p w:rsidR="00007740" w:rsidRPr="00521C9D" w:rsidRDefault="00007740" w:rsidP="00325E6E">
            <w:pPr>
              <w:pStyle w:val="Akapitzlist"/>
              <w:numPr>
                <w:ilvl w:val="1"/>
                <w:numId w:val="36"/>
              </w:numPr>
              <w:spacing w:before="0"/>
              <w:contextualSpacing/>
              <w:rPr>
                <w:rFonts w:ascii="Tahoma" w:hAnsi="Tahoma" w:cs="Tahoma"/>
                <w:color w:val="000000"/>
                <w:sz w:val="20"/>
                <w:szCs w:val="20"/>
              </w:rPr>
            </w:pPr>
            <w:r w:rsidRPr="00521C9D">
              <w:rPr>
                <w:rFonts w:ascii="Tahoma" w:hAnsi="Tahoma" w:cs="Tahoma"/>
                <w:color w:val="000000"/>
                <w:sz w:val="20"/>
                <w:szCs w:val="20"/>
              </w:rPr>
              <w:t>Status</w:t>
            </w:r>
          </w:p>
          <w:p w:rsidR="00007740" w:rsidRPr="00521C9D" w:rsidRDefault="00007740" w:rsidP="00007740">
            <w:pPr>
              <w:rPr>
                <w:rFonts w:ascii="Tahoma" w:hAnsi="Tahoma" w:cs="Tahoma"/>
                <w:color w:val="000000"/>
                <w:sz w:val="20"/>
                <w:szCs w:val="20"/>
              </w:rPr>
            </w:pPr>
            <w:r w:rsidRPr="00521C9D">
              <w:rPr>
                <w:rFonts w:ascii="Tahoma" w:hAnsi="Tahoma" w:cs="Tahoma"/>
                <w:color w:val="000000"/>
                <w:sz w:val="20"/>
                <w:szCs w:val="20"/>
              </w:rPr>
              <w:t>Wybór danej pozycji z listy pozwoli na wyświetlenie szczegółowych danych generowanych przez SAiR. Lista danych (identyfikator opłaty, status) uzależniona od możliwości wybranego usługodawcy.</w:t>
            </w:r>
          </w:p>
        </w:tc>
      </w:tr>
    </w:tbl>
    <w:p w:rsidR="00C51FE0" w:rsidRPr="00521C9D" w:rsidRDefault="00C51FE0" w:rsidP="00C51FE0">
      <w:pPr>
        <w:pStyle w:val="Nagwek3"/>
        <w:rPr>
          <w:rFonts w:ascii="Tahoma" w:hAnsi="Tahoma" w:cs="Tahoma"/>
          <w:sz w:val="24"/>
          <w:szCs w:val="24"/>
        </w:rPr>
      </w:pPr>
    </w:p>
    <w:p w:rsidR="006F50D7" w:rsidRPr="00521C9D" w:rsidRDefault="00C51FE0" w:rsidP="00C51FE0">
      <w:pPr>
        <w:pStyle w:val="Nagwek3"/>
        <w:rPr>
          <w:rFonts w:ascii="Tahoma" w:hAnsi="Tahoma" w:cs="Tahoma"/>
          <w:sz w:val="24"/>
          <w:szCs w:val="24"/>
        </w:rPr>
      </w:pPr>
      <w:bookmarkStart w:id="19" w:name="_Toc473808101"/>
      <w:r w:rsidRPr="00521C9D">
        <w:rPr>
          <w:rFonts w:ascii="Tahoma" w:hAnsi="Tahoma" w:cs="Tahoma"/>
          <w:sz w:val="24"/>
          <w:szCs w:val="24"/>
        </w:rPr>
        <w:t xml:space="preserve">3.2.3 </w:t>
      </w:r>
      <w:r w:rsidR="006F50D7" w:rsidRPr="00521C9D">
        <w:rPr>
          <w:rFonts w:ascii="Tahoma" w:hAnsi="Tahoma" w:cs="Tahoma"/>
          <w:sz w:val="24"/>
          <w:szCs w:val="24"/>
        </w:rPr>
        <w:t>System Autoryzacji i Rozliczeń (SAiR)</w:t>
      </w:r>
      <w:bookmarkEnd w:id="19"/>
    </w:p>
    <w:p w:rsidR="009D5380" w:rsidRPr="00521C9D" w:rsidRDefault="009D5380" w:rsidP="009D5380">
      <w:pPr>
        <w:rPr>
          <w:rFonts w:ascii="Tahoma" w:hAnsi="Tahoma" w:cs="Tahoma"/>
        </w:rPr>
      </w:pPr>
    </w:p>
    <w:p w:rsidR="00007740" w:rsidRPr="00521C9D" w:rsidRDefault="00007740" w:rsidP="00007740">
      <w:pPr>
        <w:rPr>
          <w:rFonts w:ascii="Tahoma" w:hAnsi="Tahoma" w:cs="Tahoma"/>
          <w:sz w:val="20"/>
          <w:szCs w:val="20"/>
        </w:rPr>
      </w:pPr>
      <w:r w:rsidRPr="00521C9D">
        <w:rPr>
          <w:rFonts w:ascii="Tahoma" w:hAnsi="Tahoma" w:cs="Tahoma"/>
          <w:sz w:val="20"/>
          <w:szCs w:val="20"/>
        </w:rPr>
        <w:t>Wybór samego operatora Systemu Autoryzacji i Rozliczeń Zamawiający dokona po podpisaniu umowy jednocześnie zakłada się iż zintegrowany z Platformą SAiR będzie spełniał przynajmniej poniższe wymogi:</w:t>
      </w:r>
    </w:p>
    <w:tbl>
      <w:tblPr>
        <w:tblW w:w="9056" w:type="dxa"/>
        <w:tblLayout w:type="fixed"/>
        <w:tblCellMar>
          <w:top w:w="15" w:type="dxa"/>
          <w:left w:w="15" w:type="dxa"/>
          <w:bottom w:w="15" w:type="dxa"/>
          <w:right w:w="15" w:type="dxa"/>
        </w:tblCellMar>
        <w:tblLook w:val="04A0" w:firstRow="1" w:lastRow="0" w:firstColumn="1" w:lastColumn="0" w:noHBand="0" w:noVBand="1"/>
      </w:tblPr>
      <w:tblGrid>
        <w:gridCol w:w="546"/>
        <w:gridCol w:w="8510"/>
      </w:tblGrid>
      <w:tr w:rsidR="00007740" w:rsidRPr="00521C9D" w:rsidTr="006F50D7">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007740" w:rsidRPr="00521C9D" w:rsidRDefault="00007740" w:rsidP="00007740">
            <w:pPr>
              <w:spacing w:after="160"/>
              <w:ind w:left="720" w:hanging="698"/>
              <w:jc w:val="center"/>
              <w:rPr>
                <w:rFonts w:ascii="Tahoma" w:hAnsi="Tahoma" w:cs="Tahoma"/>
                <w:b/>
                <w:sz w:val="20"/>
                <w:szCs w:val="20"/>
              </w:rPr>
            </w:pPr>
            <w:r w:rsidRPr="00521C9D">
              <w:rPr>
                <w:rFonts w:ascii="Tahoma" w:hAnsi="Tahoma" w:cs="Tahoma"/>
                <w:b/>
                <w:sz w:val="20"/>
                <w:szCs w:val="20"/>
              </w:rPr>
              <w:t>Lp.</w:t>
            </w:r>
          </w:p>
        </w:tc>
        <w:tc>
          <w:tcPr>
            <w:tcW w:w="85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007740" w:rsidRPr="00521C9D" w:rsidRDefault="00007740" w:rsidP="00007740">
            <w:pPr>
              <w:jc w:val="center"/>
              <w:rPr>
                <w:rFonts w:ascii="Tahoma" w:hAnsi="Tahoma" w:cs="Tahoma"/>
                <w:b/>
                <w:sz w:val="20"/>
                <w:szCs w:val="20"/>
              </w:rPr>
            </w:pPr>
            <w:r w:rsidRPr="00521C9D">
              <w:rPr>
                <w:rFonts w:ascii="Tahoma" w:hAnsi="Tahoma" w:cs="Tahoma"/>
                <w:b/>
                <w:color w:val="000000"/>
                <w:sz w:val="20"/>
                <w:szCs w:val="20"/>
              </w:rPr>
              <w:t>Opis wymagania</w:t>
            </w:r>
          </w:p>
        </w:tc>
      </w:tr>
      <w:tr w:rsidR="00007740" w:rsidRPr="00521C9D" w:rsidTr="006F50D7">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007740" w:rsidRPr="00521C9D" w:rsidRDefault="00007740" w:rsidP="00325E6E">
            <w:pPr>
              <w:pStyle w:val="Akapitzlist"/>
              <w:numPr>
                <w:ilvl w:val="0"/>
                <w:numId w:val="51"/>
              </w:numPr>
              <w:spacing w:before="0" w:after="200"/>
              <w:contextualSpacing/>
              <w:jc w:val="left"/>
              <w:rPr>
                <w:rFonts w:ascii="Tahoma" w:hAnsi="Tahoma" w:cs="Tahoma"/>
                <w:sz w:val="20"/>
                <w:szCs w:val="20"/>
              </w:rPr>
            </w:pPr>
          </w:p>
        </w:tc>
        <w:tc>
          <w:tcPr>
            <w:tcW w:w="8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07740" w:rsidRPr="00521C9D" w:rsidRDefault="00007740" w:rsidP="00007740">
            <w:pPr>
              <w:rPr>
                <w:rFonts w:ascii="Tahoma" w:hAnsi="Tahoma" w:cs="Tahoma"/>
                <w:color w:val="000000"/>
                <w:sz w:val="20"/>
                <w:szCs w:val="20"/>
              </w:rPr>
            </w:pPr>
            <w:r w:rsidRPr="00521C9D">
              <w:rPr>
                <w:rFonts w:ascii="Tahoma" w:hAnsi="Tahoma" w:cs="Tahoma"/>
                <w:color w:val="000000"/>
                <w:sz w:val="20"/>
                <w:szCs w:val="20"/>
              </w:rPr>
              <w:t xml:space="preserve">SAiR jest aplikacją informatyczną umożliwiającą Klientom uiszczenie płatności na rzecz Odbiorcy </w:t>
            </w:r>
            <w:r w:rsidRPr="00521C9D">
              <w:rPr>
                <w:rFonts w:ascii="Tahoma" w:hAnsi="Tahoma" w:cs="Tahoma"/>
                <w:color w:val="000000"/>
                <w:sz w:val="20"/>
                <w:szCs w:val="20"/>
              </w:rPr>
              <w:br/>
              <w:t>z wykorzystaniem następujących Instrumentów Płatniczych:</w:t>
            </w:r>
          </w:p>
          <w:p w:rsidR="00007740" w:rsidRPr="00521C9D" w:rsidRDefault="00007740" w:rsidP="00325E6E">
            <w:pPr>
              <w:pStyle w:val="Akapitzlist"/>
              <w:numPr>
                <w:ilvl w:val="0"/>
                <w:numId w:val="50"/>
              </w:numPr>
              <w:spacing w:before="0"/>
              <w:contextualSpacing/>
              <w:rPr>
                <w:rFonts w:ascii="Tahoma" w:hAnsi="Tahoma" w:cs="Tahoma"/>
                <w:color w:val="000000"/>
                <w:sz w:val="20"/>
                <w:szCs w:val="20"/>
              </w:rPr>
            </w:pPr>
            <w:r w:rsidRPr="00521C9D">
              <w:rPr>
                <w:rFonts w:ascii="Tahoma" w:hAnsi="Tahoma" w:cs="Tahoma"/>
                <w:color w:val="000000"/>
                <w:sz w:val="20"/>
                <w:szCs w:val="20"/>
              </w:rPr>
              <w:t>przelewy Pay-by-link (predefiniowane przelewy wewnątrzbankowe)</w:t>
            </w:r>
          </w:p>
          <w:p w:rsidR="00007740" w:rsidRPr="00521C9D" w:rsidRDefault="00007740" w:rsidP="00325E6E">
            <w:pPr>
              <w:pStyle w:val="Akapitzlist"/>
              <w:numPr>
                <w:ilvl w:val="0"/>
                <w:numId w:val="50"/>
              </w:numPr>
              <w:spacing w:before="0"/>
              <w:contextualSpacing/>
              <w:rPr>
                <w:rFonts w:ascii="Tahoma" w:hAnsi="Tahoma" w:cs="Tahoma"/>
                <w:color w:val="000000"/>
                <w:sz w:val="20"/>
                <w:szCs w:val="20"/>
              </w:rPr>
            </w:pPr>
            <w:r w:rsidRPr="00521C9D">
              <w:rPr>
                <w:rFonts w:ascii="Tahoma" w:hAnsi="Tahoma" w:cs="Tahoma"/>
                <w:color w:val="000000"/>
                <w:sz w:val="20"/>
                <w:szCs w:val="20"/>
              </w:rPr>
              <w:t>płatności automatyczne BLIK</w:t>
            </w:r>
          </w:p>
          <w:p w:rsidR="00007740" w:rsidRPr="00521C9D" w:rsidRDefault="00007740" w:rsidP="00325E6E">
            <w:pPr>
              <w:pStyle w:val="Akapitzlist"/>
              <w:numPr>
                <w:ilvl w:val="0"/>
                <w:numId w:val="50"/>
              </w:numPr>
              <w:spacing w:before="0"/>
              <w:contextualSpacing/>
              <w:rPr>
                <w:rFonts w:ascii="Tahoma" w:hAnsi="Tahoma" w:cs="Tahoma"/>
                <w:color w:val="000000"/>
                <w:sz w:val="20"/>
                <w:szCs w:val="20"/>
              </w:rPr>
            </w:pPr>
            <w:r w:rsidRPr="00521C9D">
              <w:rPr>
                <w:rFonts w:ascii="Tahoma" w:hAnsi="Tahoma" w:cs="Tahoma"/>
                <w:color w:val="000000"/>
                <w:sz w:val="20"/>
                <w:szCs w:val="20"/>
              </w:rPr>
              <w:t>karty płatnicze (VISA, MasterCard)</w:t>
            </w:r>
          </w:p>
          <w:p w:rsidR="00007740" w:rsidRPr="00521C9D" w:rsidRDefault="00007740" w:rsidP="00325E6E">
            <w:pPr>
              <w:pStyle w:val="Akapitzlist"/>
              <w:numPr>
                <w:ilvl w:val="0"/>
                <w:numId w:val="50"/>
              </w:numPr>
              <w:spacing w:before="0"/>
              <w:contextualSpacing/>
              <w:rPr>
                <w:rFonts w:ascii="Tahoma" w:hAnsi="Tahoma" w:cs="Tahoma"/>
                <w:sz w:val="20"/>
                <w:szCs w:val="20"/>
              </w:rPr>
            </w:pPr>
            <w:r w:rsidRPr="00521C9D">
              <w:rPr>
                <w:rFonts w:ascii="Tahoma" w:hAnsi="Tahoma" w:cs="Tahoma"/>
                <w:color w:val="000000"/>
                <w:sz w:val="20"/>
                <w:szCs w:val="20"/>
              </w:rPr>
              <w:t>szybkie przelewy (dla banków nieposiadających płatności PBL)</w:t>
            </w:r>
          </w:p>
        </w:tc>
      </w:tr>
      <w:tr w:rsidR="00007740" w:rsidRPr="00521C9D" w:rsidTr="006F50D7">
        <w:trPr>
          <w:trHeight w:val="663"/>
        </w:trPr>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007740" w:rsidRPr="00521C9D" w:rsidRDefault="00007740" w:rsidP="00325E6E">
            <w:pPr>
              <w:pStyle w:val="Akapitzlist"/>
              <w:numPr>
                <w:ilvl w:val="0"/>
                <w:numId w:val="51"/>
              </w:numPr>
              <w:spacing w:before="0" w:after="200"/>
              <w:contextualSpacing/>
              <w:jc w:val="left"/>
              <w:rPr>
                <w:rFonts w:ascii="Tahoma" w:hAnsi="Tahoma" w:cs="Tahoma"/>
                <w:sz w:val="20"/>
                <w:szCs w:val="20"/>
              </w:rPr>
            </w:pPr>
          </w:p>
        </w:tc>
        <w:tc>
          <w:tcPr>
            <w:tcW w:w="8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rPr>
                <w:rFonts w:ascii="Tahoma" w:hAnsi="Tahoma" w:cs="Tahoma"/>
                <w:color w:val="000000"/>
                <w:sz w:val="20"/>
                <w:szCs w:val="20"/>
              </w:rPr>
            </w:pPr>
            <w:r w:rsidRPr="00521C9D">
              <w:rPr>
                <w:rFonts w:ascii="Tahoma" w:hAnsi="Tahoma" w:cs="Tahoma"/>
                <w:color w:val="000000"/>
                <w:sz w:val="20"/>
                <w:szCs w:val="20"/>
              </w:rPr>
              <w:t>SAiR pozwala na implementację w systemie otwartym, nie wymagającym autoryzacji po stronie Klienta.</w:t>
            </w:r>
          </w:p>
        </w:tc>
      </w:tr>
      <w:tr w:rsidR="00007740" w:rsidRPr="00521C9D" w:rsidTr="006F50D7">
        <w:trPr>
          <w:trHeight w:val="663"/>
        </w:trPr>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007740" w:rsidRPr="00521C9D" w:rsidRDefault="00007740" w:rsidP="00325E6E">
            <w:pPr>
              <w:pStyle w:val="Akapitzlist"/>
              <w:numPr>
                <w:ilvl w:val="0"/>
                <w:numId w:val="51"/>
              </w:numPr>
              <w:spacing w:before="0" w:after="200"/>
              <w:contextualSpacing/>
              <w:jc w:val="left"/>
              <w:rPr>
                <w:rFonts w:ascii="Tahoma" w:hAnsi="Tahoma" w:cs="Tahoma"/>
                <w:sz w:val="20"/>
                <w:szCs w:val="20"/>
              </w:rPr>
            </w:pPr>
          </w:p>
        </w:tc>
        <w:tc>
          <w:tcPr>
            <w:tcW w:w="8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rPr>
                <w:rFonts w:ascii="Tahoma" w:hAnsi="Tahoma" w:cs="Tahoma"/>
                <w:color w:val="000000"/>
                <w:sz w:val="20"/>
                <w:szCs w:val="20"/>
              </w:rPr>
            </w:pPr>
            <w:r w:rsidRPr="00521C9D">
              <w:rPr>
                <w:rFonts w:ascii="Tahoma" w:hAnsi="Tahoma" w:cs="Tahoma"/>
                <w:color w:val="000000"/>
                <w:sz w:val="20"/>
                <w:szCs w:val="20"/>
              </w:rPr>
              <w:t>Autoryzacja Klienta może następować poprzez ręczne wpisanie danych identyfikujących (np. przepisanie identyfikatora z decyzji podatkowej) oraz import danych ze skorelowanej bazy.</w:t>
            </w:r>
          </w:p>
        </w:tc>
      </w:tr>
      <w:tr w:rsidR="00007740" w:rsidRPr="00521C9D" w:rsidTr="006F50D7">
        <w:trPr>
          <w:trHeight w:val="663"/>
        </w:trPr>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007740" w:rsidRPr="00521C9D" w:rsidRDefault="00007740" w:rsidP="00325E6E">
            <w:pPr>
              <w:pStyle w:val="Akapitzlist"/>
              <w:numPr>
                <w:ilvl w:val="0"/>
                <w:numId w:val="51"/>
              </w:numPr>
              <w:spacing w:before="0" w:after="200"/>
              <w:contextualSpacing/>
              <w:jc w:val="left"/>
              <w:rPr>
                <w:rFonts w:ascii="Tahoma" w:hAnsi="Tahoma" w:cs="Tahoma"/>
                <w:sz w:val="20"/>
                <w:szCs w:val="20"/>
              </w:rPr>
            </w:pPr>
          </w:p>
        </w:tc>
        <w:tc>
          <w:tcPr>
            <w:tcW w:w="8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rPr>
                <w:rFonts w:ascii="Tahoma" w:hAnsi="Tahoma" w:cs="Tahoma"/>
                <w:color w:val="000000"/>
                <w:sz w:val="20"/>
                <w:szCs w:val="20"/>
              </w:rPr>
            </w:pPr>
            <w:r w:rsidRPr="00521C9D">
              <w:rPr>
                <w:rFonts w:ascii="Tahoma" w:hAnsi="Tahoma" w:cs="Tahoma"/>
                <w:color w:val="000000"/>
                <w:sz w:val="20"/>
                <w:szCs w:val="20"/>
              </w:rPr>
              <w:t>SAiR umożliwia także implementację w systemach zamkniętych, autoryzowanych kwalifikowanym podpisem elektronicznym lub profilem zaufanym ePUAP.</w:t>
            </w:r>
          </w:p>
        </w:tc>
      </w:tr>
      <w:tr w:rsidR="00007740" w:rsidRPr="00521C9D" w:rsidTr="006F50D7">
        <w:trPr>
          <w:trHeight w:val="663"/>
        </w:trPr>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007740" w:rsidRPr="00521C9D" w:rsidRDefault="00007740" w:rsidP="00325E6E">
            <w:pPr>
              <w:pStyle w:val="Akapitzlist"/>
              <w:numPr>
                <w:ilvl w:val="0"/>
                <w:numId w:val="51"/>
              </w:numPr>
              <w:spacing w:before="0" w:after="200"/>
              <w:contextualSpacing/>
              <w:jc w:val="left"/>
              <w:rPr>
                <w:rFonts w:ascii="Tahoma" w:hAnsi="Tahoma" w:cs="Tahoma"/>
                <w:sz w:val="20"/>
                <w:szCs w:val="20"/>
              </w:rPr>
            </w:pPr>
          </w:p>
        </w:tc>
        <w:tc>
          <w:tcPr>
            <w:tcW w:w="8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rPr>
                <w:rFonts w:ascii="Tahoma" w:hAnsi="Tahoma" w:cs="Tahoma"/>
                <w:color w:val="000000"/>
                <w:sz w:val="20"/>
                <w:szCs w:val="20"/>
              </w:rPr>
            </w:pPr>
            <w:r w:rsidRPr="00521C9D">
              <w:rPr>
                <w:rFonts w:ascii="Tahoma" w:hAnsi="Tahoma" w:cs="Tahoma"/>
                <w:color w:val="000000"/>
                <w:sz w:val="20"/>
                <w:szCs w:val="20"/>
              </w:rPr>
              <w:t>SAiR umożliwia Odbiorcy weryfikację statusu płatności (w czasie rzeczywistym) oraz odbiór płatności.</w:t>
            </w:r>
          </w:p>
        </w:tc>
      </w:tr>
      <w:tr w:rsidR="00007740" w:rsidRPr="00521C9D" w:rsidTr="006F50D7">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007740" w:rsidRPr="00521C9D" w:rsidRDefault="00007740" w:rsidP="00325E6E">
            <w:pPr>
              <w:pStyle w:val="Akapitzlist"/>
              <w:numPr>
                <w:ilvl w:val="0"/>
                <w:numId w:val="51"/>
              </w:numPr>
              <w:spacing w:before="0" w:after="200"/>
              <w:contextualSpacing/>
              <w:jc w:val="left"/>
              <w:rPr>
                <w:rFonts w:ascii="Tahoma" w:hAnsi="Tahoma" w:cs="Tahoma"/>
                <w:sz w:val="20"/>
                <w:szCs w:val="20"/>
              </w:rPr>
            </w:pPr>
          </w:p>
        </w:tc>
        <w:tc>
          <w:tcPr>
            <w:tcW w:w="8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07740" w:rsidRPr="00521C9D" w:rsidRDefault="00007740" w:rsidP="00007740">
            <w:pPr>
              <w:spacing w:after="160"/>
              <w:rPr>
                <w:rFonts w:ascii="Tahoma" w:hAnsi="Tahoma" w:cs="Tahoma"/>
                <w:sz w:val="20"/>
                <w:szCs w:val="20"/>
              </w:rPr>
            </w:pPr>
            <w:r w:rsidRPr="00521C9D">
              <w:rPr>
                <w:rFonts w:ascii="Tahoma" w:hAnsi="Tahoma" w:cs="Tahoma"/>
                <w:color w:val="000000"/>
                <w:sz w:val="20"/>
                <w:szCs w:val="20"/>
              </w:rPr>
              <w:t>SAiR pozwala na zdefiniowanie strony ponoszącej koszt obsługi płatności. Płatnikiem prowizji za obsługę płatności może być Klient.</w:t>
            </w:r>
          </w:p>
        </w:tc>
      </w:tr>
      <w:tr w:rsidR="00007740" w:rsidRPr="00521C9D" w:rsidTr="006F50D7">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007740" w:rsidRPr="00521C9D" w:rsidRDefault="00007740" w:rsidP="00325E6E">
            <w:pPr>
              <w:pStyle w:val="Akapitzlist"/>
              <w:numPr>
                <w:ilvl w:val="0"/>
                <w:numId w:val="51"/>
              </w:numPr>
              <w:spacing w:before="0" w:after="200"/>
              <w:contextualSpacing/>
              <w:jc w:val="left"/>
              <w:rPr>
                <w:rFonts w:ascii="Tahoma" w:hAnsi="Tahoma" w:cs="Tahoma"/>
                <w:sz w:val="20"/>
                <w:szCs w:val="20"/>
              </w:rPr>
            </w:pPr>
          </w:p>
        </w:tc>
        <w:tc>
          <w:tcPr>
            <w:tcW w:w="8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07740" w:rsidRPr="00521C9D" w:rsidRDefault="00007740" w:rsidP="00007740">
            <w:pPr>
              <w:rPr>
                <w:rFonts w:ascii="Tahoma" w:hAnsi="Tahoma" w:cs="Tahoma"/>
                <w:sz w:val="20"/>
                <w:szCs w:val="20"/>
              </w:rPr>
            </w:pPr>
            <w:r w:rsidRPr="00521C9D">
              <w:rPr>
                <w:rFonts w:ascii="Tahoma" w:hAnsi="Tahoma" w:cs="Tahoma"/>
                <w:color w:val="000000"/>
                <w:sz w:val="20"/>
                <w:szCs w:val="20"/>
              </w:rPr>
              <w:t xml:space="preserve">SAiR umożliwia zdefiniowanie prowizji za obsługę płatności w postaci kwotowej lub procentowej. </w:t>
            </w:r>
          </w:p>
        </w:tc>
      </w:tr>
      <w:tr w:rsidR="00007740" w:rsidRPr="00521C9D" w:rsidTr="006F50D7">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007740" w:rsidRPr="00521C9D" w:rsidRDefault="00007740" w:rsidP="00325E6E">
            <w:pPr>
              <w:pStyle w:val="Akapitzlist"/>
              <w:numPr>
                <w:ilvl w:val="0"/>
                <w:numId w:val="51"/>
              </w:numPr>
              <w:spacing w:before="0" w:after="200"/>
              <w:contextualSpacing/>
              <w:jc w:val="left"/>
              <w:rPr>
                <w:rFonts w:ascii="Tahoma" w:hAnsi="Tahoma" w:cs="Tahoma"/>
                <w:sz w:val="20"/>
                <w:szCs w:val="20"/>
              </w:rPr>
            </w:pPr>
          </w:p>
        </w:tc>
        <w:tc>
          <w:tcPr>
            <w:tcW w:w="8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07740" w:rsidRPr="00521C9D" w:rsidRDefault="00007740" w:rsidP="00007740">
            <w:pPr>
              <w:spacing w:after="160"/>
              <w:rPr>
                <w:rFonts w:ascii="Tahoma" w:hAnsi="Tahoma" w:cs="Tahoma"/>
                <w:sz w:val="20"/>
                <w:szCs w:val="20"/>
              </w:rPr>
            </w:pPr>
          </w:p>
        </w:tc>
      </w:tr>
      <w:tr w:rsidR="00007740" w:rsidRPr="00521C9D" w:rsidTr="006F50D7">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007740" w:rsidRPr="00521C9D" w:rsidRDefault="00007740" w:rsidP="00325E6E">
            <w:pPr>
              <w:pStyle w:val="Akapitzlist"/>
              <w:numPr>
                <w:ilvl w:val="0"/>
                <w:numId w:val="51"/>
              </w:numPr>
              <w:spacing w:before="0" w:after="200"/>
              <w:contextualSpacing/>
              <w:jc w:val="left"/>
              <w:rPr>
                <w:rFonts w:ascii="Tahoma" w:hAnsi="Tahoma" w:cs="Tahoma"/>
                <w:sz w:val="20"/>
                <w:szCs w:val="20"/>
              </w:rPr>
            </w:pPr>
          </w:p>
        </w:tc>
        <w:tc>
          <w:tcPr>
            <w:tcW w:w="8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07740" w:rsidRPr="00521C9D" w:rsidRDefault="00007740" w:rsidP="00007740">
            <w:pPr>
              <w:rPr>
                <w:rFonts w:ascii="Tahoma" w:hAnsi="Tahoma" w:cs="Tahoma"/>
                <w:sz w:val="20"/>
                <w:szCs w:val="20"/>
              </w:rPr>
            </w:pPr>
            <w:r w:rsidRPr="00521C9D">
              <w:rPr>
                <w:rFonts w:ascii="Tahoma" w:hAnsi="Tahoma" w:cs="Tahoma"/>
                <w:color w:val="000000"/>
                <w:sz w:val="20"/>
                <w:szCs w:val="20"/>
              </w:rPr>
              <w:t>SAiR umożliwia rozliczenie transakcji koszykowej w postaci kilku przelewów i przekazanie ich do Odbiorcy na wskazane subkonta.</w:t>
            </w:r>
          </w:p>
        </w:tc>
      </w:tr>
      <w:tr w:rsidR="00007740" w:rsidRPr="00521C9D" w:rsidTr="006F50D7">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007740" w:rsidRPr="00521C9D" w:rsidRDefault="00007740" w:rsidP="00325E6E">
            <w:pPr>
              <w:pStyle w:val="Akapitzlist"/>
              <w:numPr>
                <w:ilvl w:val="0"/>
                <w:numId w:val="51"/>
              </w:numPr>
              <w:spacing w:before="0" w:after="200"/>
              <w:contextualSpacing/>
              <w:jc w:val="left"/>
              <w:rPr>
                <w:rFonts w:ascii="Tahoma" w:hAnsi="Tahoma" w:cs="Tahoma"/>
                <w:sz w:val="20"/>
                <w:szCs w:val="20"/>
              </w:rPr>
            </w:pPr>
          </w:p>
        </w:tc>
        <w:tc>
          <w:tcPr>
            <w:tcW w:w="8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rPr>
                <w:rFonts w:ascii="Tahoma" w:hAnsi="Tahoma" w:cs="Tahoma"/>
                <w:color w:val="000000"/>
                <w:sz w:val="20"/>
                <w:szCs w:val="20"/>
              </w:rPr>
            </w:pPr>
            <w:r w:rsidRPr="00521C9D">
              <w:rPr>
                <w:rFonts w:ascii="Tahoma" w:hAnsi="Tahoma" w:cs="Tahoma"/>
                <w:color w:val="000000"/>
                <w:sz w:val="20"/>
                <w:szCs w:val="20"/>
              </w:rPr>
              <w:t>SAiR pozwala na wypłatę środków do odbiorcy przelewem zbiorczym.</w:t>
            </w:r>
          </w:p>
        </w:tc>
      </w:tr>
      <w:tr w:rsidR="00007740" w:rsidRPr="00521C9D" w:rsidTr="006F50D7">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007740" w:rsidRPr="00521C9D" w:rsidRDefault="00007740" w:rsidP="00325E6E">
            <w:pPr>
              <w:pStyle w:val="Akapitzlist"/>
              <w:numPr>
                <w:ilvl w:val="0"/>
                <w:numId w:val="51"/>
              </w:numPr>
              <w:spacing w:before="0" w:after="200"/>
              <w:contextualSpacing/>
              <w:jc w:val="left"/>
              <w:rPr>
                <w:rFonts w:ascii="Tahoma" w:hAnsi="Tahoma" w:cs="Tahoma"/>
                <w:sz w:val="20"/>
                <w:szCs w:val="20"/>
              </w:rPr>
            </w:pPr>
          </w:p>
        </w:tc>
        <w:tc>
          <w:tcPr>
            <w:tcW w:w="8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07740" w:rsidRPr="00521C9D" w:rsidRDefault="00007740" w:rsidP="00007740">
            <w:pPr>
              <w:rPr>
                <w:rFonts w:ascii="Tahoma" w:hAnsi="Tahoma" w:cs="Tahoma"/>
                <w:sz w:val="20"/>
                <w:szCs w:val="20"/>
              </w:rPr>
            </w:pPr>
            <w:r w:rsidRPr="00521C9D">
              <w:rPr>
                <w:rFonts w:ascii="Tahoma" w:hAnsi="Tahoma" w:cs="Tahoma"/>
                <w:color w:val="000000"/>
                <w:sz w:val="20"/>
                <w:szCs w:val="20"/>
              </w:rPr>
              <w:t>SAiR pozwala na definiowanie tytułu transakcji na poziomie pojedynczej transakcji.</w:t>
            </w:r>
          </w:p>
        </w:tc>
      </w:tr>
      <w:tr w:rsidR="00007740" w:rsidRPr="00521C9D" w:rsidTr="006F50D7">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007740" w:rsidRPr="00521C9D" w:rsidRDefault="00007740" w:rsidP="00325E6E">
            <w:pPr>
              <w:pStyle w:val="Akapitzlist"/>
              <w:numPr>
                <w:ilvl w:val="0"/>
                <w:numId w:val="51"/>
              </w:numPr>
              <w:spacing w:before="0" w:after="200"/>
              <w:contextualSpacing/>
              <w:jc w:val="left"/>
              <w:rPr>
                <w:rFonts w:ascii="Tahoma" w:hAnsi="Tahoma" w:cs="Tahoma"/>
                <w:sz w:val="20"/>
                <w:szCs w:val="20"/>
              </w:rPr>
            </w:pPr>
          </w:p>
        </w:tc>
        <w:tc>
          <w:tcPr>
            <w:tcW w:w="8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07740" w:rsidRPr="00521C9D" w:rsidRDefault="00007740" w:rsidP="00007740">
            <w:pPr>
              <w:rPr>
                <w:rFonts w:ascii="Tahoma" w:hAnsi="Tahoma" w:cs="Tahoma"/>
                <w:sz w:val="20"/>
                <w:szCs w:val="20"/>
              </w:rPr>
            </w:pPr>
            <w:r w:rsidRPr="00521C9D">
              <w:rPr>
                <w:rFonts w:ascii="Tahoma" w:hAnsi="Tahoma" w:cs="Tahoma"/>
                <w:color w:val="000000"/>
                <w:sz w:val="20"/>
                <w:szCs w:val="20"/>
              </w:rPr>
              <w:t>SAiR pozwala na definiowanie danych Odbiorcy na poziomie pojedynczej transakcji.</w:t>
            </w:r>
          </w:p>
        </w:tc>
      </w:tr>
      <w:tr w:rsidR="00007740" w:rsidRPr="00521C9D" w:rsidTr="006F50D7">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007740" w:rsidRPr="00521C9D" w:rsidRDefault="00007740" w:rsidP="00325E6E">
            <w:pPr>
              <w:pStyle w:val="Akapitzlist"/>
              <w:numPr>
                <w:ilvl w:val="0"/>
                <w:numId w:val="51"/>
              </w:numPr>
              <w:spacing w:before="0" w:after="200"/>
              <w:contextualSpacing/>
              <w:jc w:val="left"/>
              <w:rPr>
                <w:rFonts w:ascii="Tahoma" w:hAnsi="Tahoma" w:cs="Tahoma"/>
                <w:sz w:val="20"/>
                <w:szCs w:val="20"/>
              </w:rPr>
            </w:pPr>
          </w:p>
        </w:tc>
        <w:tc>
          <w:tcPr>
            <w:tcW w:w="8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rPr>
                <w:rFonts w:ascii="Tahoma" w:hAnsi="Tahoma" w:cs="Tahoma"/>
                <w:color w:val="000000"/>
                <w:sz w:val="20"/>
                <w:szCs w:val="20"/>
              </w:rPr>
            </w:pPr>
            <w:r w:rsidRPr="00521C9D">
              <w:rPr>
                <w:rFonts w:ascii="Tahoma" w:hAnsi="Tahoma" w:cs="Tahoma"/>
                <w:color w:val="000000"/>
                <w:sz w:val="20"/>
                <w:szCs w:val="20"/>
              </w:rPr>
              <w:t>SAiR pozwala na definiowanie rachunku NRB Odbiorcy na poziomie pojedynczej transakcji.</w:t>
            </w:r>
          </w:p>
        </w:tc>
      </w:tr>
      <w:tr w:rsidR="00007740" w:rsidRPr="00521C9D" w:rsidTr="006F50D7">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007740" w:rsidRPr="00521C9D" w:rsidRDefault="00007740" w:rsidP="00325E6E">
            <w:pPr>
              <w:pStyle w:val="Akapitzlist"/>
              <w:numPr>
                <w:ilvl w:val="0"/>
                <w:numId w:val="51"/>
              </w:numPr>
              <w:spacing w:before="0" w:after="200"/>
              <w:contextualSpacing/>
              <w:jc w:val="left"/>
              <w:rPr>
                <w:rFonts w:ascii="Tahoma" w:hAnsi="Tahoma" w:cs="Tahoma"/>
                <w:sz w:val="20"/>
                <w:szCs w:val="20"/>
              </w:rPr>
            </w:pPr>
          </w:p>
        </w:tc>
        <w:tc>
          <w:tcPr>
            <w:tcW w:w="8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rPr>
                <w:rFonts w:ascii="Tahoma" w:hAnsi="Tahoma" w:cs="Tahoma"/>
                <w:color w:val="000000"/>
                <w:sz w:val="20"/>
                <w:szCs w:val="20"/>
              </w:rPr>
            </w:pPr>
            <w:r w:rsidRPr="00521C9D">
              <w:rPr>
                <w:rFonts w:ascii="Tahoma" w:hAnsi="Tahoma" w:cs="Tahoma"/>
                <w:color w:val="000000"/>
                <w:sz w:val="20"/>
                <w:szCs w:val="20"/>
              </w:rPr>
              <w:t>SAiR pozwala na definiowanie danych Płatnika na poziomie pojedynczej transakcji.</w:t>
            </w:r>
          </w:p>
        </w:tc>
      </w:tr>
      <w:tr w:rsidR="00007740" w:rsidRPr="00521C9D" w:rsidTr="006F50D7">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007740" w:rsidRPr="00521C9D" w:rsidRDefault="00007740" w:rsidP="00325E6E">
            <w:pPr>
              <w:pStyle w:val="Akapitzlist"/>
              <w:numPr>
                <w:ilvl w:val="0"/>
                <w:numId w:val="51"/>
              </w:numPr>
              <w:spacing w:before="0" w:after="200"/>
              <w:contextualSpacing/>
              <w:jc w:val="left"/>
              <w:rPr>
                <w:rFonts w:ascii="Tahoma" w:hAnsi="Tahoma" w:cs="Tahoma"/>
                <w:sz w:val="20"/>
                <w:szCs w:val="20"/>
              </w:rPr>
            </w:pPr>
          </w:p>
        </w:tc>
        <w:tc>
          <w:tcPr>
            <w:tcW w:w="8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rPr>
                <w:rFonts w:ascii="Tahoma" w:hAnsi="Tahoma" w:cs="Tahoma"/>
                <w:color w:val="000000"/>
                <w:sz w:val="20"/>
                <w:szCs w:val="20"/>
              </w:rPr>
            </w:pPr>
            <w:r w:rsidRPr="00521C9D">
              <w:rPr>
                <w:rFonts w:ascii="Tahoma" w:hAnsi="Tahoma" w:cs="Tahoma"/>
                <w:color w:val="000000"/>
                <w:sz w:val="20"/>
                <w:szCs w:val="20"/>
              </w:rPr>
              <w:t>SAiR umożliwia przekazywanie dodatkowego opisu dla każdej realizowanej transakcji.</w:t>
            </w:r>
          </w:p>
        </w:tc>
      </w:tr>
      <w:tr w:rsidR="00007740" w:rsidRPr="00521C9D" w:rsidTr="006F50D7">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007740" w:rsidRPr="00521C9D" w:rsidRDefault="00007740" w:rsidP="00325E6E">
            <w:pPr>
              <w:pStyle w:val="Akapitzlist"/>
              <w:numPr>
                <w:ilvl w:val="0"/>
                <w:numId w:val="51"/>
              </w:numPr>
              <w:spacing w:before="0" w:after="200"/>
              <w:contextualSpacing/>
              <w:jc w:val="left"/>
              <w:rPr>
                <w:rFonts w:ascii="Tahoma" w:hAnsi="Tahoma" w:cs="Tahoma"/>
                <w:sz w:val="20"/>
                <w:szCs w:val="20"/>
              </w:rPr>
            </w:pPr>
          </w:p>
        </w:tc>
        <w:tc>
          <w:tcPr>
            <w:tcW w:w="8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rPr>
                <w:rFonts w:ascii="Tahoma" w:hAnsi="Tahoma" w:cs="Tahoma"/>
                <w:color w:val="000000"/>
                <w:sz w:val="20"/>
                <w:szCs w:val="20"/>
              </w:rPr>
            </w:pPr>
            <w:r w:rsidRPr="00521C9D">
              <w:rPr>
                <w:rFonts w:ascii="Tahoma" w:hAnsi="Tahoma" w:cs="Tahoma"/>
                <w:color w:val="000000"/>
                <w:sz w:val="20"/>
                <w:szCs w:val="20"/>
              </w:rPr>
              <w:t>SAiR pozwala na filtrowanie danych w panelu administracyjnym, na podstawie wielu parametrów.</w:t>
            </w:r>
          </w:p>
        </w:tc>
      </w:tr>
      <w:tr w:rsidR="00007740" w:rsidRPr="00521C9D" w:rsidTr="006F50D7">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007740" w:rsidRPr="00521C9D" w:rsidRDefault="00007740" w:rsidP="00325E6E">
            <w:pPr>
              <w:pStyle w:val="Akapitzlist"/>
              <w:numPr>
                <w:ilvl w:val="0"/>
                <w:numId w:val="51"/>
              </w:numPr>
              <w:spacing w:before="0" w:after="200"/>
              <w:contextualSpacing/>
              <w:jc w:val="left"/>
              <w:rPr>
                <w:rFonts w:ascii="Tahoma" w:hAnsi="Tahoma" w:cs="Tahoma"/>
                <w:sz w:val="20"/>
                <w:szCs w:val="20"/>
              </w:rPr>
            </w:pPr>
          </w:p>
        </w:tc>
        <w:tc>
          <w:tcPr>
            <w:tcW w:w="8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07740" w:rsidRPr="00521C9D" w:rsidRDefault="00007740" w:rsidP="00007740">
            <w:pPr>
              <w:rPr>
                <w:rFonts w:ascii="Tahoma" w:hAnsi="Tahoma" w:cs="Tahoma"/>
                <w:sz w:val="20"/>
                <w:szCs w:val="20"/>
              </w:rPr>
            </w:pPr>
            <w:r w:rsidRPr="00521C9D">
              <w:rPr>
                <w:rFonts w:ascii="Tahoma" w:hAnsi="Tahoma" w:cs="Tahoma"/>
                <w:color w:val="000000"/>
                <w:sz w:val="20"/>
                <w:szCs w:val="20"/>
              </w:rPr>
              <w:t>SAiR posiada funkcjonalność generowania raportów syntetycznych w formie plików pozwalających na łatwy import przez inne aplikacje zewnętrzne.</w:t>
            </w:r>
          </w:p>
        </w:tc>
      </w:tr>
      <w:tr w:rsidR="00007740" w:rsidRPr="00521C9D" w:rsidTr="006F50D7">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007740" w:rsidRPr="00521C9D" w:rsidRDefault="00007740" w:rsidP="00325E6E">
            <w:pPr>
              <w:pStyle w:val="Akapitzlist"/>
              <w:numPr>
                <w:ilvl w:val="0"/>
                <w:numId w:val="51"/>
              </w:numPr>
              <w:spacing w:before="0" w:after="200"/>
              <w:contextualSpacing/>
              <w:jc w:val="left"/>
              <w:rPr>
                <w:rFonts w:ascii="Tahoma" w:hAnsi="Tahoma" w:cs="Tahoma"/>
                <w:sz w:val="20"/>
                <w:szCs w:val="20"/>
              </w:rPr>
            </w:pPr>
          </w:p>
        </w:tc>
        <w:tc>
          <w:tcPr>
            <w:tcW w:w="8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spacing w:after="160"/>
              <w:rPr>
                <w:rFonts w:ascii="Tahoma" w:hAnsi="Tahoma" w:cs="Tahoma"/>
                <w:sz w:val="20"/>
                <w:szCs w:val="20"/>
              </w:rPr>
            </w:pPr>
            <w:r w:rsidRPr="00521C9D">
              <w:rPr>
                <w:rFonts w:ascii="Tahoma" w:hAnsi="Tahoma" w:cs="Tahoma"/>
                <w:color w:val="000000"/>
                <w:sz w:val="20"/>
                <w:szCs w:val="20"/>
              </w:rPr>
              <w:t>SAiR jest udostępniany w technologii RWD, przez co może funkcjonować na urządzeniach mobilnych.</w:t>
            </w:r>
          </w:p>
        </w:tc>
      </w:tr>
    </w:tbl>
    <w:p w:rsidR="009D5380" w:rsidRPr="00521C9D" w:rsidRDefault="009D5380" w:rsidP="00C51FE0">
      <w:pPr>
        <w:pStyle w:val="Nagwek3"/>
        <w:rPr>
          <w:rFonts w:ascii="Tahoma" w:hAnsi="Tahoma" w:cs="Tahoma"/>
          <w:sz w:val="24"/>
          <w:szCs w:val="24"/>
        </w:rPr>
      </w:pPr>
    </w:p>
    <w:p w:rsidR="00007740" w:rsidRPr="00521C9D" w:rsidRDefault="00C51FE0" w:rsidP="00C51FE0">
      <w:pPr>
        <w:pStyle w:val="Nagwek3"/>
        <w:rPr>
          <w:rFonts w:ascii="Tahoma" w:hAnsi="Tahoma" w:cs="Tahoma"/>
          <w:sz w:val="24"/>
          <w:szCs w:val="24"/>
        </w:rPr>
      </w:pPr>
      <w:bookmarkStart w:id="20" w:name="_Toc473808102"/>
      <w:r w:rsidRPr="00521C9D">
        <w:rPr>
          <w:rFonts w:ascii="Tahoma" w:hAnsi="Tahoma" w:cs="Tahoma"/>
          <w:sz w:val="24"/>
          <w:szCs w:val="24"/>
        </w:rPr>
        <w:t xml:space="preserve">3.2.4 </w:t>
      </w:r>
      <w:r w:rsidR="009D5380" w:rsidRPr="00521C9D">
        <w:rPr>
          <w:rFonts w:ascii="Tahoma" w:hAnsi="Tahoma" w:cs="Tahoma"/>
          <w:sz w:val="24"/>
          <w:szCs w:val="24"/>
        </w:rPr>
        <w:t>e</w:t>
      </w:r>
      <w:r w:rsidR="006F50D7" w:rsidRPr="00521C9D">
        <w:rPr>
          <w:rFonts w:ascii="Tahoma" w:hAnsi="Tahoma" w:cs="Tahoma"/>
          <w:sz w:val="24"/>
          <w:szCs w:val="24"/>
        </w:rPr>
        <w:t>-Sprawy</w:t>
      </w:r>
      <w:bookmarkEnd w:id="20"/>
    </w:p>
    <w:p w:rsidR="009D5380" w:rsidRPr="00521C9D" w:rsidRDefault="009D5380" w:rsidP="009D5380">
      <w:pPr>
        <w:rPr>
          <w:rFonts w:ascii="Tahoma" w:hAnsi="Tahoma" w:cs="Tahoma"/>
        </w:rPr>
      </w:pPr>
    </w:p>
    <w:p w:rsidR="00C51FE0" w:rsidRPr="00521C9D" w:rsidRDefault="00C51FE0" w:rsidP="00C51FE0">
      <w:pPr>
        <w:rPr>
          <w:rFonts w:ascii="Tahoma" w:hAnsi="Tahoma" w:cs="Tahoma"/>
        </w:rPr>
      </w:pPr>
    </w:p>
    <w:tbl>
      <w:tblPr>
        <w:tblW w:w="0" w:type="auto"/>
        <w:tblCellMar>
          <w:top w:w="15" w:type="dxa"/>
          <w:left w:w="15" w:type="dxa"/>
          <w:bottom w:w="15" w:type="dxa"/>
          <w:right w:w="15" w:type="dxa"/>
        </w:tblCellMar>
        <w:tblLook w:val="04A0" w:firstRow="1" w:lastRow="0" w:firstColumn="1" w:lastColumn="0" w:noHBand="0" w:noVBand="1"/>
      </w:tblPr>
      <w:tblGrid>
        <w:gridCol w:w="543"/>
        <w:gridCol w:w="8507"/>
      </w:tblGrid>
      <w:tr w:rsidR="00007740" w:rsidRPr="00521C9D" w:rsidTr="00007740">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007740" w:rsidRPr="00521C9D" w:rsidRDefault="00007740" w:rsidP="00007740">
            <w:pPr>
              <w:spacing w:before="100" w:beforeAutospacing="1" w:after="100" w:afterAutospacing="1"/>
              <w:jc w:val="center"/>
              <w:textAlignment w:val="baseline"/>
              <w:rPr>
                <w:rFonts w:ascii="Tahoma" w:hAnsi="Tahoma" w:cs="Tahoma"/>
                <w:b/>
                <w:color w:val="000000"/>
                <w:sz w:val="20"/>
                <w:szCs w:val="20"/>
              </w:rPr>
            </w:pPr>
            <w:r w:rsidRPr="00521C9D">
              <w:rPr>
                <w:rFonts w:ascii="Tahoma" w:hAnsi="Tahoma" w:cs="Tahoma"/>
                <w:b/>
                <w:color w:val="000000"/>
                <w:sz w:val="20"/>
                <w:szCs w:val="20"/>
              </w:rPr>
              <w:t>Lp.</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007740" w:rsidRPr="00521C9D" w:rsidRDefault="00007740" w:rsidP="00007740">
            <w:pPr>
              <w:jc w:val="center"/>
              <w:rPr>
                <w:rFonts w:ascii="Tahoma" w:hAnsi="Tahoma" w:cs="Tahoma"/>
                <w:b/>
                <w:color w:val="000000"/>
                <w:sz w:val="20"/>
                <w:szCs w:val="20"/>
              </w:rPr>
            </w:pPr>
            <w:r w:rsidRPr="00521C9D">
              <w:rPr>
                <w:rFonts w:ascii="Tahoma" w:hAnsi="Tahoma" w:cs="Tahoma"/>
                <w:b/>
                <w:color w:val="000000"/>
                <w:sz w:val="20"/>
                <w:szCs w:val="20"/>
              </w:rPr>
              <w:t>Opis wymagania</w:t>
            </w:r>
          </w:p>
        </w:tc>
      </w:tr>
      <w:tr w:rsidR="00007740" w:rsidRPr="00521C9D" w:rsidTr="00007740">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007740" w:rsidRPr="00521C9D" w:rsidRDefault="00007740" w:rsidP="00325E6E">
            <w:pPr>
              <w:pStyle w:val="Akapitzlist"/>
              <w:numPr>
                <w:ilvl w:val="0"/>
                <w:numId w:val="54"/>
              </w:numPr>
              <w:spacing w:before="0" w:after="200"/>
              <w:contextualSpacing/>
              <w:jc w:val="left"/>
              <w:rPr>
                <w:rFonts w:ascii="Tahoma" w:hAnsi="Tahoma" w:cs="Tahoma"/>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rPr>
                <w:rFonts w:ascii="Tahoma" w:hAnsi="Tahoma" w:cs="Tahoma"/>
                <w:color w:val="000000"/>
                <w:sz w:val="20"/>
                <w:szCs w:val="20"/>
              </w:rPr>
            </w:pPr>
            <w:r w:rsidRPr="00521C9D">
              <w:rPr>
                <w:rFonts w:ascii="Tahoma" w:hAnsi="Tahoma" w:cs="Tahoma"/>
                <w:color w:val="000000"/>
                <w:sz w:val="20"/>
                <w:szCs w:val="20"/>
              </w:rPr>
              <w:t>eSprawy powinien w pełni współpracować z PUP</w:t>
            </w:r>
          </w:p>
        </w:tc>
      </w:tr>
      <w:tr w:rsidR="00007740" w:rsidRPr="00521C9D" w:rsidTr="00007740">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007740" w:rsidRPr="00521C9D" w:rsidRDefault="00007740" w:rsidP="00325E6E">
            <w:pPr>
              <w:pStyle w:val="Akapitzlist"/>
              <w:numPr>
                <w:ilvl w:val="0"/>
                <w:numId w:val="54"/>
              </w:numPr>
              <w:spacing w:before="0" w:after="200"/>
              <w:contextualSpacing/>
              <w:jc w:val="left"/>
              <w:rPr>
                <w:rFonts w:ascii="Tahoma" w:hAnsi="Tahoma" w:cs="Tahoma"/>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07740" w:rsidRPr="00521C9D" w:rsidRDefault="00007740" w:rsidP="00007740">
            <w:pPr>
              <w:rPr>
                <w:rFonts w:ascii="Tahoma" w:hAnsi="Tahoma" w:cs="Tahoma"/>
                <w:sz w:val="20"/>
                <w:szCs w:val="20"/>
              </w:rPr>
            </w:pPr>
            <w:r w:rsidRPr="00521C9D">
              <w:rPr>
                <w:rFonts w:ascii="Tahoma" w:hAnsi="Tahoma" w:cs="Tahoma"/>
                <w:color w:val="000000"/>
                <w:sz w:val="20"/>
                <w:szCs w:val="20"/>
              </w:rPr>
              <w:t>eSprawy pozwala na udostępnienie (po uwierzytelnieniu Klienta) informacji o prowadzonej sprawie. eSprawy dostarcza następujących informacji:</w:t>
            </w:r>
          </w:p>
          <w:p w:rsidR="00007740" w:rsidRPr="00521C9D" w:rsidRDefault="00007740" w:rsidP="00325E6E">
            <w:pPr>
              <w:numPr>
                <w:ilvl w:val="1"/>
                <w:numId w:val="34"/>
              </w:numPr>
              <w:spacing w:before="0"/>
              <w:textAlignment w:val="baseline"/>
              <w:rPr>
                <w:rFonts w:ascii="Tahoma" w:hAnsi="Tahoma" w:cs="Tahoma"/>
                <w:color w:val="000000"/>
                <w:sz w:val="20"/>
                <w:szCs w:val="20"/>
              </w:rPr>
            </w:pPr>
            <w:r w:rsidRPr="00521C9D">
              <w:rPr>
                <w:rFonts w:ascii="Tahoma" w:hAnsi="Tahoma" w:cs="Tahoma"/>
                <w:color w:val="000000"/>
                <w:sz w:val="20"/>
                <w:szCs w:val="20"/>
              </w:rPr>
              <w:t>status sprawy,</w:t>
            </w:r>
          </w:p>
          <w:p w:rsidR="00007740" w:rsidRPr="00521C9D" w:rsidRDefault="00007740" w:rsidP="00325E6E">
            <w:pPr>
              <w:numPr>
                <w:ilvl w:val="1"/>
                <w:numId w:val="34"/>
              </w:numPr>
              <w:spacing w:before="0"/>
              <w:textAlignment w:val="baseline"/>
              <w:rPr>
                <w:rFonts w:ascii="Tahoma" w:hAnsi="Tahoma" w:cs="Tahoma"/>
                <w:color w:val="000000"/>
                <w:sz w:val="20"/>
                <w:szCs w:val="20"/>
              </w:rPr>
            </w:pPr>
            <w:r w:rsidRPr="00521C9D">
              <w:rPr>
                <w:rFonts w:ascii="Tahoma" w:hAnsi="Tahoma" w:cs="Tahoma"/>
                <w:color w:val="000000"/>
                <w:sz w:val="20"/>
                <w:szCs w:val="20"/>
              </w:rPr>
              <w:t>znak sprawy,</w:t>
            </w:r>
          </w:p>
          <w:p w:rsidR="00007740" w:rsidRPr="00521C9D" w:rsidRDefault="00007740" w:rsidP="00325E6E">
            <w:pPr>
              <w:numPr>
                <w:ilvl w:val="1"/>
                <w:numId w:val="34"/>
              </w:numPr>
              <w:spacing w:before="0"/>
              <w:textAlignment w:val="baseline"/>
              <w:rPr>
                <w:rFonts w:ascii="Tahoma" w:hAnsi="Tahoma" w:cs="Tahoma"/>
                <w:color w:val="000000"/>
                <w:sz w:val="20"/>
                <w:szCs w:val="20"/>
              </w:rPr>
            </w:pPr>
            <w:r w:rsidRPr="00521C9D">
              <w:rPr>
                <w:rFonts w:ascii="Tahoma" w:hAnsi="Tahoma" w:cs="Tahoma"/>
                <w:color w:val="000000"/>
                <w:sz w:val="20"/>
                <w:szCs w:val="20"/>
              </w:rPr>
              <w:t>osoba prowadząca,</w:t>
            </w:r>
          </w:p>
          <w:p w:rsidR="00007740" w:rsidRPr="00521C9D" w:rsidRDefault="00007740" w:rsidP="00325E6E">
            <w:pPr>
              <w:numPr>
                <w:ilvl w:val="1"/>
                <w:numId w:val="34"/>
              </w:numPr>
              <w:spacing w:before="0"/>
              <w:textAlignment w:val="baseline"/>
              <w:rPr>
                <w:rFonts w:ascii="Tahoma" w:hAnsi="Tahoma" w:cs="Tahoma"/>
                <w:sz w:val="20"/>
                <w:szCs w:val="20"/>
              </w:rPr>
            </w:pPr>
            <w:r w:rsidRPr="00521C9D">
              <w:rPr>
                <w:rFonts w:ascii="Tahoma" w:hAnsi="Tahoma" w:cs="Tahoma"/>
                <w:color w:val="000000"/>
                <w:sz w:val="20"/>
                <w:szCs w:val="20"/>
              </w:rPr>
              <w:t>dokumenty w sprawie.</w:t>
            </w:r>
          </w:p>
        </w:tc>
      </w:tr>
      <w:tr w:rsidR="00007740" w:rsidRPr="00521C9D" w:rsidTr="00007740">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007740" w:rsidRPr="00521C9D" w:rsidRDefault="00007740" w:rsidP="00325E6E">
            <w:pPr>
              <w:pStyle w:val="Akapitzlist"/>
              <w:numPr>
                <w:ilvl w:val="0"/>
                <w:numId w:val="54"/>
              </w:numPr>
              <w:spacing w:before="0" w:after="200"/>
              <w:contextualSpacing/>
              <w:jc w:val="left"/>
              <w:rPr>
                <w:rFonts w:ascii="Tahoma" w:hAnsi="Tahoma" w:cs="Tahoma"/>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rPr>
                <w:rFonts w:ascii="Tahoma" w:hAnsi="Tahoma" w:cs="Tahoma"/>
                <w:color w:val="000000"/>
                <w:sz w:val="20"/>
                <w:szCs w:val="20"/>
              </w:rPr>
            </w:pPr>
            <w:r w:rsidRPr="00521C9D">
              <w:rPr>
                <w:rFonts w:ascii="Tahoma" w:hAnsi="Tahoma" w:cs="Tahoma"/>
                <w:color w:val="000000"/>
                <w:sz w:val="20"/>
                <w:szCs w:val="20"/>
              </w:rPr>
              <w:t>eSprawy będzie bezpośrednio zintegrowany z Systemem EZD  w celu pobierania danych danej sprawy</w:t>
            </w:r>
          </w:p>
        </w:tc>
      </w:tr>
      <w:tr w:rsidR="00007740" w:rsidRPr="00521C9D" w:rsidTr="00007740">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007740" w:rsidRPr="00521C9D" w:rsidRDefault="00007740" w:rsidP="00325E6E">
            <w:pPr>
              <w:pStyle w:val="Akapitzlist"/>
              <w:numPr>
                <w:ilvl w:val="0"/>
                <w:numId w:val="54"/>
              </w:numPr>
              <w:spacing w:before="0" w:after="200"/>
              <w:contextualSpacing/>
              <w:jc w:val="left"/>
              <w:rPr>
                <w:rFonts w:ascii="Tahoma" w:hAnsi="Tahoma" w:cs="Tahoma"/>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spacing w:after="160"/>
              <w:rPr>
                <w:rFonts w:ascii="Tahoma" w:hAnsi="Tahoma" w:cs="Tahoma"/>
                <w:color w:val="000000"/>
                <w:sz w:val="20"/>
                <w:szCs w:val="20"/>
              </w:rPr>
            </w:pPr>
            <w:r w:rsidRPr="00521C9D">
              <w:rPr>
                <w:rFonts w:ascii="Tahoma" w:hAnsi="Tahoma" w:cs="Tahoma"/>
                <w:color w:val="000000"/>
                <w:sz w:val="20"/>
                <w:szCs w:val="20"/>
              </w:rPr>
              <w:t>eSprawy będzie pozwalał Klientowi na złożenie wniosku i zainicjowanie sprawy, usługa powinna być realizowana bezpośrednio przez platformę ePUAP gdzie Klient powinien mieć możliwość podpisywania wniosków/formularzy zaufanym profilem ePUAP.</w:t>
            </w:r>
          </w:p>
        </w:tc>
      </w:tr>
      <w:tr w:rsidR="00007740" w:rsidRPr="00521C9D" w:rsidTr="00007740">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007740" w:rsidRPr="00521C9D" w:rsidRDefault="00007740" w:rsidP="00325E6E">
            <w:pPr>
              <w:pStyle w:val="Akapitzlist"/>
              <w:numPr>
                <w:ilvl w:val="0"/>
                <w:numId w:val="54"/>
              </w:numPr>
              <w:spacing w:before="0" w:after="200"/>
              <w:contextualSpacing/>
              <w:jc w:val="left"/>
              <w:rPr>
                <w:rFonts w:ascii="Tahoma" w:hAnsi="Tahoma" w:cs="Tahoma"/>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rPr>
                <w:rFonts w:ascii="Tahoma" w:hAnsi="Tahoma" w:cs="Tahoma"/>
                <w:color w:val="000000"/>
                <w:sz w:val="20"/>
                <w:szCs w:val="20"/>
              </w:rPr>
            </w:pPr>
            <w:r w:rsidRPr="00521C9D">
              <w:rPr>
                <w:rFonts w:ascii="Tahoma" w:hAnsi="Tahoma" w:cs="Tahoma"/>
                <w:color w:val="000000"/>
                <w:sz w:val="20"/>
                <w:szCs w:val="20"/>
              </w:rPr>
              <w:t>eSprawy będzie wyświetlał informacje o osobie prowadzącej daną sprawę (dane będą pobierane  z Systemu EZD )</w:t>
            </w:r>
          </w:p>
        </w:tc>
      </w:tr>
    </w:tbl>
    <w:p w:rsidR="00C51FE0" w:rsidRDefault="00C51FE0" w:rsidP="00C51FE0">
      <w:pPr>
        <w:pStyle w:val="Nagwek3"/>
        <w:rPr>
          <w:rFonts w:ascii="Tahoma" w:hAnsi="Tahoma" w:cs="Tahoma"/>
          <w:sz w:val="24"/>
          <w:szCs w:val="24"/>
        </w:rPr>
      </w:pPr>
    </w:p>
    <w:p w:rsidR="00093CA6" w:rsidRDefault="00093CA6" w:rsidP="006F0A75">
      <w:r>
        <w:t xml:space="preserve">Lista eSpraw </w:t>
      </w:r>
      <w:r w:rsidR="00073FB3">
        <w:t>wymaganych do obsłużenia</w:t>
      </w:r>
      <w:r>
        <w:t xml:space="preserve"> przez System:</w:t>
      </w:r>
    </w:p>
    <w:p w:rsidR="00093CA6" w:rsidRDefault="00093CA6" w:rsidP="006F0A75">
      <w:pPr>
        <w:pStyle w:val="Akapitzlist"/>
        <w:numPr>
          <w:ilvl w:val="0"/>
          <w:numId w:val="78"/>
        </w:numPr>
      </w:pPr>
      <w:r>
        <w:t>wniosek o udostępnienie materiałów powiatowego zasobu geodezyjnego i kartograficznego (formularz P)</w:t>
      </w:r>
    </w:p>
    <w:p w:rsidR="00093CA6" w:rsidRDefault="00093CA6" w:rsidP="006F0A75">
      <w:pPr>
        <w:pStyle w:val="Akapitzlist"/>
        <w:numPr>
          <w:ilvl w:val="0"/>
          <w:numId w:val="77"/>
        </w:numPr>
      </w:pPr>
      <w:r>
        <w:t>uszczegółowienie wniosku o udostępnienie rejestru cen i wartości nieruchomości</w:t>
      </w:r>
    </w:p>
    <w:p w:rsidR="00093CA6" w:rsidRDefault="00093CA6" w:rsidP="006F0A75">
      <w:pPr>
        <w:pStyle w:val="Akapitzlist"/>
        <w:numPr>
          <w:ilvl w:val="0"/>
          <w:numId w:val="78"/>
        </w:numPr>
      </w:pPr>
      <w:r>
        <w:t>wniosek o udostępnienie materiałów powiatowego zasobu geodezyjnego i kartograficznego (formularz P)</w:t>
      </w:r>
    </w:p>
    <w:p w:rsidR="00093CA6" w:rsidRDefault="00093CA6" w:rsidP="006F0A75">
      <w:pPr>
        <w:pStyle w:val="Akapitzlist"/>
        <w:numPr>
          <w:ilvl w:val="0"/>
          <w:numId w:val="77"/>
        </w:numPr>
      </w:pPr>
      <w:r>
        <w:t xml:space="preserve">uszczegółowienie wniosku o udostępnienie zbiorów danych bazy danych </w:t>
      </w:r>
    </w:p>
    <w:p w:rsidR="00093CA6" w:rsidRDefault="00093CA6" w:rsidP="006F0A75">
      <w:pPr>
        <w:pStyle w:val="Akapitzlist"/>
        <w:numPr>
          <w:ilvl w:val="0"/>
          <w:numId w:val="78"/>
        </w:numPr>
      </w:pPr>
      <w:r>
        <w:t>wniosek o wydanie: wypisu z ewidencji gruntów i budynków (formularz EGiB</w:t>
      </w:r>
    </w:p>
    <w:p w:rsidR="00093CA6" w:rsidRDefault="00093CA6" w:rsidP="006F0A75">
      <w:pPr>
        <w:pStyle w:val="Akapitzlist"/>
        <w:numPr>
          <w:ilvl w:val="0"/>
          <w:numId w:val="78"/>
        </w:numPr>
      </w:pPr>
      <w:r>
        <w:t>wniosek o udostępnienie materiałów powiatowego zasobu geodezyjnego i kartograficznego (formularz P)</w:t>
      </w:r>
    </w:p>
    <w:p w:rsidR="00093CA6" w:rsidRDefault="00093CA6" w:rsidP="006F0A75">
      <w:pPr>
        <w:pStyle w:val="Akapitzlist"/>
        <w:numPr>
          <w:ilvl w:val="0"/>
          <w:numId w:val="77"/>
        </w:numPr>
      </w:pPr>
      <w:r>
        <w:t xml:space="preserve">uszczegółowienie wniosku o udostępnienie zbiorów danych bazy danych EGiB </w:t>
      </w:r>
    </w:p>
    <w:p w:rsidR="00093CA6" w:rsidRDefault="00093CA6" w:rsidP="006F0A75">
      <w:pPr>
        <w:pStyle w:val="Akapitzlist"/>
        <w:numPr>
          <w:ilvl w:val="0"/>
          <w:numId w:val="78"/>
        </w:numPr>
      </w:pPr>
      <w:r>
        <w:t>wniosek o udostępnienie materiałów powiatowego zasobu geodezyjnego i kartograficznego (formularz P)</w:t>
      </w:r>
    </w:p>
    <w:p w:rsidR="00093CA6" w:rsidRDefault="00093CA6" w:rsidP="006F0A75">
      <w:pPr>
        <w:pStyle w:val="Akapitzlist"/>
        <w:numPr>
          <w:ilvl w:val="0"/>
          <w:numId w:val="78"/>
        </w:numPr>
      </w:pPr>
      <w:r>
        <w:t>uszczegółowienie wniosku o udostępnienie rejestrów, kartotek, skorowidzów, wykazów, zestawień tworzonych na podstawie bazy danych EGiB nadleśnictwzgłoszenie prac  geodezyjnych</w:t>
      </w:r>
    </w:p>
    <w:p w:rsidR="00073FB3" w:rsidRDefault="00073FB3" w:rsidP="00073FB3">
      <w:pPr>
        <w:pStyle w:val="Akapitzlist"/>
        <w:numPr>
          <w:ilvl w:val="0"/>
          <w:numId w:val="78"/>
        </w:numPr>
      </w:pPr>
      <w:r>
        <w:t>Udzielanie zezwoleń na zbiórki publiczne na terenie powiatu lub jego części obejmującej więcej niż jedną gminę.</w:t>
      </w:r>
    </w:p>
    <w:p w:rsidR="00073FB3" w:rsidRDefault="00073FB3" w:rsidP="00073FB3">
      <w:pPr>
        <w:pStyle w:val="Akapitzlist"/>
        <w:numPr>
          <w:ilvl w:val="0"/>
          <w:numId w:val="78"/>
        </w:numPr>
      </w:pPr>
      <w:r>
        <w:t>Wydawanie zaświadczeń o zarejestrowaniu stowarzyszenia.</w:t>
      </w:r>
    </w:p>
    <w:p w:rsidR="00073FB3" w:rsidRDefault="00073FB3" w:rsidP="00073FB3">
      <w:pPr>
        <w:pStyle w:val="Akapitzlist"/>
        <w:numPr>
          <w:ilvl w:val="0"/>
          <w:numId w:val="78"/>
        </w:numPr>
      </w:pPr>
      <w:r>
        <w:t>Wydawanie zezwoleń na przewóz osób zmarłych lub zabitych w miejscach publicznych do najbliższego szpitala mającego prosektorium w celu ustalenia przyczyny zgonu.</w:t>
      </w:r>
    </w:p>
    <w:p w:rsidR="00073FB3" w:rsidRDefault="00073FB3" w:rsidP="00073FB3">
      <w:pPr>
        <w:pStyle w:val="Akapitzlist"/>
        <w:numPr>
          <w:ilvl w:val="0"/>
          <w:numId w:val="78"/>
        </w:numPr>
      </w:pPr>
      <w:r>
        <w:t>Wydawanie decyzji o sprowadzaniu zwłok i prochów z zagranicy na teren powiatu.</w:t>
      </w:r>
    </w:p>
    <w:p w:rsidR="00093CA6" w:rsidRDefault="00073FB3" w:rsidP="006F0A75">
      <w:pPr>
        <w:pStyle w:val="Akapitzlist"/>
        <w:numPr>
          <w:ilvl w:val="0"/>
          <w:numId w:val="78"/>
        </w:numPr>
      </w:pPr>
      <w:r w:rsidRPr="00073FB3">
        <w:t>wydawanie zezwoleń w drodze decyzji administracyjnej na kierowanie pojazdem uprzywilejowanym;</w:t>
      </w:r>
    </w:p>
    <w:p w:rsidR="00073FB3" w:rsidRDefault="00073FB3" w:rsidP="006F0A75">
      <w:pPr>
        <w:pStyle w:val="Akapitzlist"/>
        <w:numPr>
          <w:ilvl w:val="0"/>
          <w:numId w:val="78"/>
        </w:numPr>
      </w:pPr>
      <w:r w:rsidRPr="00073FB3">
        <w:t>wydawanie zezwoleń na przejazd pojazdów nienormatywnych za opłatą</w:t>
      </w:r>
    </w:p>
    <w:p w:rsidR="00073FB3" w:rsidRDefault="00073FB3" w:rsidP="006F0A75">
      <w:pPr>
        <w:pStyle w:val="Akapitzlist"/>
        <w:numPr>
          <w:ilvl w:val="0"/>
          <w:numId w:val="78"/>
        </w:numPr>
      </w:pPr>
      <w:r w:rsidRPr="00073FB3">
        <w:t>Uzgadnianie organizacji imprez o charakterze religijnym na drogach publicznych w zakresie bezpieczeństwa ruchu drogowego</w:t>
      </w:r>
    </w:p>
    <w:p w:rsidR="00E4515A" w:rsidRDefault="00E4515A" w:rsidP="00423060"/>
    <w:p w:rsidR="006F50D7" w:rsidRPr="00521C9D" w:rsidRDefault="00C51FE0" w:rsidP="00C51FE0">
      <w:pPr>
        <w:pStyle w:val="Nagwek3"/>
        <w:rPr>
          <w:rFonts w:ascii="Tahoma" w:hAnsi="Tahoma" w:cs="Tahoma"/>
          <w:sz w:val="24"/>
          <w:szCs w:val="24"/>
        </w:rPr>
      </w:pPr>
      <w:bookmarkStart w:id="21" w:name="_Toc473808103"/>
      <w:r w:rsidRPr="00521C9D">
        <w:rPr>
          <w:rFonts w:ascii="Tahoma" w:hAnsi="Tahoma" w:cs="Tahoma"/>
          <w:sz w:val="24"/>
          <w:szCs w:val="24"/>
        </w:rPr>
        <w:t xml:space="preserve">3.2.5 </w:t>
      </w:r>
      <w:r w:rsidR="006F50D7" w:rsidRPr="00521C9D">
        <w:rPr>
          <w:rFonts w:ascii="Tahoma" w:hAnsi="Tahoma" w:cs="Tahoma"/>
          <w:sz w:val="24"/>
          <w:szCs w:val="24"/>
        </w:rPr>
        <w:t>Elektroniczne Zarządzanie Dokumentacją (EZD)</w:t>
      </w:r>
      <w:bookmarkEnd w:id="21"/>
      <w:r w:rsidR="006F50D7" w:rsidRPr="00521C9D">
        <w:rPr>
          <w:rFonts w:ascii="Tahoma" w:hAnsi="Tahoma" w:cs="Tahoma"/>
          <w:sz w:val="24"/>
          <w:szCs w:val="24"/>
        </w:rPr>
        <w:t xml:space="preserve"> </w:t>
      </w:r>
    </w:p>
    <w:p w:rsidR="00007740" w:rsidRPr="00521C9D" w:rsidRDefault="00007740" w:rsidP="00007740">
      <w:pPr>
        <w:rPr>
          <w:rFonts w:ascii="Tahoma" w:hAnsi="Tahoma" w:cs="Tahoma"/>
          <w:sz w:val="20"/>
          <w:szCs w:val="20"/>
        </w:rPr>
      </w:pPr>
    </w:p>
    <w:tbl>
      <w:tblPr>
        <w:tblW w:w="0" w:type="auto"/>
        <w:tblInd w:w="-5" w:type="dxa"/>
        <w:tblLook w:val="04A0" w:firstRow="1" w:lastRow="0" w:firstColumn="1" w:lastColumn="0" w:noHBand="0" w:noVBand="1"/>
      </w:tblPr>
      <w:tblGrid>
        <w:gridCol w:w="9065"/>
      </w:tblGrid>
      <w:tr w:rsidR="005B6AB0" w:rsidRPr="00521C9D" w:rsidTr="00007740">
        <w:tc>
          <w:tcPr>
            <w:tcW w:w="9065" w:type="dxa"/>
          </w:tcPr>
          <w:p w:rsidR="005B6AB0" w:rsidRPr="00521C9D" w:rsidRDefault="005B6AB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B6AB0">
              <w:rPr>
                <w:rFonts w:ascii="Tahoma" w:hAnsi="Tahoma" w:cs="Tahoma"/>
                <w:sz w:val="20"/>
                <w:szCs w:val="20"/>
              </w:rPr>
              <w:t xml:space="preserve">Oprogramowanie aplikacyjne musi być obsługiwane z poziomu przeglądarki internetowej (musi pozwalać na poprawną pracę w co najmniej następujących przeglądarkach: Internet Explorer  w </w:t>
            </w:r>
            <w:r w:rsidRPr="005B6AB0">
              <w:rPr>
                <w:rFonts w:ascii="Tahoma" w:hAnsi="Tahoma" w:cs="Tahoma"/>
                <w:sz w:val="20"/>
                <w:szCs w:val="20"/>
              </w:rPr>
              <w:lastRenderedPageBreak/>
              <w:t>wersji co najmniej 9, Firefox w wersji co najmniej 16, Opera w wersji, co najmniej 12, Chrome w wersji co najmniej 23, Safari w wersji co najmniej 6)</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lastRenderedPageBreak/>
              <w:t>EZD musi umożliwić definiowanie i wykorzystywanie wartości domyślnych dla wybranych pól w formularzach opisujących przesyłki, pisma, dokumenty i sprawy oraz sposób ich przetwarzania, tam gdzie wykorzystanie ustawień domyślnych znacznie usprawni pracę. Ustalenie takiej konfiguracji powinno być możliwe zarówno globalnie dla całego systemu, jak i na poziomie stanowiska lub użytkownika</w:t>
            </w:r>
          </w:p>
        </w:tc>
      </w:tr>
      <w:tr w:rsidR="00007740" w:rsidRPr="00521C9D" w:rsidTr="00E256F9">
        <w:trPr>
          <w:trHeight w:val="1994"/>
        </w:trPr>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 xml:space="preserve">EZD musi pozwalać na dodawanie dowolnej liczby metadanych dla pism, spraw, teczek, interesantów, zadań  (liczba, tekst, słownik, data i godzina, wartość z e-formularzy ePUAP) </w:t>
            </w:r>
            <w:r w:rsidRPr="00521C9D">
              <w:rPr>
                <w:rFonts w:ascii="Tahoma" w:hAnsi="Tahoma" w:cs="Tahoma"/>
                <w:sz w:val="20"/>
                <w:szCs w:val="20"/>
              </w:rPr>
              <w:br/>
              <w:t>z możliwością wykorzystania ich:</w:t>
            </w:r>
          </w:p>
          <w:p w:rsidR="00007740" w:rsidRPr="00521C9D" w:rsidRDefault="00007740" w:rsidP="0061211D">
            <w:pPr>
              <w:pStyle w:val="Kolorowalistaakcent11"/>
              <w:numPr>
                <w:ilvl w:val="2"/>
                <w:numId w:val="68"/>
              </w:numPr>
              <w:tabs>
                <w:tab w:val="clear" w:pos="2340"/>
                <w:tab w:val="left" w:pos="360"/>
                <w:tab w:val="num" w:pos="888"/>
              </w:tabs>
              <w:spacing w:after="0" w:line="360" w:lineRule="auto"/>
              <w:ind w:left="360" w:firstLine="180"/>
              <w:jc w:val="both"/>
              <w:rPr>
                <w:rFonts w:ascii="Tahoma" w:hAnsi="Tahoma" w:cs="Tahoma"/>
                <w:sz w:val="20"/>
                <w:szCs w:val="20"/>
              </w:rPr>
            </w:pPr>
            <w:r w:rsidRPr="00521C9D">
              <w:rPr>
                <w:rFonts w:ascii="Tahoma" w:hAnsi="Tahoma" w:cs="Tahoma"/>
                <w:sz w:val="20"/>
                <w:szCs w:val="20"/>
              </w:rPr>
              <w:t>na listach,</w:t>
            </w:r>
          </w:p>
          <w:p w:rsidR="00007740" w:rsidRPr="00521C9D" w:rsidRDefault="00007740" w:rsidP="0061211D">
            <w:pPr>
              <w:pStyle w:val="Kolorowalistaakcent11"/>
              <w:numPr>
                <w:ilvl w:val="2"/>
                <w:numId w:val="68"/>
              </w:numPr>
              <w:tabs>
                <w:tab w:val="clear" w:pos="2340"/>
                <w:tab w:val="left" w:pos="360"/>
                <w:tab w:val="left" w:pos="888"/>
              </w:tabs>
              <w:spacing w:after="0" w:line="360" w:lineRule="auto"/>
              <w:ind w:left="360" w:firstLine="180"/>
              <w:jc w:val="both"/>
              <w:rPr>
                <w:rFonts w:ascii="Tahoma" w:hAnsi="Tahoma" w:cs="Tahoma"/>
                <w:sz w:val="20"/>
                <w:szCs w:val="20"/>
              </w:rPr>
            </w:pPr>
            <w:r w:rsidRPr="00521C9D">
              <w:rPr>
                <w:rFonts w:ascii="Tahoma" w:hAnsi="Tahoma" w:cs="Tahoma"/>
                <w:sz w:val="20"/>
                <w:szCs w:val="20"/>
              </w:rPr>
              <w:t>w raportowaniu</w:t>
            </w:r>
          </w:p>
          <w:p w:rsidR="00E256F9" w:rsidRPr="00E256F9" w:rsidRDefault="00007740" w:rsidP="00E256F9">
            <w:pPr>
              <w:pStyle w:val="Kolorowalistaakcent11"/>
              <w:numPr>
                <w:ilvl w:val="2"/>
                <w:numId w:val="68"/>
              </w:numPr>
              <w:tabs>
                <w:tab w:val="left" w:pos="360"/>
                <w:tab w:val="left" w:pos="888"/>
              </w:tabs>
              <w:spacing w:after="0" w:line="360" w:lineRule="auto"/>
              <w:ind w:left="360" w:firstLine="180"/>
              <w:jc w:val="both"/>
              <w:rPr>
                <w:rFonts w:ascii="Tahoma" w:hAnsi="Tahoma" w:cs="Tahoma"/>
                <w:sz w:val="20"/>
                <w:szCs w:val="20"/>
              </w:rPr>
            </w:pPr>
            <w:r w:rsidRPr="00521C9D">
              <w:rPr>
                <w:rFonts w:ascii="Tahoma" w:hAnsi="Tahoma" w:cs="Tahoma"/>
                <w:sz w:val="20"/>
                <w:szCs w:val="20"/>
              </w:rPr>
              <w:t>we wbudowanym edytorze tekstu jako pola auto podstawialne</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EZD musi obsługiwać rejestrację przesyłek przychodzących w formie papierowej (składane osobiście, przysyłane pocztą) i elektronicznej (składane osobiście na nośnikach, przesyłane przez elektroniczną skrzynkę podawczą oraz pocztą elektroniczną) wraz z załącznikami zgodnie z wymogami Rozporządzenia w sprawie instrukcji kancelaryjnej, jednolitych rzeczowych wykazów akt oraz instrukcji w sprawie organizacji i zakresu działania archiwów zakładowych (Dz.U. z 2011 r. Nr 14, poz. 67).</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w ramach procesu rejestracji przesyłek przychodzących w formie papierowej EZD musi umożliwić zeskanowanie (z poziomu interfejsu aplikacji) poszczególnych dokumentów, wchodzących w skład przesyłki.</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EZD musi umożliwiać skanowanie wsadowe przesyłek (np. przychodzących pocztą).</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EZD musi umożliwiać generowanie potwierdzenia przyjęcia przesyłki przychodzącej przez punkt kancelaryjny i opatrzonej kodem kreskowym.</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EZD musi umożliwiać rejestrację przesyłek w wielu punktach kancelaryjnych.</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 xml:space="preserve">EZD musi umożliwiać opatrywanie przesyłek przychodzących metadanymi zgodnie </w:t>
            </w:r>
            <w:r w:rsidRPr="00521C9D">
              <w:rPr>
                <w:rFonts w:ascii="Tahoma" w:hAnsi="Tahoma" w:cs="Tahoma"/>
                <w:sz w:val="20"/>
                <w:szCs w:val="20"/>
              </w:rPr>
              <w:br/>
              <w:t>z obowiązującymi przepisami oraz dodatkowymi (konfigurowalny zakres), przy czym metadane powinny być zesłownikowane co najmniej w zakresie rodzaju dokumentu, sposobu dostarczenia oraz danych teleadresowych.</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EZD musi umożliwić odróżnienie, jednoznaczną identyfikację i odrębne przetwarzanie (np. niezależne udostępnianie) poszczególnych dokumentów, przechowywanych w postaci skanów, wchodzących w skład przesyłki, przy zachowaniu ich powiązania z przesyłką.</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EZD musi umożliwić opcjonalne dodawanie przez użytkownika informacji opisujących poszczególne dokumenty, przesyłki lub sprawy w postaci notatek, zgodnie z Instrukcją Kancelaryjną.</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lastRenderedPageBreak/>
              <w:t>dla dokumentów papierowych nie podlegających skanowaniu oraz dokumentów na nośnikach elektronicznych nie podlegających kopiowaniu do systemu EZD (wymaganie dotyczy zarówno całych przesyłek, jak i dokumentów wchodzących w skład przesyłki), EZD musi umożliwić sporządzenie metryki, zawierającej podstawowe informacje o dokumencie (co najmniej – tytuł, identyfikator, notatka).</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EZD musi umożliwić prawidłową obsługę przychodzącej poczty elektronicznej, zgodnie z wymogami przepisów w zakresie instrukcji kancelaryjnych (rejestracja w rejestrze przesyłek wpływających lub bezpośrednie dołączenie wiadomości z załącznikami do akt sprawy); w sposób niezależny od użytkowanego programu pocztowego.</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EZD musi automatycznie pobierać przesyłki, które przyszły przez elektroniczną skrzynkę podawczą systemu ePUAP, i musi umożliwić ich rejestrację w systemie.</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rozdział przesyłek przychodzących do właściwych komórek merytorycznych musi się odbywać poprzez przekazanie uprawnień do plików i informacji zawartych w systemie.</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EZD musi umożliwić generowanie i drukowanie nalepek z kodami kreskowymi na dokumenty papierowe oraz nośniki i odnajdywanie na podstawie zeskanowanej nalepki odwzorowania cyfrowego bądź metryki danego dokumentu.</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EZD musi umożliwić rejestrację obiegu (lokalizacja, czas przemieszczenia, użytkownik) dokumentów papierowych (dla których istnieje odwzorowanie cyfrowe oraz dla których nie zostało ono wykonane) oraz nośników.</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EZD musi umożliwić sporządzanie odwzorowań cyfrowych dokumentów poprzez skanowanie dostępne z poziomu aplikacji EZD, zgodnie z wymaganiami określonymi w instrukcji kancelaryjnej</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EZD musi umożliwiać wykonanie OCR w języku polskim dla skanowanych dokumentów i jego wykorzystanie w późniejszym przetwarzaniu sprawy lub przeszukiwaniu pełnotekstowym dokumentów (dotyczy pisma maszynowego a nie odręcznego).</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EZD musi umożliwić rejestrację, przechowywanie, procedowanie oraz dołączanie do akt sprawy dokumentów elektronicznych, dokumentów papierowych w postaci odwzorowań, jak również metryk (dla dokumentów papierowych nie skanowanych i elektronicznych na nośnikach).</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EZD musi umożliwić wszczynanie, prowadzenie i załatwianie spraw, przechowywanie akt sprawy i prowadzenie spisów spraw zgodnie z obowiązującymi przepisami. EZD automatycznie musi nadawać znak sprawy i zapewnia jego zgodność z wymogami instrukcji kancelaryjnej.</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EZD musi umożliwiać ręczne przenumerowanie sprawy wyłącznie w przypadkach dopuszczonych instrukcją kancelaryjną.</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EZD musi umożliwić prowadzenie rejestrów kancelaryjnych, w tym rejestru przesyłek wpływających, wychodzących oraz pism wewnętrznych, definiowanie i prowadzenie dowolnych innych rejestrów kancelaryjnych dopuszczonych instrukcją kancelaryjną</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 xml:space="preserve">EZD musi umożliwić numerację i klasyfikację pism oraz spraw w oparciu o JRWA zgodnie </w:t>
            </w:r>
            <w:r w:rsidRPr="00521C9D">
              <w:rPr>
                <w:rFonts w:ascii="Tahoma" w:hAnsi="Tahoma" w:cs="Tahoma"/>
                <w:sz w:val="20"/>
                <w:szCs w:val="20"/>
              </w:rPr>
              <w:br/>
              <w:t>z instrukcją kancelaryjną</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lastRenderedPageBreak/>
              <w:t>EZD musi od strony technicznej umożliwić stworzenie odrębnych podrzędnych EZD dla jednostek podległych, z odrębnym JRWA i odrębną hierarchią użytkowników.</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EZD musi umożliwić i procedowanie i dekretację spraw oraz pism z wykorzystaniem mechanizmu procedowania według definiowalnych ścieżek (mechanizm przepływu pracy — workflow) w pełni zgodnie z instrukcją kancelaryjną.</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 xml:space="preserve">EZD musi umożliwić akceptację dokumentów z wykorzystaniem mechanizmu procedowania według zdefiniowanych ścieżek (mechanizm przepływu pracy — workflow) </w:t>
            </w:r>
            <w:r w:rsidRPr="00521C9D">
              <w:rPr>
                <w:rFonts w:ascii="Tahoma" w:hAnsi="Tahoma" w:cs="Tahoma"/>
                <w:sz w:val="20"/>
                <w:szCs w:val="20"/>
              </w:rPr>
              <w:br/>
              <w:t>w pełni zgodnie z instrukcją kancelaryjną. EZD obsługuje akceptację jedno – lub wielostopniową</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 xml:space="preserve">akceptacja pism elektronicznych przeznaczonych do wysyłki musi się odbywać </w:t>
            </w:r>
            <w:r w:rsidRPr="00521C9D">
              <w:rPr>
                <w:rFonts w:ascii="Tahoma" w:hAnsi="Tahoma" w:cs="Tahoma"/>
                <w:sz w:val="20"/>
                <w:szCs w:val="20"/>
              </w:rPr>
              <w:br/>
              <w:t>z wykorzystaniem podpisu elektronicznego zgodnie z wymogami prawa.</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EZD musi umożliwić zapis projektów pism przekazywanych pomiędzy użytkownikami lub komórkami w trakcie załatwiania sprawy, a także zamieszczanie adnotacji odnoszących się do projektów pism.</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EZD musi zapewnić prowadzenie i wydruk metryki sprawy zgodnie z obowiązującymi przepisami.</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EZD musi umożliwić opisywanie spraw i akt sprawy metadanymi zgodnie z obowiązującymi przepisami.</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EZD musi umożliwić dokumentowanie wyjęcia dokumentacji ze składu chronologicznego lub ze składu informatycznych nośników danych.</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EZD ma umożliwiać wiązanie dowolnych dokumentów ze sobą oraz ze sprawami oraz dodawanie konfigurowalnych atrybutów (opisów, notatek) do tych powiązań.</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EZD musi umożliwić sporządzanie i wydruk raportów, statystyk i zestawień, w szczególności wymaganych przepisami prawa. EZD umożliwi monitorowanie liczby spraw i terminowości ich załatwiania (globalnie, przez poszczególne komórki i osoby) w zadanych przedziałach czasu, także w podziale na kategorie spraw. Możliwość generowania raportów będzie zależna od uprawnień i będzie dotyczyła pracy osób i komórek podległych oraz pracy osoby sporządzającej raport.</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EZD musi umożliwić sporządzenie raportu w postaci pliku .pdf, .xls, .rtf, .csv, .xml, .html,*.doc,</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 xml:space="preserve">EZD musi umożliwić przeszukiwanie i sortowanie pism i spraw według złożonych kryteriów, </w:t>
            </w:r>
            <w:r w:rsidRPr="00521C9D">
              <w:rPr>
                <w:rFonts w:ascii="Tahoma" w:hAnsi="Tahoma" w:cs="Tahoma"/>
                <w:sz w:val="20"/>
                <w:szCs w:val="20"/>
              </w:rPr>
              <w:br/>
              <w:t>w szczególności wg znaku sprawy, identyfikatora przesyłki, osoby lub komórki odpowiedzialnej, kategorii JRWA, dat wpłynięcia lub załatwienia, terminu załatwienia, statusu pisma lub sprawy, danych klienta urzędu, nadawcy, adresata.</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 xml:space="preserve">EZD musi umożliwić użytkownikowi dostęp do: zestawienia spraw, za które jest odpowiedzialny, zestawienia aktualnych zadań wynikających z przepływu p racy (sprawy </w:t>
            </w:r>
            <w:r w:rsidRPr="00521C9D">
              <w:rPr>
                <w:rFonts w:ascii="Tahoma" w:hAnsi="Tahoma" w:cs="Tahoma"/>
                <w:sz w:val="20"/>
                <w:szCs w:val="20"/>
              </w:rPr>
              <w:br/>
              <w:t>i korespondencja, w odniesieniu do których użytkownik ma aktualnie coś do zrobienia), zestawienia korespondencji otrzymanej i wysłanej w podziale na korespondencję wewnętrzną i z podmiotami zewnętrznymi</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lastRenderedPageBreak/>
              <w:t>EZD musi umożliwić pełnotekstowe przeszukiwanie dokumentów w obrębie wyszukanego wcześniej zbioru, w tym co najmniej dokumentów w formatach .txt, .pdf (zawierający tekst), rtf, .doc, .docx.</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EZD musi posiadać funkcję automatycznej wysyłki pism za potwierdzeniem odbioru przez platformę ePUAP.</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EZD musi umożliwić automatyczną wysyłkę korespondencji pocztą elektroniczną poprzez pobranie adresu odbiorcy i wysłanie treści pisma w treści poczty oraz załączników w formie załączników do poczty.</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 xml:space="preserve">EZD musi umożliwić odnotowanie wysyłki wszelkich przesyłek wychodzących w rejestrze </w:t>
            </w:r>
            <w:r w:rsidRPr="00521C9D">
              <w:rPr>
                <w:rFonts w:ascii="Tahoma" w:hAnsi="Tahoma" w:cs="Tahoma"/>
                <w:sz w:val="20"/>
                <w:szCs w:val="20"/>
              </w:rPr>
              <w:br/>
              <w:t>i opatrzenie ich metadanymi zgodnie z przepisami. EZD będzie w miarę możliwości automatyzował te czynności.</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EZD musi umożliwić generowanie korespondencji seryjnej i automatyzację jej wysyłki (do zdefiniowanych, konfigurowalnych grup odbiorców).</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Pismo do wysyłki wygenerowane na podstawie e-szablonu musi być w formacie edytowalnym (co najmniej *.doc, *.odt, *.rtf).</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 xml:space="preserve">EZD musi zapewnić automatyczne przejmowanie dokumentacji przez archiwum zakładowe po upływie okresu przewidzianego w instrukcji kancelaryjnej. Przejęcie dokumentacji musi polegać na przekazaniu archiwiście uprawnień do tej dokumentacji w systemie EZD </w:t>
            </w:r>
            <w:r w:rsidRPr="00521C9D">
              <w:rPr>
                <w:rFonts w:ascii="Tahoma" w:hAnsi="Tahoma" w:cs="Tahoma"/>
                <w:sz w:val="20"/>
                <w:szCs w:val="20"/>
              </w:rPr>
              <w:br/>
              <w:t>i ograniczeniu uprawnień komórki merytorycznej, zgodnie z instrukcją kancelaryjną.</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EZD musi posiadać dedykowane funkcje do udostępniania i wycofywania dokumentacji elektronicznej z archiwum zakładowego.</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EZD musi posiadać funkcje wspierające proces porządkowania dokumentacji w archiwum zakładowym (wskazanie dokumentacji wymagającej uzupełnienia).</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EZD musi realizować brakowanie akt elektronicznych oraz przekazanie akt do archiwum państwowego oraz musi umożliwić sporządzenie i przechowywanie odpowiedniej dokumentacji. EZD musi wspierać pracę archiwisty poprzez automatyczne typowanie dokumentacji do brakowania lub przekazania do archiwum państwowego (po upływie terminów związanych z danymi kategoriami archiwalnymi) oraz funkcjonalność automatycznych przypomnień</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 xml:space="preserve">EZD musi zapewnić wsparcie dla procesu archiwizacji informatycznych nośników danych oraz dokumentów papierowych dla których nie wykonano pełnego odwzorowania cyfrowego, w tym umożliwi: </w:t>
            </w:r>
          </w:p>
        </w:tc>
      </w:tr>
      <w:tr w:rsidR="00007740" w:rsidRPr="00521C9D" w:rsidTr="00007740">
        <w:tc>
          <w:tcPr>
            <w:tcW w:w="9065" w:type="dxa"/>
          </w:tcPr>
          <w:p w:rsidR="00007740" w:rsidRPr="00521C9D" w:rsidRDefault="00007740" w:rsidP="00325E6E">
            <w:pPr>
              <w:pStyle w:val="Kolorowalistaakcent11"/>
              <w:numPr>
                <w:ilvl w:val="3"/>
                <w:numId w:val="68"/>
              </w:numPr>
              <w:tabs>
                <w:tab w:val="left" w:pos="540"/>
                <w:tab w:val="left" w:pos="720"/>
              </w:tabs>
              <w:spacing w:after="0" w:line="360" w:lineRule="auto"/>
              <w:ind w:left="540"/>
              <w:jc w:val="both"/>
              <w:rPr>
                <w:rFonts w:ascii="Tahoma" w:hAnsi="Tahoma" w:cs="Tahoma"/>
                <w:sz w:val="20"/>
                <w:szCs w:val="20"/>
              </w:rPr>
            </w:pPr>
            <w:r w:rsidRPr="00521C9D">
              <w:rPr>
                <w:rFonts w:ascii="Tahoma" w:hAnsi="Tahoma" w:cs="Tahoma"/>
                <w:sz w:val="20"/>
                <w:szCs w:val="20"/>
              </w:rPr>
              <w:t xml:space="preserve">sporządzanie spisu zdawczo-odbiorczego, </w:t>
            </w:r>
          </w:p>
        </w:tc>
      </w:tr>
      <w:tr w:rsidR="00007740" w:rsidRPr="00521C9D" w:rsidTr="00007740">
        <w:tc>
          <w:tcPr>
            <w:tcW w:w="9065" w:type="dxa"/>
          </w:tcPr>
          <w:p w:rsidR="00007740" w:rsidRPr="00521C9D" w:rsidRDefault="00007740" w:rsidP="00325E6E">
            <w:pPr>
              <w:pStyle w:val="Kolorowalistaakcent11"/>
              <w:numPr>
                <w:ilvl w:val="3"/>
                <w:numId w:val="68"/>
              </w:numPr>
              <w:tabs>
                <w:tab w:val="left" w:pos="540"/>
                <w:tab w:val="left" w:pos="720"/>
              </w:tabs>
              <w:spacing w:after="0" w:line="360" w:lineRule="auto"/>
              <w:ind w:left="540"/>
              <w:jc w:val="both"/>
              <w:rPr>
                <w:rFonts w:ascii="Tahoma" w:hAnsi="Tahoma" w:cs="Tahoma"/>
                <w:sz w:val="20"/>
                <w:szCs w:val="20"/>
              </w:rPr>
            </w:pPr>
            <w:r w:rsidRPr="00521C9D">
              <w:rPr>
                <w:rFonts w:ascii="Tahoma" w:hAnsi="Tahoma" w:cs="Tahoma"/>
                <w:sz w:val="20"/>
                <w:szCs w:val="20"/>
              </w:rPr>
              <w:t xml:space="preserve">zapis miejsca ich przechowywania i kategorii archiwalnej, </w:t>
            </w:r>
          </w:p>
        </w:tc>
      </w:tr>
      <w:tr w:rsidR="00007740" w:rsidRPr="00521C9D" w:rsidTr="00007740">
        <w:tc>
          <w:tcPr>
            <w:tcW w:w="9065" w:type="dxa"/>
          </w:tcPr>
          <w:p w:rsidR="00007740" w:rsidRPr="00521C9D" w:rsidRDefault="00007740" w:rsidP="00325E6E">
            <w:pPr>
              <w:pStyle w:val="Kolorowalistaakcent11"/>
              <w:numPr>
                <w:ilvl w:val="3"/>
                <w:numId w:val="68"/>
              </w:numPr>
              <w:tabs>
                <w:tab w:val="left" w:pos="720"/>
              </w:tabs>
              <w:spacing w:after="0" w:line="360" w:lineRule="auto"/>
              <w:ind w:hanging="360"/>
              <w:jc w:val="both"/>
              <w:rPr>
                <w:rFonts w:ascii="Tahoma" w:hAnsi="Tahoma" w:cs="Tahoma"/>
                <w:sz w:val="20"/>
                <w:szCs w:val="20"/>
              </w:rPr>
            </w:pPr>
            <w:r w:rsidRPr="00521C9D">
              <w:rPr>
                <w:rFonts w:ascii="Tahoma" w:hAnsi="Tahoma" w:cs="Tahoma"/>
                <w:sz w:val="20"/>
                <w:szCs w:val="20"/>
              </w:rPr>
              <w:t>wsparcie procedury brakowania akt, wypożyczeń oraz przekazania do archiwum państwowego poprzez odnotowywanie tych zdarzeń, sporządzanie i przechowywanie odpowiedniej dokumentacji.</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lastRenderedPageBreak/>
              <w:t>ścieżki muszą dopuszczać rozwidlanie oraz łączenie się podścieżek (ścieżek w obrębie innych ścieżek).</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EZD musi umożliwić tworzenie i obsługę podścieżek, w szczególności musi umożliwić użytkownikowi procedującemu korespondencję lub sprawę zdefiniowanie podścieżki, która zaczyna się i kończy w jego węźle.</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ścieżki mogą zawierać także warunki określone dla dokumentów XML wymaganych na dowolnym etapie sprawy (np. wariant ścieżki uruchamiany jest w zależności od zawartości jednego z pól wniosku).</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EZD musi umożliwić import, eksport i wykorzystanie schematów ścieżek.</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EZD musi zapewnić przydzielanie spraw i korespondencji, przekazanych na dane stanowisko, konkretnym użytkownikom, pracującym na tym stanowisku.</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EZD musi umożliwić przekazywanie korespondencji/sprawy na stanowisko lub bezpośrednio do wskazanego Użytkownika.</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EZD musi umożliwić ewidencjonowanie i wersjonowanie ścieżek obiegu.</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EZD musi umożliwić podgląd ścieżki obiegu sprawy (w formie grafu).</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EZD musi umożliwić procedowanie sprawy lub korespondencji trybem „</w:t>
            </w:r>
            <w:r w:rsidRPr="00521C9D">
              <w:rPr>
                <w:rFonts w:ascii="Tahoma" w:hAnsi="Tahoma" w:cs="Tahoma"/>
                <w:i/>
                <w:sz w:val="20"/>
                <w:szCs w:val="20"/>
              </w:rPr>
              <w:t>ad hoc</w:t>
            </w:r>
            <w:r w:rsidRPr="00521C9D">
              <w:rPr>
                <w:rFonts w:ascii="Tahoma" w:hAnsi="Tahoma" w:cs="Tahoma"/>
                <w:sz w:val="20"/>
                <w:szCs w:val="20"/>
              </w:rPr>
              <w:t>” poprzez określanie na bieżąco kolejnych stanowisk zajmujących się sprawą/korespondencją bez wykorzystywania uprzednio zdefiniowanych ścieżek procedowania sprawy/korespondencji. Użytkownik może przejść do trybu „</w:t>
            </w:r>
            <w:r w:rsidRPr="00521C9D">
              <w:rPr>
                <w:rFonts w:ascii="Tahoma" w:hAnsi="Tahoma" w:cs="Tahoma"/>
                <w:i/>
                <w:sz w:val="20"/>
                <w:szCs w:val="20"/>
              </w:rPr>
              <w:t>ad hoc</w:t>
            </w:r>
            <w:r w:rsidRPr="00521C9D">
              <w:rPr>
                <w:rFonts w:ascii="Tahoma" w:hAnsi="Tahoma" w:cs="Tahoma"/>
                <w:sz w:val="20"/>
                <w:szCs w:val="20"/>
              </w:rPr>
              <w:t>” w dowolnym momencie przetwarzania sprawy/korespondencji.</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EZD musi umożliwić modelowanie ścieżek w narzędziu graficznym.</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EZD musi umożliwić monitorowanie i kontrolę obiegu dokumentów z wykorzystaniem konfigurowalnych raportów, zestawień, statystyk i alertów – w zakresie pracy własnej oraz osób podległych.</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EZD musi umożliwić przypisywanie (w ramach ścieżki l</w:t>
            </w:r>
            <w:r w:rsidRPr="00521C9D">
              <w:rPr>
                <w:rFonts w:ascii="Tahoma" w:hAnsi="Tahoma" w:cs="Tahoma"/>
                <w:sz w:val="20"/>
                <w:szCs w:val="20"/>
                <w:u w:val="single"/>
              </w:rPr>
              <w:t>ub „</w:t>
            </w:r>
            <w:r w:rsidRPr="00521C9D">
              <w:rPr>
                <w:rFonts w:ascii="Tahoma" w:hAnsi="Tahoma" w:cs="Tahoma"/>
                <w:i/>
                <w:sz w:val="20"/>
                <w:szCs w:val="20"/>
                <w:u w:val="single"/>
              </w:rPr>
              <w:t>ad-hoc</w:t>
            </w:r>
            <w:r w:rsidRPr="00521C9D">
              <w:rPr>
                <w:rFonts w:ascii="Tahoma" w:hAnsi="Tahoma" w:cs="Tahoma"/>
                <w:sz w:val="20"/>
                <w:szCs w:val="20"/>
                <w:u w:val="single"/>
              </w:rPr>
              <w:t>”</w:t>
            </w:r>
            <w:r w:rsidRPr="00521C9D">
              <w:rPr>
                <w:rFonts w:ascii="Tahoma" w:hAnsi="Tahoma" w:cs="Tahoma"/>
                <w:sz w:val="20"/>
                <w:szCs w:val="20"/>
              </w:rPr>
              <w:t>) procesom i zadaniom terminów realizacji, monitorowanie terminowości ich realizacji, automatyczne konfigurowalne przypomnienia i alerty.</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 xml:space="preserve">EZD musi umożliwić użytkownikowi podgląd przypisanych do niego spraw </w:t>
            </w:r>
            <w:r w:rsidRPr="00521C9D">
              <w:rPr>
                <w:rFonts w:ascii="Tahoma" w:hAnsi="Tahoma" w:cs="Tahoma"/>
                <w:sz w:val="20"/>
                <w:szCs w:val="20"/>
              </w:rPr>
              <w:br/>
              <w:t>i korespondencji, z możliwością sortowania, filtrowania i przeszukiwania.</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EZD musi umożliwić składanie i weryfikowanie podpisu elektronicznego na każdym dokumencie elektronicznym w dowolnej liczbie podpisów elektronicznych.</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 xml:space="preserve">EZD musi przyjmować dokumenty elektroniczne złożone przez klientów za pośrednictwem platformy ePUAP i umożliwiać automatyczne kierowanie ich na właściwą ścieżkę zgodnie </w:t>
            </w:r>
            <w:r w:rsidRPr="00521C9D">
              <w:rPr>
                <w:rFonts w:ascii="Tahoma" w:hAnsi="Tahoma" w:cs="Tahoma"/>
                <w:sz w:val="20"/>
                <w:szCs w:val="20"/>
              </w:rPr>
              <w:br/>
              <w:t>z e-usługą, której dotyczą</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EZD musi umożliwiać doręczanie dokumentów poprzez ePUAP.</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EZD musi być zintegrowany z ePUAPw zakresie słowników.</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 xml:space="preserve">EZD musi integrować się edytorem aktów prawnych. Proces przygotowania i publikacji aktu prawnego musi obejmować przygotowanie wersji roboczej oraz jej akceptację, która może lecz </w:t>
            </w:r>
            <w:r w:rsidRPr="00521C9D">
              <w:rPr>
                <w:rFonts w:ascii="Tahoma" w:hAnsi="Tahoma" w:cs="Tahoma"/>
                <w:sz w:val="20"/>
                <w:szCs w:val="20"/>
              </w:rPr>
              <w:lastRenderedPageBreak/>
              <w:t xml:space="preserve">nie musi obejmować podpisanie aktu prawnego bezpiecznym podpisem elektronicznym weryfikowanym kwalifikowanym certyfikatem. </w:t>
            </w:r>
            <w:r w:rsidRPr="00521C9D">
              <w:rPr>
                <w:rFonts w:ascii="Tahoma" w:hAnsi="Tahoma" w:cs="Tahoma"/>
                <w:bCs/>
                <w:sz w:val="20"/>
                <w:szCs w:val="20"/>
              </w:rPr>
              <w:t>Akt prawny jest po akceptacji automatycznie eksportowany do systemu zewnętrznego obsługującego publikację (dziennik urzędowy).</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lastRenderedPageBreak/>
              <w:t>EZD musi umożliwić wprowadzanie zmian kadrowych, urlopów i zastępstw bez konieczności modyfikacji ścieżek procedowania i umożliwia przekazanie osobie zastępującej części lub całości uprawnień osoby zastępowanej. Uprawnienia muszą być przekazane na określony czas dat lub bezterminowo.</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funkcjonalność obsługi zastępstw, zmian kadrowych i urlopów umożliwia ustalenie, która osoba faktycznie realizowała daną czynność w systemie (każdy z użytkowników zachowuje swoją tożsamość i działa w oparciu o swoje konto użytkownika).</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EZD musi umożliwić ewidencjonowanie struktury instytucji oraz jej pracowników, które umożliwią przypisanie pracowników (osób) do stanowisk (funkcji).</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EZD musi umożliwić definiowanie uprawnień, w tym delegowanie części lub całości posiadanych uprawnień.</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EZD umożliwi zarządzanie uprawnieniami w oparciu o grupy uprawnień i grupy zasobów, jakich dotyczą. System uprawnień musi być zdolny do odzwierciedlenia uprawnień i odpowiedzialności poszczególnych urzędników, stosowany w jednostkach samorządu terytorialnego i wynikający z Instrukcji Kancelaryjnych oraz struktury stanowisk.</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EZD musi także umożliwiać generowanie raportu dotyczącego logowań użytkownika (przez użytkownika i administratora) oraz wykrywać zachowania określone jako podejrzane i uruchamiać konfigurowalne alerty w tym zakresie. Konfiguracja powinna dotyczyć tego, kto ma być informowany (np. użytkownik, administrator), w jakich przypadkach, w jakiej formie (np. sms, mail, alert w systemie).</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hasła są przechowywane w systemie w formie zaszyfrowanej i nie ma możliwości ich odtworzenia, lecz jedynie zresetowania. Po zresetowaniu hasła użytkownika przez administratora systemu zmusza użytkownika do zdefiniowania nowego hasła przy pierwszym logowaniu</w:t>
            </w:r>
          </w:p>
        </w:tc>
      </w:tr>
      <w:tr w:rsidR="00007740" w:rsidRPr="00521C9D" w:rsidTr="00007740">
        <w:tc>
          <w:tcPr>
            <w:tcW w:w="9065" w:type="dxa"/>
          </w:tcPr>
          <w:p w:rsidR="00007740" w:rsidRPr="00521C9D" w:rsidRDefault="00007740" w:rsidP="009C64BC">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EZD umożliwia administratorowi wymuszenie okresowej zmiany haseł (i zdefiniowanie odpowiedniego interwału czasowego).</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EZD musi umożliwić wykonywanie kopii bezpieczeństwa (backup) z wykorzystaniem dostarczonego, w tym celu sprzętu. EZD musi umożliwić automatyzację wykonywania backupu w określonych interwałach czasu lub pod określonymi warunkami i umożliwia ustawienie częstotliwości backupu. Zaoferowane rozwiązanie musi być zdolne do tworzenia kopii zapasowych (backupu) danych dokonywanych nie i rzadziej niż codziennie.</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EZD powinien umożliwiać tworzenie backupu pełnego</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 xml:space="preserve">zakres wartości w słownikach prowadzonych przez system powinien być konfigurowalny przez administratora lub pochodzić z rejestrów centralnych (np. TERYT). Zmiana wartości w słownikach </w:t>
            </w:r>
            <w:r w:rsidRPr="00521C9D">
              <w:rPr>
                <w:rFonts w:ascii="Tahoma" w:hAnsi="Tahoma" w:cs="Tahoma"/>
                <w:sz w:val="20"/>
                <w:szCs w:val="20"/>
              </w:rPr>
              <w:lastRenderedPageBreak/>
              <w:t>nie może powodować zmian w dokumentach sporządzonych z wykorzystaniem poprzednich wersji słowników.</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lastRenderedPageBreak/>
              <w:t>EZD musi umożliwić prowadzenie książki teleadresowej interesantów i wspierać wykorzystywanie jej w procesie rejestracji i wysyłce przesyłek, tworzeniu pism, rejestracji spraw.</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EZD musi umożliwiać tworzenie grup interesantów (np. poprzez dodatkowe atrybuty) na podstawie książki teleadresowej i z nią zsynchronizowanej. Grupy będą wykorzystywane do wyszukiwania i korespondencji seryjnej.</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 xml:space="preserve">EZD musi umożliwić nadawanie i ograniczanie uprawnień do danych osobowych interesantów – osób fizycznych, zapewniając ochronę tych danych zgodnie z ustawą </w:t>
            </w:r>
            <w:r w:rsidRPr="00521C9D">
              <w:rPr>
                <w:rFonts w:ascii="Tahoma" w:hAnsi="Tahoma" w:cs="Tahoma"/>
                <w:sz w:val="20"/>
                <w:szCs w:val="20"/>
              </w:rPr>
              <w:br/>
              <w:t>o ochronie danych osobowych (Dz. U. z 2004 r. nr 100, poz. 1024).</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słowniki prowadzone i wykorzystywane w systemie muszą obejmować w szczególności: słownik dekretacji, słownik lokalizacji, słownik rodzajów nośników, słownik kategorii archiwalnych, JRWA.</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EZD musi umożliwić zdefiniowanie dodatkowych metadanych do opisu spraw, akt sprawy, przesyłek wchodzących i wychodzących oraz dowolnych dokumentów.</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EZD musi umożliwić zdefiniowanie dodatkowych słowników.</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EZD musi posiadać wewnętrzny edytor, służący do sporządzania notatek, załączanych do akt sprawy.</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EZD musi posiadać architekturę trójwarstwową.</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s>
              <w:spacing w:after="0" w:line="360" w:lineRule="auto"/>
              <w:ind w:left="360"/>
              <w:jc w:val="both"/>
              <w:rPr>
                <w:rFonts w:ascii="Tahoma" w:hAnsi="Tahoma" w:cs="Tahoma"/>
                <w:sz w:val="20"/>
                <w:szCs w:val="20"/>
              </w:rPr>
            </w:pPr>
            <w:r w:rsidRPr="00521C9D">
              <w:rPr>
                <w:rFonts w:ascii="Tahoma" w:hAnsi="Tahoma" w:cs="Tahoma"/>
                <w:sz w:val="20"/>
                <w:szCs w:val="20"/>
              </w:rPr>
              <w:t>EZD musi być w pełni transakcyjny i musi zabezpieczać dane przed zniszczeniem lub przypadkowym nadpisaniem w przypadku równoczesnego korzystania z tych danych przez wielu użytkowników.</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 w:val="left" w:pos="540"/>
              </w:tabs>
              <w:spacing w:after="0" w:line="360" w:lineRule="auto"/>
              <w:ind w:left="540" w:hanging="540"/>
              <w:jc w:val="both"/>
              <w:rPr>
                <w:rFonts w:ascii="Tahoma" w:hAnsi="Tahoma" w:cs="Tahoma"/>
                <w:sz w:val="20"/>
                <w:szCs w:val="20"/>
              </w:rPr>
            </w:pPr>
            <w:r w:rsidRPr="00521C9D">
              <w:rPr>
                <w:rFonts w:ascii="Tahoma" w:hAnsi="Tahoma" w:cs="Tahoma"/>
                <w:sz w:val="20"/>
                <w:szCs w:val="20"/>
              </w:rPr>
              <w:t>EZD od strony technicznej musi zapewnić skalowalność w zakresie wydajności, pojemności oraz dołączania dodatkowych użytkowników i elementów infrastruktury sprzętowej.</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 w:val="left" w:pos="540"/>
              </w:tabs>
              <w:spacing w:after="0" w:line="360" w:lineRule="auto"/>
              <w:ind w:left="540" w:hanging="540"/>
              <w:jc w:val="both"/>
              <w:rPr>
                <w:rFonts w:ascii="Tahoma" w:hAnsi="Tahoma" w:cs="Tahoma"/>
                <w:sz w:val="20"/>
                <w:szCs w:val="20"/>
              </w:rPr>
            </w:pPr>
            <w:r w:rsidRPr="00521C9D">
              <w:rPr>
                <w:rFonts w:ascii="Tahoma" w:hAnsi="Tahoma" w:cs="Tahoma"/>
                <w:sz w:val="20"/>
                <w:szCs w:val="20"/>
              </w:rPr>
              <w:t>EZD musi zapewnić możliwość rozbudowy warstw poprzez zwiększenie zasobów komputerów obsługujących warstwę poprzez rozbudowę pamięci, zwiększenie liczby procesorów, zwiększanie liczby maszyn oraz zwiększenie pojemności pamięci masowych.</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 w:val="left" w:pos="540"/>
              </w:tabs>
              <w:spacing w:after="0" w:line="360" w:lineRule="auto"/>
              <w:ind w:left="540" w:hanging="540"/>
              <w:jc w:val="both"/>
              <w:rPr>
                <w:rFonts w:ascii="Tahoma" w:hAnsi="Tahoma" w:cs="Tahoma"/>
                <w:sz w:val="20"/>
                <w:szCs w:val="20"/>
              </w:rPr>
            </w:pPr>
            <w:r w:rsidRPr="00521C9D">
              <w:rPr>
                <w:rFonts w:ascii="Tahoma" w:hAnsi="Tahoma" w:cs="Tahoma"/>
                <w:sz w:val="20"/>
                <w:szCs w:val="20"/>
              </w:rPr>
              <w:t>EZD musi umożliwiać rozpraszanie repozytorium dokumentów w ramach jednego systemu elektronicznego obiegu dokumentów na wiele komputerów rozmieszczonych w różnych lokalizacjach geograficznych (np. budynki urzędu).</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 w:val="left" w:pos="540"/>
              </w:tabs>
              <w:spacing w:after="0" w:line="360" w:lineRule="auto"/>
              <w:ind w:left="540" w:hanging="540"/>
              <w:jc w:val="both"/>
              <w:rPr>
                <w:rFonts w:ascii="Tahoma" w:hAnsi="Tahoma" w:cs="Tahoma"/>
                <w:sz w:val="20"/>
                <w:szCs w:val="20"/>
              </w:rPr>
            </w:pPr>
            <w:r w:rsidRPr="00521C9D">
              <w:rPr>
                <w:rFonts w:ascii="Tahoma" w:hAnsi="Tahoma" w:cs="Tahoma"/>
                <w:sz w:val="20"/>
                <w:szCs w:val="20"/>
              </w:rPr>
              <w:t>EZD musi cechować się interfejsem użytkownika opartym na intranetowych nowoczesnych rozwiązaniach: wykorzystywać menu, listy, formularze, przyciski, referencje (linki), itp.</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 w:val="left" w:pos="540"/>
              </w:tabs>
              <w:spacing w:after="0" w:line="360" w:lineRule="auto"/>
              <w:ind w:left="540" w:hanging="540"/>
              <w:jc w:val="both"/>
              <w:rPr>
                <w:rFonts w:ascii="Tahoma" w:hAnsi="Tahoma" w:cs="Tahoma"/>
                <w:sz w:val="20"/>
                <w:szCs w:val="20"/>
              </w:rPr>
            </w:pPr>
            <w:r w:rsidRPr="00521C9D">
              <w:rPr>
                <w:rFonts w:ascii="Tahoma" w:hAnsi="Tahoma" w:cs="Tahoma"/>
                <w:sz w:val="20"/>
                <w:szCs w:val="20"/>
              </w:rPr>
              <w:t>wymaga się, aby interfejs użytkownika EZD stosował oznaczanie pól wymaganych na formularzu ekranowym w sposób wyróżniający te pola.</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 w:val="left" w:pos="540"/>
              </w:tabs>
              <w:spacing w:after="0" w:line="360" w:lineRule="auto"/>
              <w:ind w:left="540" w:hanging="540"/>
              <w:jc w:val="both"/>
              <w:rPr>
                <w:rFonts w:ascii="Tahoma" w:hAnsi="Tahoma" w:cs="Tahoma"/>
                <w:sz w:val="20"/>
                <w:szCs w:val="20"/>
              </w:rPr>
            </w:pPr>
            <w:r w:rsidRPr="00521C9D">
              <w:rPr>
                <w:rFonts w:ascii="Tahoma" w:hAnsi="Tahoma" w:cs="Tahoma"/>
                <w:sz w:val="20"/>
                <w:szCs w:val="20"/>
              </w:rPr>
              <w:t xml:space="preserve">organizacja pracy w ramach interfejsu użytkownika EZD musi się opierać na zestawieniach podstawowych, prezentujących informacje znajdujące się w Systemie w formie syntetycznej (jako podsumowania, listy, zestawienia, grupy opcji, itp.) oraz na zestawieniach szczegółowych, tworzonych przez EZD w sytuacji, gdy zachodzi potrzeba zaprezentowania wskazanej przez </w:t>
            </w:r>
            <w:r w:rsidRPr="00521C9D">
              <w:rPr>
                <w:rFonts w:ascii="Tahoma" w:hAnsi="Tahoma" w:cs="Tahoma"/>
                <w:sz w:val="20"/>
                <w:szCs w:val="20"/>
              </w:rPr>
              <w:lastRenderedPageBreak/>
              <w:t>użytkownika jednostki danych np. konkretnego dokumentu elektronicznego, słownika parametrów systemowych, itp.</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 w:val="left" w:pos="540"/>
              </w:tabs>
              <w:spacing w:after="0" w:line="360" w:lineRule="auto"/>
              <w:ind w:left="540" w:hanging="540"/>
              <w:jc w:val="both"/>
              <w:rPr>
                <w:rFonts w:ascii="Tahoma" w:hAnsi="Tahoma" w:cs="Tahoma"/>
                <w:sz w:val="20"/>
                <w:szCs w:val="20"/>
              </w:rPr>
            </w:pPr>
            <w:r w:rsidRPr="00521C9D">
              <w:rPr>
                <w:rFonts w:ascii="Tahoma" w:hAnsi="Tahoma" w:cs="Tahoma"/>
                <w:sz w:val="20"/>
                <w:szCs w:val="20"/>
              </w:rPr>
              <w:lastRenderedPageBreak/>
              <w:t>interfejs użytkownika EZD musi posiadać widok indywidualny, w ramach którego prezentowane będą tylko te składniki zawartości informacyjnej Systemu, za które odpowiedzialny jest węzeł struktury organizacyjnej, do którego przypisany jest dany użytkownik.</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 w:val="left" w:pos="540"/>
              </w:tabs>
              <w:spacing w:after="0" w:line="360" w:lineRule="auto"/>
              <w:ind w:left="540" w:hanging="540"/>
              <w:jc w:val="both"/>
              <w:rPr>
                <w:rFonts w:ascii="Tahoma" w:hAnsi="Tahoma" w:cs="Tahoma"/>
                <w:sz w:val="20"/>
                <w:szCs w:val="20"/>
              </w:rPr>
            </w:pPr>
            <w:r w:rsidRPr="00521C9D">
              <w:rPr>
                <w:rFonts w:ascii="Tahoma" w:hAnsi="Tahoma" w:cs="Tahoma"/>
                <w:sz w:val="20"/>
                <w:szCs w:val="20"/>
              </w:rPr>
              <w:t>wymaga się, aby interfejs użytkownika zawierał informację o węźle struktury organizacyjnej, w którym aktualnie pracuje użytkownik.</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 w:val="left" w:pos="540"/>
              </w:tabs>
              <w:spacing w:after="0" w:line="360" w:lineRule="auto"/>
              <w:ind w:left="540" w:hanging="540"/>
              <w:jc w:val="both"/>
              <w:rPr>
                <w:rFonts w:ascii="Tahoma" w:hAnsi="Tahoma" w:cs="Tahoma"/>
                <w:sz w:val="20"/>
                <w:szCs w:val="20"/>
              </w:rPr>
            </w:pPr>
            <w:r w:rsidRPr="00521C9D">
              <w:rPr>
                <w:rFonts w:ascii="Tahoma" w:hAnsi="Tahoma" w:cs="Tahoma"/>
                <w:sz w:val="20"/>
                <w:szCs w:val="20"/>
              </w:rPr>
              <w:t>wymaga się, aby była możliwość przechodzenia z własnych list dokumentów i spraw na listy wskazanych osób., do których podglądu dany użytkownik jest uprawniony.</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 w:val="left" w:pos="540"/>
              </w:tabs>
              <w:spacing w:after="0" w:line="360" w:lineRule="auto"/>
              <w:ind w:left="540" w:hanging="540"/>
              <w:jc w:val="both"/>
              <w:rPr>
                <w:rFonts w:ascii="Tahoma" w:hAnsi="Tahoma" w:cs="Tahoma"/>
                <w:sz w:val="20"/>
                <w:szCs w:val="20"/>
              </w:rPr>
            </w:pPr>
            <w:r w:rsidRPr="00521C9D">
              <w:rPr>
                <w:rFonts w:ascii="Tahoma" w:hAnsi="Tahoma" w:cs="Tahoma"/>
                <w:sz w:val="20"/>
                <w:szCs w:val="20"/>
              </w:rPr>
              <w:t>wymaga się, aby była możliwość dowolnego ustawiania kolumn oraz zapamiętywania tych ustawień.</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 w:val="left" w:pos="540"/>
              </w:tabs>
              <w:spacing w:after="0" w:line="360" w:lineRule="auto"/>
              <w:ind w:left="540" w:hanging="540"/>
              <w:jc w:val="both"/>
              <w:rPr>
                <w:rFonts w:ascii="Tahoma" w:hAnsi="Tahoma" w:cs="Tahoma"/>
                <w:sz w:val="20"/>
                <w:szCs w:val="20"/>
              </w:rPr>
            </w:pPr>
            <w:r w:rsidRPr="00521C9D">
              <w:rPr>
                <w:rFonts w:ascii="Tahoma" w:hAnsi="Tahoma" w:cs="Tahoma"/>
                <w:sz w:val="20"/>
                <w:szCs w:val="20"/>
              </w:rPr>
              <w:t>wymaga się, aby była możliwość wyświetlania bądź ukrywania kolumn na listach spraw, dokumentów, zadań.</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 w:val="left" w:pos="540"/>
              </w:tabs>
              <w:spacing w:after="0" w:line="360" w:lineRule="auto"/>
              <w:ind w:left="540" w:hanging="540"/>
              <w:jc w:val="both"/>
              <w:rPr>
                <w:rFonts w:ascii="Tahoma" w:hAnsi="Tahoma" w:cs="Tahoma"/>
                <w:sz w:val="20"/>
                <w:szCs w:val="20"/>
              </w:rPr>
            </w:pPr>
            <w:r w:rsidRPr="00521C9D">
              <w:rPr>
                <w:rFonts w:ascii="Tahoma" w:hAnsi="Tahoma" w:cs="Tahoma"/>
                <w:sz w:val="20"/>
                <w:szCs w:val="20"/>
              </w:rPr>
              <w:t>wymaga się, aby była możliwość wykorzystania na listach spraw, dokumentów, zadań mechanizmów szybkiej filtracji po dowolnie wybranej kolumnie.</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 w:val="left" w:pos="540"/>
              </w:tabs>
              <w:spacing w:after="0" w:line="360" w:lineRule="auto"/>
              <w:ind w:left="540" w:hanging="540"/>
              <w:jc w:val="both"/>
              <w:rPr>
                <w:rFonts w:ascii="Tahoma" w:hAnsi="Tahoma" w:cs="Tahoma"/>
                <w:sz w:val="20"/>
                <w:szCs w:val="20"/>
              </w:rPr>
            </w:pPr>
            <w:r w:rsidRPr="00521C9D">
              <w:rPr>
                <w:rFonts w:ascii="Tahoma" w:hAnsi="Tahoma" w:cs="Tahoma"/>
                <w:sz w:val="20"/>
                <w:szCs w:val="20"/>
              </w:rPr>
              <w:t>EZD musi posiadać mechanizm kontroli dostępu do usług pozwalający na dostęp do danej usługi ze względu na użytkownika oraz grupę (jednostkę organizacyjną) do której należy.</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 w:val="left" w:pos="540"/>
              </w:tabs>
              <w:spacing w:after="0" w:line="360" w:lineRule="auto"/>
              <w:ind w:left="540" w:hanging="540"/>
              <w:jc w:val="both"/>
              <w:rPr>
                <w:rFonts w:ascii="Tahoma" w:hAnsi="Tahoma" w:cs="Tahoma"/>
                <w:sz w:val="20"/>
                <w:szCs w:val="20"/>
              </w:rPr>
            </w:pPr>
            <w:r w:rsidRPr="00521C9D">
              <w:rPr>
                <w:rFonts w:ascii="Tahoma" w:hAnsi="Tahoma" w:cs="Tahoma"/>
                <w:sz w:val="20"/>
                <w:szCs w:val="20"/>
              </w:rPr>
              <w:t xml:space="preserve">EZD musi rejestrować wszystkie czynności dostępu do usług i zasobów w systemie, </w:t>
            </w:r>
            <w:r w:rsidRPr="00521C9D">
              <w:rPr>
                <w:rFonts w:ascii="Tahoma" w:hAnsi="Tahoma" w:cs="Tahoma"/>
                <w:sz w:val="20"/>
                <w:szCs w:val="20"/>
              </w:rPr>
              <w:br/>
              <w:t>w zakresie dostępu przez użytkowników oraz aplikacje współpracujące z EZD.</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 w:val="left" w:pos="540"/>
              </w:tabs>
              <w:spacing w:after="0" w:line="360" w:lineRule="auto"/>
              <w:ind w:left="540" w:hanging="540"/>
              <w:jc w:val="both"/>
              <w:rPr>
                <w:rFonts w:ascii="Tahoma" w:hAnsi="Tahoma" w:cs="Tahoma"/>
                <w:sz w:val="20"/>
                <w:szCs w:val="20"/>
              </w:rPr>
            </w:pPr>
            <w:r w:rsidRPr="00521C9D">
              <w:rPr>
                <w:rFonts w:ascii="Tahoma" w:hAnsi="Tahoma" w:cs="Tahoma"/>
                <w:sz w:val="20"/>
                <w:szCs w:val="20"/>
              </w:rPr>
              <w:t>EZD musi być zgodny z przepisami prawa, obowiązującymi na dzień ostatecznego odbioru systemu oraz opublikowanymi aktami prawnymi z określoną datą wejścia w życie (nawet, jeżeli ta data jest po dniu ostatecznego odbioru systemu).</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 w:val="left" w:pos="540"/>
              </w:tabs>
              <w:spacing w:after="0" w:line="360" w:lineRule="auto"/>
              <w:ind w:left="540" w:hanging="540"/>
              <w:jc w:val="both"/>
              <w:rPr>
                <w:rFonts w:ascii="Tahoma" w:hAnsi="Tahoma" w:cs="Tahoma"/>
                <w:sz w:val="20"/>
                <w:szCs w:val="20"/>
              </w:rPr>
            </w:pPr>
            <w:r w:rsidRPr="00521C9D">
              <w:rPr>
                <w:rFonts w:ascii="Tahoma" w:hAnsi="Tahoma" w:cs="Tahoma"/>
                <w:sz w:val="20"/>
                <w:szCs w:val="20"/>
              </w:rPr>
              <w:t xml:space="preserve">EZD musi umożliwić obsługę plików (dokumentów) w dowolnym formacie zgodnym </w:t>
            </w:r>
            <w:r w:rsidRPr="00521C9D">
              <w:rPr>
                <w:rFonts w:ascii="Tahoma" w:hAnsi="Tahoma" w:cs="Tahoma"/>
                <w:sz w:val="20"/>
                <w:szCs w:val="20"/>
              </w:rPr>
              <w:br/>
              <w:t>z obowiązującymi przepisami prawa (pliki te są otwierane i modyfikowane przez użytkowników w odrębnych aplikacjach, jednak mogą być przedmiotem obiegu w EZD).</w:t>
            </w:r>
          </w:p>
        </w:tc>
      </w:tr>
      <w:tr w:rsidR="00007740" w:rsidRPr="00521C9D" w:rsidTr="00007740">
        <w:tc>
          <w:tcPr>
            <w:tcW w:w="9065" w:type="dxa"/>
          </w:tcPr>
          <w:p w:rsidR="00007740" w:rsidRPr="00521C9D" w:rsidRDefault="00007740" w:rsidP="00325E6E">
            <w:pPr>
              <w:pStyle w:val="Kolorowalistaakcent11"/>
              <w:numPr>
                <w:ilvl w:val="0"/>
                <w:numId w:val="68"/>
              </w:numPr>
              <w:tabs>
                <w:tab w:val="left" w:pos="360"/>
                <w:tab w:val="left" w:pos="540"/>
              </w:tabs>
              <w:spacing w:after="0" w:line="360" w:lineRule="auto"/>
              <w:ind w:left="540" w:hanging="540"/>
              <w:jc w:val="both"/>
              <w:rPr>
                <w:rFonts w:ascii="Tahoma" w:hAnsi="Tahoma" w:cs="Tahoma"/>
                <w:sz w:val="20"/>
                <w:szCs w:val="20"/>
              </w:rPr>
            </w:pPr>
            <w:r w:rsidRPr="00521C9D">
              <w:rPr>
                <w:rFonts w:ascii="Tahoma" w:hAnsi="Tahoma" w:cs="Tahoma"/>
                <w:sz w:val="20"/>
                <w:szCs w:val="20"/>
              </w:rPr>
              <w:t>EZD musi posiadać wbudowany mechanizm zdalnej asysty technicznej pozwalający na wsparcie użytkowników systemu przez uprawnionych do tego administratorów.</w:t>
            </w:r>
          </w:p>
        </w:tc>
      </w:tr>
      <w:tr w:rsidR="00007740" w:rsidRPr="00521C9D" w:rsidTr="00007740">
        <w:tc>
          <w:tcPr>
            <w:tcW w:w="9065" w:type="dxa"/>
          </w:tcPr>
          <w:p w:rsidR="006F50D7" w:rsidRPr="00521C9D" w:rsidRDefault="006F50D7" w:rsidP="006F50D7">
            <w:pPr>
              <w:pStyle w:val="Kolorowalistaakcent11"/>
              <w:tabs>
                <w:tab w:val="left" w:pos="360"/>
                <w:tab w:val="left" w:pos="540"/>
              </w:tabs>
              <w:spacing w:after="0" w:line="360" w:lineRule="auto"/>
              <w:ind w:left="540"/>
              <w:jc w:val="both"/>
              <w:rPr>
                <w:rStyle w:val="FontStyle40"/>
                <w:rFonts w:ascii="Tahoma" w:hAnsi="Tahoma" w:cs="Tahoma"/>
                <w:sz w:val="20"/>
                <w:szCs w:val="20"/>
              </w:rPr>
            </w:pPr>
          </w:p>
          <w:p w:rsidR="00534485" w:rsidRPr="00521C9D" w:rsidRDefault="00521C9D" w:rsidP="00534485">
            <w:pPr>
              <w:pStyle w:val="Nagwek2"/>
              <w:rPr>
                <w:rFonts w:ascii="Tahoma" w:hAnsi="Tahoma" w:cs="Tahoma"/>
              </w:rPr>
            </w:pPr>
            <w:bookmarkStart w:id="22" w:name="_Toc473808104"/>
            <w:r w:rsidRPr="00521C9D">
              <w:rPr>
                <w:rFonts w:ascii="Tahoma" w:hAnsi="Tahoma" w:cs="Tahoma"/>
              </w:rPr>
              <w:t xml:space="preserve">3.3 </w:t>
            </w:r>
            <w:r w:rsidR="00534485" w:rsidRPr="00521C9D">
              <w:rPr>
                <w:rFonts w:ascii="Tahoma" w:hAnsi="Tahoma" w:cs="Tahoma"/>
              </w:rPr>
              <w:t>API</w:t>
            </w:r>
            <w:bookmarkEnd w:id="22"/>
            <w:r w:rsidR="00534485" w:rsidRPr="00521C9D">
              <w:rPr>
                <w:rFonts w:ascii="Tahoma" w:hAnsi="Tahoma" w:cs="Tahoma"/>
              </w:rPr>
              <w:t xml:space="preserve"> </w:t>
            </w:r>
          </w:p>
          <w:p w:rsidR="00534485" w:rsidRPr="00521C9D" w:rsidRDefault="00534485" w:rsidP="00534485">
            <w:pPr>
              <w:rPr>
                <w:rFonts w:ascii="Tahoma" w:hAnsi="Tahoma" w:cs="Tahoma"/>
              </w:rPr>
            </w:pPr>
          </w:p>
          <w:tbl>
            <w:tblPr>
              <w:tblW w:w="0" w:type="auto"/>
              <w:tblCellMar>
                <w:top w:w="15" w:type="dxa"/>
                <w:left w:w="15" w:type="dxa"/>
                <w:bottom w:w="15" w:type="dxa"/>
                <w:right w:w="15" w:type="dxa"/>
              </w:tblCellMar>
              <w:tblLook w:val="04A0" w:firstRow="1" w:lastRow="0" w:firstColumn="1" w:lastColumn="0" w:noHBand="0" w:noVBand="1"/>
            </w:tblPr>
            <w:tblGrid>
              <w:gridCol w:w="558"/>
              <w:gridCol w:w="8275"/>
            </w:tblGrid>
            <w:tr w:rsidR="00534485" w:rsidRPr="00521C9D" w:rsidTr="00534485">
              <w:tc>
                <w:tcPr>
                  <w:tcW w:w="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534485" w:rsidRPr="00521C9D" w:rsidRDefault="00534485" w:rsidP="00534485">
                  <w:pPr>
                    <w:spacing w:before="100" w:beforeAutospacing="1" w:after="100" w:afterAutospacing="1"/>
                    <w:jc w:val="center"/>
                    <w:textAlignment w:val="baseline"/>
                    <w:rPr>
                      <w:rFonts w:ascii="Tahoma" w:hAnsi="Tahoma" w:cs="Tahoma"/>
                      <w:b/>
                      <w:sz w:val="20"/>
                      <w:szCs w:val="20"/>
                    </w:rPr>
                  </w:pPr>
                  <w:r w:rsidRPr="00521C9D">
                    <w:rPr>
                      <w:rFonts w:ascii="Tahoma" w:hAnsi="Tahoma" w:cs="Tahoma"/>
                      <w:b/>
                      <w:sz w:val="20"/>
                      <w:szCs w:val="20"/>
                    </w:rPr>
                    <w:t>Lp.</w:t>
                  </w:r>
                </w:p>
              </w:tc>
              <w:tc>
                <w:tcPr>
                  <w:tcW w:w="849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534485" w:rsidRPr="00521C9D" w:rsidRDefault="00534485" w:rsidP="00534485">
                  <w:pPr>
                    <w:autoSpaceDE w:val="0"/>
                    <w:autoSpaceDN w:val="0"/>
                    <w:adjustRightInd w:val="0"/>
                    <w:jc w:val="center"/>
                    <w:rPr>
                      <w:rFonts w:ascii="Tahoma" w:hAnsi="Tahoma" w:cs="Tahoma"/>
                      <w:b/>
                      <w:sz w:val="20"/>
                      <w:szCs w:val="20"/>
                    </w:rPr>
                  </w:pPr>
                  <w:r w:rsidRPr="00521C9D">
                    <w:rPr>
                      <w:rFonts w:ascii="Tahoma" w:hAnsi="Tahoma" w:cs="Tahoma"/>
                      <w:b/>
                      <w:sz w:val="20"/>
                      <w:szCs w:val="20"/>
                    </w:rPr>
                    <w:t>Opis wymagania</w:t>
                  </w:r>
                </w:p>
              </w:tc>
            </w:tr>
            <w:tr w:rsidR="00534485" w:rsidRPr="00521C9D" w:rsidTr="00534485">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534485" w:rsidRPr="00521C9D" w:rsidRDefault="00534485" w:rsidP="00534485">
                  <w:pPr>
                    <w:rPr>
                      <w:rFonts w:ascii="Tahoma" w:hAnsi="Tahoma" w:cs="Tahoma"/>
                      <w:sz w:val="20"/>
                      <w:szCs w:val="20"/>
                    </w:rPr>
                  </w:pPr>
                  <w:r w:rsidRPr="00521C9D">
                    <w:rPr>
                      <w:rFonts w:ascii="Tahoma" w:hAnsi="Tahoma" w:cs="Tahoma"/>
                      <w:sz w:val="20"/>
                      <w:szCs w:val="20"/>
                    </w:rPr>
                    <w:t>1.</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34485" w:rsidRPr="00521C9D" w:rsidRDefault="00534485" w:rsidP="00534485">
                  <w:pPr>
                    <w:autoSpaceDE w:val="0"/>
                    <w:autoSpaceDN w:val="0"/>
                    <w:adjustRightInd w:val="0"/>
                    <w:rPr>
                      <w:rFonts w:ascii="Tahoma" w:hAnsi="Tahoma" w:cs="Tahoma"/>
                      <w:sz w:val="20"/>
                      <w:szCs w:val="20"/>
                    </w:rPr>
                  </w:pPr>
                  <w:r w:rsidRPr="00521C9D">
                    <w:rPr>
                      <w:rFonts w:ascii="Tahoma" w:hAnsi="Tahoma" w:cs="Tahoma"/>
                      <w:sz w:val="20"/>
                      <w:szCs w:val="20"/>
                    </w:rPr>
                    <w:t>W ramach zamówienia Wykonawca uruchomi API oraz dokona jej implementacji w systemie EZD.</w:t>
                  </w:r>
                </w:p>
              </w:tc>
            </w:tr>
            <w:tr w:rsidR="00534485" w:rsidRPr="00521C9D" w:rsidTr="00534485">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534485" w:rsidRPr="00521C9D" w:rsidRDefault="00534485" w:rsidP="00534485">
                  <w:pPr>
                    <w:rPr>
                      <w:rFonts w:ascii="Tahoma" w:hAnsi="Tahoma" w:cs="Tahoma"/>
                      <w:sz w:val="20"/>
                      <w:szCs w:val="20"/>
                    </w:rPr>
                  </w:pPr>
                  <w:r w:rsidRPr="00521C9D">
                    <w:rPr>
                      <w:rFonts w:ascii="Tahoma" w:hAnsi="Tahoma" w:cs="Tahoma"/>
                      <w:sz w:val="20"/>
                      <w:szCs w:val="20"/>
                    </w:rPr>
                    <w:t>2.</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34485" w:rsidRPr="00521C9D" w:rsidRDefault="00534485" w:rsidP="00534485">
                  <w:pPr>
                    <w:autoSpaceDE w:val="0"/>
                    <w:autoSpaceDN w:val="0"/>
                    <w:adjustRightInd w:val="0"/>
                    <w:rPr>
                      <w:rFonts w:ascii="Tahoma" w:hAnsi="Tahoma" w:cs="Tahoma"/>
                      <w:sz w:val="20"/>
                      <w:szCs w:val="20"/>
                    </w:rPr>
                  </w:pPr>
                  <w:r w:rsidRPr="00521C9D">
                    <w:rPr>
                      <w:rFonts w:ascii="Tahoma" w:hAnsi="Tahoma" w:cs="Tahoma"/>
                      <w:sz w:val="20"/>
                      <w:szCs w:val="20"/>
                    </w:rPr>
                    <w:t>API umożliwi podłączanie, katalogowanie i wzajemne udostępnianie usług pomiędzy EZD, e-BOI a Systemami zasilającymi. API dodatkowo pozwoli na integrację z dowolnymi systemami dziedzinowymi niebędącymi przedmiotem zamówienia (Wykonawca nie ma obowiązku dostosować zewnętrznych systemów do korzystania udostępnionych usług).</w:t>
                  </w:r>
                </w:p>
              </w:tc>
            </w:tr>
            <w:tr w:rsidR="00534485" w:rsidRPr="00521C9D" w:rsidTr="00534485">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534485" w:rsidRPr="00521C9D" w:rsidRDefault="00534485" w:rsidP="00534485">
                  <w:pPr>
                    <w:rPr>
                      <w:rFonts w:ascii="Tahoma" w:hAnsi="Tahoma" w:cs="Tahoma"/>
                      <w:sz w:val="20"/>
                      <w:szCs w:val="20"/>
                    </w:rPr>
                  </w:pPr>
                  <w:r w:rsidRPr="00521C9D">
                    <w:rPr>
                      <w:rFonts w:ascii="Tahoma" w:hAnsi="Tahoma" w:cs="Tahoma"/>
                      <w:sz w:val="20"/>
                      <w:szCs w:val="20"/>
                    </w:rPr>
                    <w:t>3.</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34485" w:rsidRPr="00521C9D" w:rsidRDefault="00534485" w:rsidP="00534485">
                  <w:pPr>
                    <w:autoSpaceDE w:val="0"/>
                    <w:autoSpaceDN w:val="0"/>
                    <w:adjustRightInd w:val="0"/>
                    <w:rPr>
                      <w:rFonts w:ascii="Tahoma" w:hAnsi="Tahoma" w:cs="Tahoma"/>
                      <w:sz w:val="20"/>
                      <w:szCs w:val="20"/>
                    </w:rPr>
                  </w:pPr>
                  <w:r w:rsidRPr="00521C9D">
                    <w:rPr>
                      <w:rFonts w:ascii="Tahoma" w:hAnsi="Tahoma" w:cs="Tahoma"/>
                      <w:sz w:val="20"/>
                      <w:szCs w:val="20"/>
                    </w:rPr>
                    <w:t>API musi wspomagać definiowanie implementację, wdrażanie i zarządzanie mechanizmami automatycznych importów/exportów.</w:t>
                  </w:r>
                </w:p>
              </w:tc>
            </w:tr>
            <w:tr w:rsidR="00534485" w:rsidRPr="00521C9D" w:rsidTr="00534485">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534485" w:rsidRPr="00521C9D" w:rsidRDefault="00534485" w:rsidP="00534485">
                  <w:pPr>
                    <w:rPr>
                      <w:rFonts w:ascii="Tahoma" w:hAnsi="Tahoma" w:cs="Tahoma"/>
                      <w:sz w:val="20"/>
                      <w:szCs w:val="20"/>
                    </w:rPr>
                  </w:pPr>
                  <w:r w:rsidRPr="00521C9D">
                    <w:rPr>
                      <w:rFonts w:ascii="Tahoma" w:hAnsi="Tahoma" w:cs="Tahoma"/>
                      <w:sz w:val="20"/>
                      <w:szCs w:val="20"/>
                    </w:rPr>
                    <w:lastRenderedPageBreak/>
                    <w:t>4.</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34485" w:rsidRPr="00521C9D" w:rsidRDefault="00534485" w:rsidP="00534485">
                  <w:pPr>
                    <w:autoSpaceDE w:val="0"/>
                    <w:autoSpaceDN w:val="0"/>
                    <w:adjustRightInd w:val="0"/>
                    <w:rPr>
                      <w:rFonts w:ascii="Tahoma" w:hAnsi="Tahoma" w:cs="Tahoma"/>
                      <w:sz w:val="20"/>
                      <w:szCs w:val="20"/>
                    </w:rPr>
                  </w:pPr>
                  <w:r w:rsidRPr="00521C9D">
                    <w:rPr>
                      <w:rFonts w:ascii="Tahoma" w:hAnsi="Tahoma" w:cs="Tahoma"/>
                      <w:sz w:val="20"/>
                      <w:szCs w:val="20"/>
                    </w:rPr>
                    <w:t xml:space="preserve">Usługi publiczne są widoczne dla klientów platformy integracyjnej </w:t>
                  </w:r>
                </w:p>
                <w:p w:rsidR="00534485" w:rsidRPr="00521C9D" w:rsidRDefault="00534485" w:rsidP="00534485">
                  <w:pPr>
                    <w:autoSpaceDE w:val="0"/>
                    <w:autoSpaceDN w:val="0"/>
                    <w:adjustRightInd w:val="0"/>
                    <w:rPr>
                      <w:rFonts w:ascii="Tahoma" w:hAnsi="Tahoma" w:cs="Tahoma"/>
                      <w:sz w:val="20"/>
                      <w:szCs w:val="20"/>
                    </w:rPr>
                  </w:pPr>
                  <w:r w:rsidRPr="00521C9D">
                    <w:rPr>
                      <w:rFonts w:ascii="Tahoma" w:hAnsi="Tahoma" w:cs="Tahoma"/>
                      <w:sz w:val="20"/>
                      <w:szCs w:val="20"/>
                    </w:rPr>
                    <w:t>1) punkt dostępu do usługi stanowiący adres sieciowy usług w ramach infrastruktury modułu</w:t>
                  </w:r>
                </w:p>
                <w:p w:rsidR="00534485" w:rsidRPr="00521C9D" w:rsidRDefault="00534485" w:rsidP="00534485">
                  <w:pPr>
                    <w:autoSpaceDE w:val="0"/>
                    <w:autoSpaceDN w:val="0"/>
                    <w:adjustRightInd w:val="0"/>
                    <w:rPr>
                      <w:rFonts w:ascii="Tahoma" w:hAnsi="Tahoma" w:cs="Tahoma"/>
                      <w:sz w:val="20"/>
                      <w:szCs w:val="20"/>
                    </w:rPr>
                  </w:pPr>
                  <w:r w:rsidRPr="00521C9D">
                    <w:rPr>
                      <w:rFonts w:ascii="Tahoma" w:hAnsi="Tahoma" w:cs="Tahoma"/>
                      <w:sz w:val="20"/>
                      <w:szCs w:val="20"/>
                    </w:rPr>
                    <w:t>2) punkt dostępu do definicji usługi (adres URL) – stanowiący adres sieciowy dokumentu WSDL opisującego usługę.</w:t>
                  </w:r>
                </w:p>
              </w:tc>
            </w:tr>
            <w:tr w:rsidR="00534485" w:rsidRPr="00521C9D" w:rsidTr="00534485">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534485" w:rsidRPr="00521C9D" w:rsidRDefault="00534485" w:rsidP="00534485">
                  <w:pPr>
                    <w:rPr>
                      <w:rFonts w:ascii="Tahoma" w:hAnsi="Tahoma" w:cs="Tahoma"/>
                      <w:sz w:val="20"/>
                      <w:szCs w:val="20"/>
                    </w:rPr>
                  </w:pPr>
                  <w:r w:rsidRPr="00521C9D">
                    <w:rPr>
                      <w:rFonts w:ascii="Tahoma" w:hAnsi="Tahoma" w:cs="Tahoma"/>
                      <w:sz w:val="20"/>
                      <w:szCs w:val="20"/>
                    </w:rPr>
                    <w:t>5.</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34485" w:rsidRPr="00521C9D" w:rsidRDefault="00534485" w:rsidP="00534485">
                  <w:pPr>
                    <w:autoSpaceDE w:val="0"/>
                    <w:autoSpaceDN w:val="0"/>
                    <w:adjustRightInd w:val="0"/>
                    <w:rPr>
                      <w:rFonts w:ascii="Tahoma" w:hAnsi="Tahoma" w:cs="Tahoma"/>
                      <w:sz w:val="20"/>
                      <w:szCs w:val="20"/>
                    </w:rPr>
                  </w:pPr>
                  <w:r w:rsidRPr="00521C9D">
                    <w:rPr>
                      <w:rFonts w:ascii="Tahoma" w:hAnsi="Tahoma" w:cs="Tahoma"/>
                      <w:sz w:val="20"/>
                      <w:szCs w:val="20"/>
                    </w:rPr>
                    <w:t>API musi posiadać mechanizm umożliwiający planowe i cykliczne uruchamianie importów i eksportów. Zarządzanie planowanymi do uruchomienia usługami musi odbywać się w sposób spójny z jednego miejsca na zasadzie definiowania harmonogramu wywołań.</w:t>
                  </w:r>
                </w:p>
              </w:tc>
            </w:tr>
            <w:tr w:rsidR="00534485" w:rsidRPr="00521C9D" w:rsidTr="00534485">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534485" w:rsidRPr="00521C9D" w:rsidRDefault="00534485" w:rsidP="00534485">
                  <w:pPr>
                    <w:rPr>
                      <w:rFonts w:ascii="Tahoma" w:hAnsi="Tahoma" w:cs="Tahoma"/>
                      <w:sz w:val="20"/>
                      <w:szCs w:val="20"/>
                    </w:rPr>
                  </w:pPr>
                  <w:r w:rsidRPr="00521C9D">
                    <w:rPr>
                      <w:rFonts w:ascii="Tahoma" w:hAnsi="Tahoma" w:cs="Tahoma"/>
                      <w:sz w:val="20"/>
                      <w:szCs w:val="20"/>
                    </w:rPr>
                    <w:t>6.</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34485" w:rsidRPr="00521C9D" w:rsidRDefault="00534485" w:rsidP="00534485">
                  <w:pPr>
                    <w:autoSpaceDE w:val="0"/>
                    <w:autoSpaceDN w:val="0"/>
                    <w:adjustRightInd w:val="0"/>
                    <w:rPr>
                      <w:rFonts w:ascii="Tahoma" w:hAnsi="Tahoma" w:cs="Tahoma"/>
                      <w:sz w:val="20"/>
                      <w:szCs w:val="20"/>
                    </w:rPr>
                  </w:pPr>
                  <w:r w:rsidRPr="00521C9D">
                    <w:rPr>
                      <w:rFonts w:ascii="Tahoma" w:hAnsi="Tahoma" w:cs="Tahoma"/>
                      <w:sz w:val="20"/>
                      <w:szCs w:val="20"/>
                    </w:rPr>
                    <w:t>W ramach obsługi protokołu SOAP i Web Services dla usług konsumowanych jak i udostępnianych ISU musi zapewniać:</w:t>
                  </w:r>
                </w:p>
                <w:p w:rsidR="00534485" w:rsidRPr="00521C9D" w:rsidRDefault="00534485" w:rsidP="00534485">
                  <w:pPr>
                    <w:autoSpaceDE w:val="0"/>
                    <w:autoSpaceDN w:val="0"/>
                    <w:adjustRightInd w:val="0"/>
                    <w:rPr>
                      <w:rFonts w:ascii="Tahoma" w:hAnsi="Tahoma" w:cs="Tahoma"/>
                      <w:sz w:val="20"/>
                      <w:szCs w:val="20"/>
                    </w:rPr>
                  </w:pPr>
                  <w:r w:rsidRPr="00521C9D">
                    <w:rPr>
                      <w:rFonts w:ascii="Tahoma" w:hAnsi="Tahoma" w:cs="Tahoma"/>
                      <w:sz w:val="20"/>
                      <w:szCs w:val="20"/>
                    </w:rPr>
                    <w:t xml:space="preserve">1) możliwość konsumowania oraz udostępniania usług w standardzie webservices (WSDL 1.1, SOAP 1.2); </w:t>
                  </w:r>
                </w:p>
                <w:p w:rsidR="00534485" w:rsidRPr="00521C9D" w:rsidRDefault="00534485" w:rsidP="00534485">
                  <w:pPr>
                    <w:autoSpaceDE w:val="0"/>
                    <w:autoSpaceDN w:val="0"/>
                    <w:adjustRightInd w:val="0"/>
                    <w:rPr>
                      <w:rFonts w:ascii="Tahoma" w:hAnsi="Tahoma" w:cs="Tahoma"/>
                      <w:sz w:val="20"/>
                      <w:szCs w:val="20"/>
                    </w:rPr>
                  </w:pPr>
                  <w:r w:rsidRPr="00521C9D">
                    <w:rPr>
                      <w:rFonts w:ascii="Tahoma" w:hAnsi="Tahoma" w:cs="Tahoma"/>
                      <w:sz w:val="20"/>
                      <w:szCs w:val="20"/>
                    </w:rPr>
                    <w:t>2) zgodność ze standardem WS-Security;</w:t>
                  </w:r>
                </w:p>
                <w:p w:rsidR="00534485" w:rsidRPr="00521C9D" w:rsidRDefault="00534485" w:rsidP="00534485">
                  <w:pPr>
                    <w:autoSpaceDE w:val="0"/>
                    <w:autoSpaceDN w:val="0"/>
                    <w:adjustRightInd w:val="0"/>
                    <w:rPr>
                      <w:rFonts w:ascii="Tahoma" w:hAnsi="Tahoma" w:cs="Tahoma"/>
                      <w:sz w:val="20"/>
                      <w:szCs w:val="20"/>
                    </w:rPr>
                  </w:pPr>
                  <w:r w:rsidRPr="00521C9D">
                    <w:rPr>
                      <w:rFonts w:ascii="Tahoma" w:hAnsi="Tahoma" w:cs="Tahoma"/>
                      <w:sz w:val="20"/>
                      <w:szCs w:val="20"/>
                    </w:rPr>
                    <w:t>3) zgodność ze standardem WS-AtomicTransaction;</w:t>
                  </w:r>
                </w:p>
              </w:tc>
            </w:tr>
            <w:tr w:rsidR="00534485" w:rsidRPr="00521C9D" w:rsidTr="00534485">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534485" w:rsidRPr="00521C9D" w:rsidRDefault="00534485" w:rsidP="00534485">
                  <w:pPr>
                    <w:rPr>
                      <w:rFonts w:ascii="Tahoma" w:hAnsi="Tahoma" w:cs="Tahoma"/>
                      <w:sz w:val="20"/>
                      <w:szCs w:val="20"/>
                    </w:rPr>
                  </w:pPr>
                  <w:r w:rsidRPr="00521C9D">
                    <w:rPr>
                      <w:rFonts w:ascii="Tahoma" w:hAnsi="Tahoma" w:cs="Tahoma"/>
                      <w:sz w:val="20"/>
                      <w:szCs w:val="20"/>
                    </w:rPr>
                    <w:t>7.</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34485" w:rsidRPr="00521C9D" w:rsidRDefault="00534485" w:rsidP="00534485">
                  <w:pPr>
                    <w:autoSpaceDE w:val="0"/>
                    <w:autoSpaceDN w:val="0"/>
                    <w:adjustRightInd w:val="0"/>
                    <w:rPr>
                      <w:rFonts w:ascii="Tahoma" w:hAnsi="Tahoma" w:cs="Tahoma"/>
                      <w:sz w:val="20"/>
                      <w:szCs w:val="20"/>
                    </w:rPr>
                  </w:pPr>
                  <w:r w:rsidRPr="00521C9D">
                    <w:rPr>
                      <w:rFonts w:ascii="Tahoma" w:hAnsi="Tahoma" w:cs="Tahoma"/>
                      <w:sz w:val="20"/>
                      <w:szCs w:val="20"/>
                    </w:rPr>
                    <w:t>API musi dostarczać usługi transformacji komunikatów XML w modelach jeden do wielu i wiele do jednego, co najmniej przy wykorzystaniu języka XSLT 1.0.</w:t>
                  </w:r>
                </w:p>
              </w:tc>
            </w:tr>
            <w:tr w:rsidR="00534485" w:rsidRPr="00521C9D" w:rsidTr="00534485">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534485" w:rsidRPr="00521C9D" w:rsidRDefault="00534485" w:rsidP="00534485">
                  <w:pPr>
                    <w:rPr>
                      <w:rFonts w:ascii="Tahoma" w:hAnsi="Tahoma" w:cs="Tahoma"/>
                      <w:sz w:val="20"/>
                      <w:szCs w:val="20"/>
                    </w:rPr>
                  </w:pPr>
                  <w:r w:rsidRPr="00521C9D">
                    <w:rPr>
                      <w:rFonts w:ascii="Tahoma" w:hAnsi="Tahoma" w:cs="Tahoma"/>
                      <w:sz w:val="20"/>
                      <w:szCs w:val="20"/>
                    </w:rPr>
                    <w:t>8.</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34485" w:rsidRPr="00521C9D" w:rsidRDefault="00534485" w:rsidP="00534485">
                  <w:pPr>
                    <w:autoSpaceDE w:val="0"/>
                    <w:autoSpaceDN w:val="0"/>
                    <w:adjustRightInd w:val="0"/>
                    <w:rPr>
                      <w:rFonts w:ascii="Tahoma" w:hAnsi="Tahoma" w:cs="Tahoma"/>
                      <w:sz w:val="20"/>
                      <w:szCs w:val="20"/>
                    </w:rPr>
                  </w:pPr>
                  <w:r w:rsidRPr="00521C9D">
                    <w:rPr>
                      <w:rFonts w:ascii="Tahoma" w:hAnsi="Tahoma" w:cs="Tahoma"/>
                      <w:sz w:val="20"/>
                      <w:szCs w:val="20"/>
                    </w:rPr>
                    <w:t>API musi wspierać standard JMS.</w:t>
                  </w:r>
                </w:p>
              </w:tc>
            </w:tr>
            <w:tr w:rsidR="00534485" w:rsidRPr="00521C9D" w:rsidTr="00534485">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534485" w:rsidRPr="00521C9D" w:rsidRDefault="00534485" w:rsidP="00534485">
                  <w:pPr>
                    <w:rPr>
                      <w:rFonts w:ascii="Tahoma" w:hAnsi="Tahoma" w:cs="Tahoma"/>
                      <w:sz w:val="20"/>
                      <w:szCs w:val="20"/>
                    </w:rPr>
                  </w:pPr>
                  <w:r w:rsidRPr="00521C9D">
                    <w:rPr>
                      <w:rFonts w:ascii="Tahoma" w:hAnsi="Tahoma" w:cs="Tahoma"/>
                      <w:sz w:val="20"/>
                      <w:szCs w:val="20"/>
                    </w:rPr>
                    <w:t>9.</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34485" w:rsidRPr="00521C9D" w:rsidRDefault="00534485" w:rsidP="00534485">
                  <w:pPr>
                    <w:autoSpaceDE w:val="0"/>
                    <w:autoSpaceDN w:val="0"/>
                    <w:adjustRightInd w:val="0"/>
                    <w:rPr>
                      <w:rFonts w:ascii="Tahoma" w:hAnsi="Tahoma" w:cs="Tahoma"/>
                      <w:sz w:val="20"/>
                      <w:szCs w:val="20"/>
                    </w:rPr>
                  </w:pPr>
                  <w:r w:rsidRPr="00521C9D">
                    <w:rPr>
                      <w:rFonts w:ascii="Tahoma" w:hAnsi="Tahoma" w:cs="Tahoma"/>
                      <w:sz w:val="20"/>
                      <w:szCs w:val="20"/>
                    </w:rPr>
                    <w:t>API musi umożliwiać realizację procesów integracyjnych w oparciu o model synchroniczny i asynchroniczny.</w:t>
                  </w:r>
                </w:p>
              </w:tc>
            </w:tr>
            <w:tr w:rsidR="00534485" w:rsidRPr="00521C9D" w:rsidTr="00534485">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534485" w:rsidRPr="00521C9D" w:rsidRDefault="00534485" w:rsidP="00534485">
                  <w:pPr>
                    <w:rPr>
                      <w:rFonts w:ascii="Tahoma" w:hAnsi="Tahoma" w:cs="Tahoma"/>
                      <w:sz w:val="20"/>
                      <w:szCs w:val="20"/>
                    </w:rPr>
                  </w:pPr>
                  <w:r w:rsidRPr="00521C9D">
                    <w:rPr>
                      <w:rFonts w:ascii="Tahoma" w:hAnsi="Tahoma" w:cs="Tahoma"/>
                      <w:sz w:val="20"/>
                      <w:szCs w:val="20"/>
                    </w:rPr>
                    <w:t>10.</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34485" w:rsidRPr="00521C9D" w:rsidRDefault="00534485" w:rsidP="00534485">
                  <w:pPr>
                    <w:autoSpaceDE w:val="0"/>
                    <w:autoSpaceDN w:val="0"/>
                    <w:adjustRightInd w:val="0"/>
                    <w:rPr>
                      <w:rFonts w:ascii="Tahoma" w:hAnsi="Tahoma" w:cs="Tahoma"/>
                      <w:sz w:val="20"/>
                      <w:szCs w:val="20"/>
                    </w:rPr>
                  </w:pPr>
                  <w:r w:rsidRPr="00521C9D">
                    <w:rPr>
                      <w:rFonts w:ascii="Tahoma" w:hAnsi="Tahoma" w:cs="Tahoma"/>
                      <w:sz w:val="20"/>
                      <w:szCs w:val="20"/>
                    </w:rPr>
                    <w:t>API musi wspierać co najmniej następujące standardy komunikacji: SOAP,</w:t>
                  </w:r>
                </w:p>
                <w:p w:rsidR="00534485" w:rsidRPr="00521C9D" w:rsidRDefault="00534485" w:rsidP="00534485">
                  <w:pPr>
                    <w:autoSpaceDE w:val="0"/>
                    <w:autoSpaceDN w:val="0"/>
                    <w:adjustRightInd w:val="0"/>
                    <w:rPr>
                      <w:rFonts w:ascii="Tahoma" w:hAnsi="Tahoma" w:cs="Tahoma"/>
                      <w:sz w:val="20"/>
                      <w:szCs w:val="20"/>
                    </w:rPr>
                  </w:pPr>
                  <w:r w:rsidRPr="00521C9D">
                    <w:rPr>
                      <w:rFonts w:ascii="Tahoma" w:hAnsi="Tahoma" w:cs="Tahoma"/>
                      <w:sz w:val="20"/>
                      <w:szCs w:val="20"/>
                    </w:rPr>
                    <w:t>JMS, HTTP, HTTPS oraz obsługiwać translację komunikatów pomiędzy tymi protokołami. API musi umożliwiać tworzenie własnych skryptów pozwalających na rozszerzenie standardów komunikacji.</w:t>
                  </w:r>
                </w:p>
              </w:tc>
            </w:tr>
            <w:tr w:rsidR="00534485" w:rsidRPr="00521C9D" w:rsidTr="00534485">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534485" w:rsidRPr="00521C9D" w:rsidRDefault="00534485" w:rsidP="00534485">
                  <w:pPr>
                    <w:rPr>
                      <w:rFonts w:ascii="Tahoma" w:hAnsi="Tahoma" w:cs="Tahoma"/>
                      <w:sz w:val="20"/>
                      <w:szCs w:val="20"/>
                    </w:rPr>
                  </w:pPr>
                  <w:r w:rsidRPr="00521C9D">
                    <w:rPr>
                      <w:rFonts w:ascii="Tahoma" w:hAnsi="Tahoma" w:cs="Tahoma"/>
                      <w:sz w:val="20"/>
                      <w:szCs w:val="20"/>
                    </w:rPr>
                    <w:t>11.</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34485" w:rsidRPr="00521C9D" w:rsidRDefault="00534485" w:rsidP="00534485">
                  <w:pPr>
                    <w:autoSpaceDE w:val="0"/>
                    <w:autoSpaceDN w:val="0"/>
                    <w:adjustRightInd w:val="0"/>
                    <w:rPr>
                      <w:rFonts w:ascii="Tahoma" w:hAnsi="Tahoma" w:cs="Tahoma"/>
                      <w:sz w:val="20"/>
                      <w:szCs w:val="20"/>
                    </w:rPr>
                  </w:pPr>
                  <w:r w:rsidRPr="00521C9D">
                    <w:rPr>
                      <w:rFonts w:ascii="Tahoma" w:hAnsi="Tahoma" w:cs="Tahoma"/>
                      <w:sz w:val="20"/>
                      <w:szCs w:val="20"/>
                    </w:rPr>
                    <w:t>Warstwa komunikacyjna API musi umożliwiać zachowanie:</w:t>
                  </w:r>
                </w:p>
                <w:p w:rsidR="00534485" w:rsidRPr="00521C9D" w:rsidRDefault="00534485" w:rsidP="00534485">
                  <w:pPr>
                    <w:autoSpaceDE w:val="0"/>
                    <w:autoSpaceDN w:val="0"/>
                    <w:adjustRightInd w:val="0"/>
                    <w:rPr>
                      <w:rFonts w:ascii="Tahoma" w:hAnsi="Tahoma" w:cs="Tahoma"/>
                      <w:sz w:val="20"/>
                      <w:szCs w:val="20"/>
                    </w:rPr>
                  </w:pPr>
                  <w:r w:rsidRPr="00521C9D">
                    <w:rPr>
                      <w:rFonts w:ascii="Tahoma" w:hAnsi="Tahoma" w:cs="Tahoma"/>
                      <w:sz w:val="20"/>
                      <w:szCs w:val="20"/>
                    </w:rPr>
                    <w:t>1) integralności,</w:t>
                  </w:r>
                </w:p>
                <w:p w:rsidR="00534485" w:rsidRPr="00521C9D" w:rsidRDefault="00534485" w:rsidP="00534485">
                  <w:pPr>
                    <w:autoSpaceDE w:val="0"/>
                    <w:autoSpaceDN w:val="0"/>
                    <w:adjustRightInd w:val="0"/>
                    <w:rPr>
                      <w:rFonts w:ascii="Tahoma" w:hAnsi="Tahoma" w:cs="Tahoma"/>
                      <w:sz w:val="20"/>
                      <w:szCs w:val="20"/>
                    </w:rPr>
                  </w:pPr>
                  <w:r w:rsidRPr="00521C9D">
                    <w:rPr>
                      <w:rFonts w:ascii="Tahoma" w:hAnsi="Tahoma" w:cs="Tahoma"/>
                      <w:sz w:val="20"/>
                      <w:szCs w:val="20"/>
                    </w:rPr>
                    <w:t>2) niezaprzeczalności,</w:t>
                  </w:r>
                </w:p>
                <w:p w:rsidR="00534485" w:rsidRPr="00521C9D" w:rsidRDefault="00534485" w:rsidP="00534485">
                  <w:pPr>
                    <w:autoSpaceDE w:val="0"/>
                    <w:autoSpaceDN w:val="0"/>
                    <w:adjustRightInd w:val="0"/>
                    <w:rPr>
                      <w:rFonts w:ascii="Tahoma" w:hAnsi="Tahoma" w:cs="Tahoma"/>
                      <w:sz w:val="20"/>
                      <w:szCs w:val="20"/>
                    </w:rPr>
                  </w:pPr>
                  <w:r w:rsidRPr="00521C9D">
                    <w:rPr>
                      <w:rFonts w:ascii="Tahoma" w:hAnsi="Tahoma" w:cs="Tahoma"/>
                      <w:sz w:val="20"/>
                      <w:szCs w:val="20"/>
                    </w:rPr>
                    <w:t>3) poufności;</w:t>
                  </w:r>
                </w:p>
                <w:p w:rsidR="00534485" w:rsidRPr="00521C9D" w:rsidRDefault="00534485" w:rsidP="00534485">
                  <w:pPr>
                    <w:autoSpaceDE w:val="0"/>
                    <w:autoSpaceDN w:val="0"/>
                    <w:adjustRightInd w:val="0"/>
                    <w:rPr>
                      <w:rFonts w:ascii="Tahoma" w:hAnsi="Tahoma" w:cs="Tahoma"/>
                      <w:sz w:val="20"/>
                      <w:szCs w:val="20"/>
                    </w:rPr>
                  </w:pPr>
                  <w:r w:rsidRPr="00521C9D">
                    <w:rPr>
                      <w:rFonts w:ascii="Tahoma" w:hAnsi="Tahoma" w:cs="Tahoma"/>
                      <w:sz w:val="20"/>
                      <w:szCs w:val="20"/>
                    </w:rPr>
                    <w:t>4) autentyczności komunikacji.</w:t>
                  </w:r>
                </w:p>
              </w:tc>
            </w:tr>
            <w:tr w:rsidR="00534485" w:rsidRPr="00521C9D" w:rsidTr="00534485">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534485" w:rsidRPr="00521C9D" w:rsidRDefault="00534485" w:rsidP="00534485">
                  <w:pPr>
                    <w:rPr>
                      <w:rFonts w:ascii="Tahoma" w:hAnsi="Tahoma" w:cs="Tahoma"/>
                      <w:sz w:val="20"/>
                      <w:szCs w:val="20"/>
                    </w:rPr>
                  </w:pPr>
                  <w:r w:rsidRPr="00521C9D">
                    <w:rPr>
                      <w:rFonts w:ascii="Tahoma" w:hAnsi="Tahoma" w:cs="Tahoma"/>
                      <w:sz w:val="20"/>
                      <w:szCs w:val="20"/>
                    </w:rPr>
                    <w:t>12.</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34485" w:rsidRPr="00521C9D" w:rsidRDefault="00534485" w:rsidP="00534485">
                  <w:pPr>
                    <w:autoSpaceDE w:val="0"/>
                    <w:autoSpaceDN w:val="0"/>
                    <w:adjustRightInd w:val="0"/>
                    <w:rPr>
                      <w:rFonts w:ascii="Tahoma" w:hAnsi="Tahoma" w:cs="Tahoma"/>
                      <w:sz w:val="20"/>
                      <w:szCs w:val="20"/>
                    </w:rPr>
                  </w:pPr>
                  <w:r w:rsidRPr="00521C9D">
                    <w:rPr>
                      <w:rFonts w:ascii="Tahoma" w:hAnsi="Tahoma" w:cs="Tahoma"/>
                      <w:sz w:val="20"/>
                      <w:szCs w:val="20"/>
                    </w:rPr>
                    <w:t>API umożliwia przeszukiwanie, podgląd i zarządzanie aktywnymi importami/eksportami.</w:t>
                  </w:r>
                </w:p>
              </w:tc>
            </w:tr>
          </w:tbl>
          <w:p w:rsidR="00794EB6" w:rsidRPr="00521C9D" w:rsidRDefault="00794EB6" w:rsidP="00534485">
            <w:pPr>
              <w:pStyle w:val="Nagwek2"/>
              <w:rPr>
                <w:rFonts w:ascii="Tahoma" w:hAnsi="Tahoma" w:cs="Tahoma"/>
              </w:rPr>
            </w:pPr>
          </w:p>
          <w:p w:rsidR="00534485" w:rsidRPr="00521C9D" w:rsidRDefault="00521C9D" w:rsidP="00534485">
            <w:pPr>
              <w:pStyle w:val="Nagwek2"/>
              <w:rPr>
                <w:rFonts w:ascii="Tahoma" w:hAnsi="Tahoma" w:cs="Tahoma"/>
              </w:rPr>
            </w:pPr>
            <w:bookmarkStart w:id="23" w:name="_Toc473808105"/>
            <w:r w:rsidRPr="00521C9D">
              <w:rPr>
                <w:rFonts w:ascii="Tahoma" w:hAnsi="Tahoma" w:cs="Tahoma"/>
              </w:rPr>
              <w:t xml:space="preserve">3.4 </w:t>
            </w:r>
            <w:r w:rsidR="00534485" w:rsidRPr="00521C9D">
              <w:rPr>
                <w:rFonts w:ascii="Tahoma" w:hAnsi="Tahoma" w:cs="Tahoma"/>
              </w:rPr>
              <w:t>System bazodanowy (SBD)</w:t>
            </w:r>
            <w:bookmarkEnd w:id="23"/>
          </w:p>
          <w:p w:rsidR="00534485" w:rsidRPr="00521C9D" w:rsidRDefault="00534485" w:rsidP="00534485">
            <w:pPr>
              <w:rPr>
                <w:rFonts w:ascii="Tahoma" w:hAnsi="Tahoma" w:cs="Tahoma"/>
                <w:sz w:val="20"/>
                <w:szCs w:val="20"/>
              </w:rPr>
            </w:pPr>
          </w:p>
          <w:tbl>
            <w:tblPr>
              <w:tblW w:w="8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567"/>
              <w:gridCol w:w="8254"/>
            </w:tblGrid>
            <w:tr w:rsidR="00534485" w:rsidRPr="00521C9D" w:rsidTr="006F0A75">
              <w:trPr>
                <w:trHeight w:val="611"/>
              </w:trPr>
              <w:tc>
                <w:tcPr>
                  <w:tcW w:w="567" w:type="dxa"/>
                  <w:shd w:val="clear" w:color="auto" w:fill="D9D9D9" w:themeFill="background1" w:themeFillShade="D9"/>
                  <w:vAlign w:val="center"/>
                </w:tcPr>
                <w:p w:rsidR="00534485" w:rsidRPr="00521C9D" w:rsidRDefault="00534485" w:rsidP="00534485">
                  <w:pPr>
                    <w:jc w:val="center"/>
                    <w:rPr>
                      <w:rFonts w:ascii="Tahoma" w:hAnsi="Tahoma" w:cs="Tahoma"/>
                      <w:b/>
                      <w:sz w:val="20"/>
                      <w:szCs w:val="20"/>
                    </w:rPr>
                  </w:pPr>
                  <w:r w:rsidRPr="00521C9D">
                    <w:rPr>
                      <w:rFonts w:ascii="Tahoma" w:hAnsi="Tahoma" w:cs="Tahoma"/>
                      <w:b/>
                      <w:sz w:val="20"/>
                      <w:szCs w:val="20"/>
                    </w:rPr>
                    <w:t>Lp.</w:t>
                  </w:r>
                </w:p>
              </w:tc>
              <w:tc>
                <w:tcPr>
                  <w:tcW w:w="8254" w:type="dxa"/>
                  <w:shd w:val="clear" w:color="auto" w:fill="D9D9D9" w:themeFill="background1" w:themeFillShade="D9"/>
                  <w:vAlign w:val="center"/>
                </w:tcPr>
                <w:p w:rsidR="00534485" w:rsidRPr="00521C9D" w:rsidRDefault="00534485" w:rsidP="00534485">
                  <w:pPr>
                    <w:jc w:val="center"/>
                    <w:rPr>
                      <w:rFonts w:ascii="Tahoma" w:hAnsi="Tahoma" w:cs="Tahoma"/>
                      <w:b/>
                      <w:sz w:val="20"/>
                      <w:szCs w:val="20"/>
                    </w:rPr>
                  </w:pPr>
                  <w:r w:rsidRPr="00521C9D">
                    <w:rPr>
                      <w:rFonts w:ascii="Tahoma" w:hAnsi="Tahoma" w:cs="Tahoma"/>
                      <w:b/>
                      <w:color w:val="000000"/>
                      <w:sz w:val="20"/>
                      <w:szCs w:val="20"/>
                    </w:rPr>
                    <w:t>Opis wymagania</w:t>
                  </w:r>
                </w:p>
              </w:tc>
            </w:tr>
            <w:tr w:rsidR="00534485" w:rsidRPr="00521C9D" w:rsidTr="006F0A75">
              <w:trPr>
                <w:trHeight w:val="740"/>
              </w:trPr>
              <w:tc>
                <w:tcPr>
                  <w:tcW w:w="567" w:type="dxa"/>
                  <w:shd w:val="clear" w:color="auto" w:fill="D9D9D9" w:themeFill="background1" w:themeFillShade="D9"/>
                  <w:noWrap/>
                </w:tcPr>
                <w:p w:rsidR="00534485" w:rsidRPr="00521C9D" w:rsidRDefault="00534485" w:rsidP="00534485">
                  <w:pPr>
                    <w:rPr>
                      <w:rFonts w:ascii="Tahoma" w:hAnsi="Tahoma" w:cs="Tahoma"/>
                      <w:sz w:val="20"/>
                      <w:szCs w:val="20"/>
                    </w:rPr>
                  </w:pPr>
                  <w:r w:rsidRPr="00521C9D">
                    <w:rPr>
                      <w:rFonts w:ascii="Tahoma" w:hAnsi="Tahoma" w:cs="Tahoma"/>
                      <w:sz w:val="20"/>
                      <w:szCs w:val="20"/>
                    </w:rPr>
                    <w:t>1.</w:t>
                  </w:r>
                </w:p>
              </w:tc>
              <w:tc>
                <w:tcPr>
                  <w:tcW w:w="8254" w:type="dxa"/>
                  <w:vAlign w:val="bottom"/>
                </w:tcPr>
                <w:p w:rsidR="00534485" w:rsidRPr="00521C9D" w:rsidRDefault="00534485" w:rsidP="00534485">
                  <w:pPr>
                    <w:rPr>
                      <w:rFonts w:ascii="Tahoma" w:hAnsi="Tahoma" w:cs="Tahoma"/>
                      <w:sz w:val="20"/>
                      <w:szCs w:val="20"/>
                    </w:rPr>
                  </w:pPr>
                  <w:r w:rsidRPr="00521C9D">
                    <w:rPr>
                      <w:rFonts w:ascii="Tahoma" w:hAnsi="Tahoma" w:cs="Tahoma"/>
                      <w:sz w:val="20"/>
                      <w:szCs w:val="20"/>
                    </w:rPr>
                    <w:t>Możliwość wykorzystania SBD jako silnika relacyjnej bazy danych, analitycznej, wielowymiarowej bazy danych, platformy bazodanowej dla wielu aplikacji. Powinien zawierać serwer raportów, narzędzia do: definiowania raportów, wykonywania analiz biznesowych, tworzenia procesów ETL.</w:t>
                  </w:r>
                </w:p>
              </w:tc>
            </w:tr>
            <w:tr w:rsidR="00534485" w:rsidRPr="00521C9D" w:rsidTr="006F0A75">
              <w:trPr>
                <w:trHeight w:val="740"/>
              </w:trPr>
              <w:tc>
                <w:tcPr>
                  <w:tcW w:w="567" w:type="dxa"/>
                  <w:shd w:val="clear" w:color="auto" w:fill="D9D9D9" w:themeFill="background1" w:themeFillShade="D9"/>
                  <w:noWrap/>
                </w:tcPr>
                <w:p w:rsidR="00534485" w:rsidRPr="00521C9D" w:rsidRDefault="00534485" w:rsidP="00534485">
                  <w:pPr>
                    <w:rPr>
                      <w:rFonts w:ascii="Tahoma" w:hAnsi="Tahoma" w:cs="Tahoma"/>
                      <w:sz w:val="20"/>
                      <w:szCs w:val="20"/>
                    </w:rPr>
                  </w:pPr>
                  <w:r w:rsidRPr="00521C9D">
                    <w:rPr>
                      <w:rFonts w:ascii="Tahoma" w:hAnsi="Tahoma" w:cs="Tahoma"/>
                      <w:sz w:val="20"/>
                      <w:szCs w:val="20"/>
                    </w:rPr>
                    <w:t>2.</w:t>
                  </w:r>
                </w:p>
              </w:tc>
              <w:tc>
                <w:tcPr>
                  <w:tcW w:w="8254" w:type="dxa"/>
                  <w:vAlign w:val="bottom"/>
                </w:tcPr>
                <w:p w:rsidR="00534485" w:rsidRPr="00521C9D" w:rsidRDefault="00534485" w:rsidP="00534485">
                  <w:pPr>
                    <w:rPr>
                      <w:rFonts w:ascii="Tahoma" w:hAnsi="Tahoma" w:cs="Tahoma"/>
                      <w:sz w:val="20"/>
                      <w:szCs w:val="20"/>
                    </w:rPr>
                  </w:pPr>
                  <w:r w:rsidRPr="00521C9D">
                    <w:rPr>
                      <w:rFonts w:ascii="Tahoma" w:hAnsi="Tahoma" w:cs="Tahoma"/>
                      <w:sz w:val="20"/>
                      <w:szCs w:val="20"/>
                    </w:rPr>
                    <w:t>Zintegrowane narzędzia graficzne do zarządzania systemem – SBD musi dostarczać zintegrowane narzędzia do zarządzania i konfiguracji wszystkich usług wchodzących w skład systemu (baza relacyjna, usługi analityczne, usługi raportowe, usługi transformacji danych). Narzędzia te muszą udostępniać możliwość tworzenia skryptów zarządzających systemem oraz automatyzacji ich wykonywania.</w:t>
                  </w:r>
                </w:p>
              </w:tc>
            </w:tr>
            <w:tr w:rsidR="00534485" w:rsidRPr="00521C9D" w:rsidTr="006F0A75">
              <w:trPr>
                <w:trHeight w:val="510"/>
              </w:trPr>
              <w:tc>
                <w:tcPr>
                  <w:tcW w:w="567" w:type="dxa"/>
                  <w:shd w:val="clear" w:color="auto" w:fill="D9D9D9" w:themeFill="background1" w:themeFillShade="D9"/>
                  <w:noWrap/>
                </w:tcPr>
                <w:p w:rsidR="00534485" w:rsidRPr="00521C9D" w:rsidRDefault="00534485" w:rsidP="00534485">
                  <w:pPr>
                    <w:rPr>
                      <w:rFonts w:ascii="Tahoma" w:hAnsi="Tahoma" w:cs="Tahoma"/>
                      <w:sz w:val="20"/>
                      <w:szCs w:val="20"/>
                    </w:rPr>
                  </w:pPr>
                  <w:r w:rsidRPr="00521C9D">
                    <w:rPr>
                      <w:rFonts w:ascii="Tahoma" w:hAnsi="Tahoma" w:cs="Tahoma"/>
                      <w:sz w:val="20"/>
                      <w:szCs w:val="20"/>
                    </w:rPr>
                    <w:t>3.</w:t>
                  </w:r>
                </w:p>
              </w:tc>
              <w:tc>
                <w:tcPr>
                  <w:tcW w:w="8254" w:type="dxa"/>
                  <w:vAlign w:val="bottom"/>
                </w:tcPr>
                <w:p w:rsidR="00534485" w:rsidRPr="00521C9D" w:rsidRDefault="00534485" w:rsidP="00534485">
                  <w:pPr>
                    <w:rPr>
                      <w:rFonts w:ascii="Tahoma" w:hAnsi="Tahoma" w:cs="Tahoma"/>
                      <w:sz w:val="20"/>
                      <w:szCs w:val="20"/>
                    </w:rPr>
                  </w:pPr>
                  <w:r w:rsidRPr="00521C9D">
                    <w:rPr>
                      <w:rFonts w:ascii="Tahoma" w:hAnsi="Tahoma" w:cs="Tahoma"/>
                      <w:sz w:val="20"/>
                      <w:szCs w:val="20"/>
                    </w:rPr>
                    <w:t>Zarządzanie serwerem za pomocą skryptów - SBD musi udostępniać mechanizm zarządzania systemem za pomocą uruchamianych z linii poleceń skryptów administracyjnych, które pozwolą zautomatyzować rutynowe czynności związane z zarządzaniem serwerem</w:t>
                  </w:r>
                </w:p>
              </w:tc>
            </w:tr>
            <w:tr w:rsidR="00534485" w:rsidRPr="00521C9D" w:rsidTr="006F0A75">
              <w:trPr>
                <w:trHeight w:val="172"/>
              </w:trPr>
              <w:tc>
                <w:tcPr>
                  <w:tcW w:w="567" w:type="dxa"/>
                  <w:shd w:val="clear" w:color="auto" w:fill="D9D9D9" w:themeFill="background1" w:themeFillShade="D9"/>
                  <w:noWrap/>
                </w:tcPr>
                <w:p w:rsidR="00534485" w:rsidRPr="00521C9D" w:rsidRDefault="00534485" w:rsidP="00534485">
                  <w:pPr>
                    <w:rPr>
                      <w:rFonts w:ascii="Tahoma" w:hAnsi="Tahoma" w:cs="Tahoma"/>
                      <w:sz w:val="20"/>
                      <w:szCs w:val="20"/>
                    </w:rPr>
                  </w:pPr>
                  <w:r w:rsidRPr="00521C9D">
                    <w:rPr>
                      <w:rFonts w:ascii="Tahoma" w:hAnsi="Tahoma" w:cs="Tahoma"/>
                      <w:sz w:val="20"/>
                      <w:szCs w:val="20"/>
                    </w:rPr>
                    <w:lastRenderedPageBreak/>
                    <w:t>4.</w:t>
                  </w:r>
                </w:p>
              </w:tc>
              <w:tc>
                <w:tcPr>
                  <w:tcW w:w="8254" w:type="dxa"/>
                </w:tcPr>
                <w:p w:rsidR="00534485" w:rsidRPr="00521C9D" w:rsidRDefault="00534485" w:rsidP="00534485">
                  <w:pPr>
                    <w:rPr>
                      <w:rFonts w:ascii="Tahoma" w:hAnsi="Tahoma" w:cs="Tahoma"/>
                      <w:sz w:val="20"/>
                      <w:szCs w:val="20"/>
                    </w:rPr>
                  </w:pPr>
                  <w:r w:rsidRPr="00521C9D">
                    <w:rPr>
                      <w:rFonts w:ascii="Tahoma" w:hAnsi="Tahoma" w:cs="Tahoma"/>
                      <w:sz w:val="20"/>
                      <w:szCs w:val="20"/>
                    </w:rPr>
                    <w:t>Dedykowana sesja administracyjna - SBD musi pozwalać na zdalne połączenie sesji administratora systemu bazy danych w sposób niezależny od normalnych sesji klientów.</w:t>
                  </w:r>
                </w:p>
              </w:tc>
            </w:tr>
            <w:tr w:rsidR="00534485" w:rsidRPr="00521C9D" w:rsidTr="006F0A75">
              <w:trPr>
                <w:trHeight w:val="70"/>
              </w:trPr>
              <w:tc>
                <w:tcPr>
                  <w:tcW w:w="567" w:type="dxa"/>
                  <w:shd w:val="clear" w:color="auto" w:fill="D9D9D9" w:themeFill="background1" w:themeFillShade="D9"/>
                  <w:noWrap/>
                </w:tcPr>
                <w:p w:rsidR="00534485" w:rsidRPr="00521C9D" w:rsidRDefault="00534485" w:rsidP="00534485">
                  <w:pPr>
                    <w:rPr>
                      <w:rFonts w:ascii="Tahoma" w:hAnsi="Tahoma" w:cs="Tahoma"/>
                      <w:sz w:val="20"/>
                      <w:szCs w:val="20"/>
                    </w:rPr>
                  </w:pPr>
                  <w:r w:rsidRPr="00521C9D">
                    <w:rPr>
                      <w:rFonts w:ascii="Tahoma" w:hAnsi="Tahoma" w:cs="Tahoma"/>
                      <w:sz w:val="20"/>
                      <w:szCs w:val="20"/>
                    </w:rPr>
                    <w:t>5.</w:t>
                  </w:r>
                </w:p>
              </w:tc>
              <w:tc>
                <w:tcPr>
                  <w:tcW w:w="8254" w:type="dxa"/>
                </w:tcPr>
                <w:p w:rsidR="00534485" w:rsidRPr="00521C9D" w:rsidRDefault="00534485" w:rsidP="00534485">
                  <w:pPr>
                    <w:rPr>
                      <w:rFonts w:ascii="Tahoma" w:hAnsi="Tahoma" w:cs="Tahoma"/>
                      <w:sz w:val="20"/>
                      <w:szCs w:val="20"/>
                    </w:rPr>
                  </w:pPr>
                  <w:r w:rsidRPr="00521C9D">
                    <w:rPr>
                      <w:rFonts w:ascii="Tahoma" w:hAnsi="Tahoma" w:cs="Tahoma"/>
                      <w:sz w:val="20"/>
                      <w:szCs w:val="20"/>
                    </w:rPr>
                    <w:t xml:space="preserve">Możliwość automatycznej aktualizacji systemu - SBD musi umożliwiać automatyczne ściąganie </w:t>
                  </w:r>
                  <w:r w:rsidRPr="00521C9D">
                    <w:rPr>
                      <w:rFonts w:ascii="Tahoma" w:hAnsi="Tahoma" w:cs="Tahoma"/>
                      <w:sz w:val="20"/>
                      <w:szCs w:val="20"/>
                    </w:rPr>
                    <w:br/>
                    <w:t>i instalację wszelkich poprawek producenta oprogramowania (redukowania zagrożeń powodowanych przez znane luki w zabezpieczeniach oprogramowania).</w:t>
                  </w:r>
                </w:p>
              </w:tc>
            </w:tr>
            <w:tr w:rsidR="00534485" w:rsidRPr="00521C9D" w:rsidTr="006F0A75">
              <w:trPr>
                <w:trHeight w:val="358"/>
              </w:trPr>
              <w:tc>
                <w:tcPr>
                  <w:tcW w:w="567" w:type="dxa"/>
                  <w:shd w:val="clear" w:color="auto" w:fill="D9D9D9" w:themeFill="background1" w:themeFillShade="D9"/>
                  <w:noWrap/>
                </w:tcPr>
                <w:p w:rsidR="00534485" w:rsidRPr="00521C9D" w:rsidRDefault="00534485" w:rsidP="00534485">
                  <w:pPr>
                    <w:rPr>
                      <w:rFonts w:ascii="Tahoma" w:hAnsi="Tahoma" w:cs="Tahoma"/>
                      <w:sz w:val="20"/>
                      <w:szCs w:val="20"/>
                    </w:rPr>
                  </w:pPr>
                  <w:r w:rsidRPr="00521C9D">
                    <w:rPr>
                      <w:rFonts w:ascii="Tahoma" w:hAnsi="Tahoma" w:cs="Tahoma"/>
                      <w:sz w:val="20"/>
                      <w:szCs w:val="20"/>
                    </w:rPr>
                    <w:t>6.</w:t>
                  </w:r>
                </w:p>
              </w:tc>
              <w:tc>
                <w:tcPr>
                  <w:tcW w:w="8254" w:type="dxa"/>
                </w:tcPr>
                <w:p w:rsidR="00534485" w:rsidRPr="00521C9D" w:rsidRDefault="00534485" w:rsidP="00534485">
                  <w:pPr>
                    <w:rPr>
                      <w:rFonts w:ascii="Tahoma" w:hAnsi="Tahoma" w:cs="Tahoma"/>
                      <w:sz w:val="20"/>
                      <w:szCs w:val="20"/>
                    </w:rPr>
                  </w:pPr>
                  <w:r w:rsidRPr="00521C9D">
                    <w:rPr>
                      <w:rFonts w:ascii="Tahoma" w:hAnsi="Tahoma" w:cs="Tahoma"/>
                      <w:sz w:val="20"/>
                      <w:szCs w:val="20"/>
                    </w:rPr>
                    <w:t>SBD musi umożliwiać tworzenie klastrów niezawodnościowych.</w:t>
                  </w:r>
                </w:p>
              </w:tc>
            </w:tr>
            <w:tr w:rsidR="00534485" w:rsidRPr="00521C9D" w:rsidTr="006F0A75">
              <w:trPr>
                <w:trHeight w:val="358"/>
              </w:trPr>
              <w:tc>
                <w:tcPr>
                  <w:tcW w:w="567" w:type="dxa"/>
                  <w:shd w:val="clear" w:color="auto" w:fill="D9D9D9" w:themeFill="background1" w:themeFillShade="D9"/>
                  <w:noWrap/>
                </w:tcPr>
                <w:p w:rsidR="00534485" w:rsidRPr="00521C9D" w:rsidRDefault="00534485" w:rsidP="00534485">
                  <w:pPr>
                    <w:rPr>
                      <w:rFonts w:ascii="Tahoma" w:hAnsi="Tahoma" w:cs="Tahoma"/>
                      <w:sz w:val="20"/>
                      <w:szCs w:val="20"/>
                    </w:rPr>
                  </w:pPr>
                  <w:r w:rsidRPr="00521C9D">
                    <w:rPr>
                      <w:rFonts w:ascii="Tahoma" w:hAnsi="Tahoma" w:cs="Tahoma"/>
                      <w:sz w:val="20"/>
                      <w:szCs w:val="20"/>
                    </w:rPr>
                    <w:t>7.</w:t>
                  </w:r>
                </w:p>
              </w:tc>
              <w:tc>
                <w:tcPr>
                  <w:tcW w:w="8254" w:type="dxa"/>
                </w:tcPr>
                <w:p w:rsidR="00534485" w:rsidRPr="00521C9D" w:rsidRDefault="00534485" w:rsidP="00534485">
                  <w:pPr>
                    <w:rPr>
                      <w:rFonts w:ascii="Tahoma" w:hAnsi="Tahoma" w:cs="Tahoma"/>
                      <w:sz w:val="20"/>
                      <w:szCs w:val="20"/>
                    </w:rPr>
                  </w:pPr>
                  <w:r w:rsidRPr="00521C9D">
                    <w:rPr>
                      <w:rFonts w:ascii="Tahoma" w:hAnsi="Tahoma" w:cs="Tahoma"/>
                      <w:sz w:val="20"/>
                      <w:szCs w:val="20"/>
                    </w:rPr>
                    <w:t xml:space="preserve">Wysoka dostępność - SBD musi posiadać mechanizm pozwalający na duplikację bazy danych między dwiema lokalizacjami (podstawowa i zapasowa) przy zachowaniu następujących cech:  </w:t>
                  </w:r>
                </w:p>
                <w:p w:rsidR="00534485" w:rsidRPr="00521C9D" w:rsidRDefault="00534485" w:rsidP="00325E6E">
                  <w:pPr>
                    <w:pStyle w:val="Akapitzlist"/>
                    <w:numPr>
                      <w:ilvl w:val="0"/>
                      <w:numId w:val="49"/>
                    </w:numPr>
                    <w:spacing w:before="0"/>
                    <w:contextualSpacing/>
                    <w:jc w:val="left"/>
                    <w:rPr>
                      <w:rFonts w:ascii="Tahoma" w:hAnsi="Tahoma" w:cs="Tahoma"/>
                      <w:sz w:val="20"/>
                      <w:szCs w:val="20"/>
                    </w:rPr>
                  </w:pPr>
                  <w:r w:rsidRPr="00521C9D">
                    <w:rPr>
                      <w:rFonts w:ascii="Tahoma" w:hAnsi="Tahoma" w:cs="Tahoma"/>
                      <w:sz w:val="20"/>
                      <w:szCs w:val="20"/>
                    </w:rPr>
                    <w:t>bez specjalnego sprzętu (rozwiązanie tylko programowe oparte o sam SBD),</w:t>
                  </w:r>
                </w:p>
                <w:p w:rsidR="00534485" w:rsidRPr="00521C9D" w:rsidRDefault="00534485" w:rsidP="00325E6E">
                  <w:pPr>
                    <w:pStyle w:val="Akapitzlist"/>
                    <w:numPr>
                      <w:ilvl w:val="0"/>
                      <w:numId w:val="49"/>
                    </w:numPr>
                    <w:spacing w:before="0"/>
                    <w:contextualSpacing/>
                    <w:jc w:val="left"/>
                    <w:rPr>
                      <w:rFonts w:ascii="Tahoma" w:hAnsi="Tahoma" w:cs="Tahoma"/>
                      <w:sz w:val="20"/>
                      <w:szCs w:val="20"/>
                    </w:rPr>
                  </w:pPr>
                  <w:r w:rsidRPr="00521C9D">
                    <w:rPr>
                      <w:rFonts w:ascii="Tahoma" w:hAnsi="Tahoma" w:cs="Tahoma"/>
                      <w:sz w:val="20"/>
                      <w:szCs w:val="20"/>
                    </w:rPr>
                    <w:t>niezawodne powielanie danych w czasie rzeczywistym (potwierdzone transakcje bazodanowe),</w:t>
                  </w:r>
                </w:p>
                <w:p w:rsidR="00534485" w:rsidRPr="00521C9D" w:rsidRDefault="00534485" w:rsidP="00325E6E">
                  <w:pPr>
                    <w:pStyle w:val="Akapitzlist"/>
                    <w:numPr>
                      <w:ilvl w:val="0"/>
                      <w:numId w:val="49"/>
                    </w:numPr>
                    <w:spacing w:before="0"/>
                    <w:contextualSpacing/>
                    <w:jc w:val="left"/>
                    <w:rPr>
                      <w:rFonts w:ascii="Tahoma" w:hAnsi="Tahoma" w:cs="Tahoma"/>
                      <w:sz w:val="20"/>
                      <w:szCs w:val="20"/>
                    </w:rPr>
                  </w:pPr>
                  <w:r w:rsidRPr="00521C9D">
                    <w:rPr>
                      <w:rFonts w:ascii="Tahoma" w:hAnsi="Tahoma" w:cs="Tahoma"/>
                      <w:sz w:val="20"/>
                      <w:szCs w:val="20"/>
                    </w:rPr>
                    <w:t>klienci bazy danych automatycznie korzystają z bazy zapasowej w przypadku awarii bazy podstawowej bez zmian w aplikacjach,</w:t>
                  </w:r>
                  <w:r w:rsidRPr="00521C9D">
                    <w:rPr>
                      <w:rFonts w:ascii="Tahoma" w:hAnsi="Tahoma" w:cs="Tahoma"/>
                      <w:color w:val="FF0000"/>
                      <w:sz w:val="20"/>
                      <w:szCs w:val="20"/>
                    </w:rPr>
                    <w:t xml:space="preserve"> </w:t>
                  </w:r>
                </w:p>
              </w:tc>
            </w:tr>
            <w:tr w:rsidR="00534485" w:rsidRPr="00521C9D" w:rsidTr="006F0A75">
              <w:trPr>
                <w:trHeight w:val="144"/>
              </w:trPr>
              <w:tc>
                <w:tcPr>
                  <w:tcW w:w="567" w:type="dxa"/>
                  <w:shd w:val="clear" w:color="auto" w:fill="D9D9D9" w:themeFill="background1" w:themeFillShade="D9"/>
                  <w:noWrap/>
                </w:tcPr>
                <w:p w:rsidR="00534485" w:rsidRPr="00521C9D" w:rsidRDefault="00534485" w:rsidP="00534485">
                  <w:pPr>
                    <w:rPr>
                      <w:rFonts w:ascii="Tahoma" w:hAnsi="Tahoma" w:cs="Tahoma"/>
                      <w:sz w:val="20"/>
                      <w:szCs w:val="20"/>
                    </w:rPr>
                  </w:pPr>
                  <w:r w:rsidRPr="00521C9D">
                    <w:rPr>
                      <w:rFonts w:ascii="Tahoma" w:hAnsi="Tahoma" w:cs="Tahoma"/>
                      <w:sz w:val="20"/>
                      <w:szCs w:val="20"/>
                    </w:rPr>
                    <w:t>8.</w:t>
                  </w:r>
                </w:p>
              </w:tc>
              <w:tc>
                <w:tcPr>
                  <w:tcW w:w="8254" w:type="dxa"/>
                </w:tcPr>
                <w:p w:rsidR="00534485" w:rsidRPr="00521C9D" w:rsidRDefault="00534485" w:rsidP="00534485">
                  <w:pPr>
                    <w:rPr>
                      <w:rFonts w:ascii="Tahoma" w:hAnsi="Tahoma" w:cs="Tahoma"/>
                      <w:sz w:val="20"/>
                      <w:szCs w:val="20"/>
                    </w:rPr>
                  </w:pPr>
                  <w:r w:rsidRPr="00521C9D">
                    <w:rPr>
                      <w:rFonts w:ascii="Tahoma" w:hAnsi="Tahoma" w:cs="Tahoma"/>
                      <w:sz w:val="20"/>
                      <w:szCs w:val="20"/>
                    </w:rPr>
                    <w:t xml:space="preserve">Kompresja kopii zapasowych - SBD musi pozwalać na kompresję kopii zapasowej danych (backup) </w:t>
                  </w:r>
                  <w:r w:rsidRPr="00521C9D">
                    <w:rPr>
                      <w:rFonts w:ascii="Tahoma" w:hAnsi="Tahoma" w:cs="Tahoma"/>
                      <w:sz w:val="20"/>
                      <w:szCs w:val="20"/>
                    </w:rPr>
                    <w:br/>
                    <w:t>w trakcie jej tworzenia. Powinna to być cecha SBD niezależna od funkcji systemu operacyjnego ani od sprzętowego rozwiązania archiwizacji danych.</w:t>
                  </w:r>
                </w:p>
              </w:tc>
            </w:tr>
            <w:tr w:rsidR="00534485" w:rsidRPr="00521C9D" w:rsidTr="006F0A75">
              <w:trPr>
                <w:trHeight w:val="70"/>
              </w:trPr>
              <w:tc>
                <w:tcPr>
                  <w:tcW w:w="567" w:type="dxa"/>
                  <w:shd w:val="clear" w:color="auto" w:fill="D9D9D9" w:themeFill="background1" w:themeFillShade="D9"/>
                  <w:noWrap/>
                </w:tcPr>
                <w:p w:rsidR="00534485" w:rsidRPr="00521C9D" w:rsidRDefault="00534485" w:rsidP="00534485">
                  <w:pPr>
                    <w:rPr>
                      <w:rFonts w:ascii="Tahoma" w:hAnsi="Tahoma" w:cs="Tahoma"/>
                      <w:sz w:val="20"/>
                      <w:szCs w:val="20"/>
                    </w:rPr>
                  </w:pPr>
                  <w:r w:rsidRPr="00521C9D">
                    <w:rPr>
                      <w:rFonts w:ascii="Tahoma" w:hAnsi="Tahoma" w:cs="Tahoma"/>
                      <w:sz w:val="20"/>
                      <w:szCs w:val="20"/>
                    </w:rPr>
                    <w:t>9.</w:t>
                  </w:r>
                </w:p>
              </w:tc>
              <w:tc>
                <w:tcPr>
                  <w:tcW w:w="8254" w:type="dxa"/>
                </w:tcPr>
                <w:p w:rsidR="00534485" w:rsidRPr="00521C9D" w:rsidRDefault="00534485" w:rsidP="00534485">
                  <w:pPr>
                    <w:rPr>
                      <w:rFonts w:ascii="Tahoma" w:hAnsi="Tahoma" w:cs="Tahoma"/>
                      <w:sz w:val="20"/>
                      <w:szCs w:val="20"/>
                    </w:rPr>
                  </w:pPr>
                  <w:r w:rsidRPr="00521C9D">
                    <w:rPr>
                      <w:rFonts w:ascii="Tahoma" w:hAnsi="Tahoma" w:cs="Tahoma"/>
                      <w:sz w:val="20"/>
                      <w:szCs w:val="20"/>
                    </w:rPr>
                    <w:t>Możliwość automatycznego szyfrowania kopii bezpieczeństwa bazy danych przy użyciu między innymi certyfikatów lub kluczy asymetrycznych. System szyfrowania musi wspierać następujące algorytmy szyfrujące: AES 128. AES 192, AES 256, Triple DES. Mechanizm ten nie może wymagać konieczności uprzedniego szyfrowania bazy danych.</w:t>
                  </w:r>
                </w:p>
              </w:tc>
            </w:tr>
            <w:tr w:rsidR="00534485" w:rsidRPr="00521C9D" w:rsidTr="006F0A75">
              <w:trPr>
                <w:trHeight w:val="81"/>
              </w:trPr>
              <w:tc>
                <w:tcPr>
                  <w:tcW w:w="567" w:type="dxa"/>
                  <w:shd w:val="clear" w:color="auto" w:fill="D9D9D9" w:themeFill="background1" w:themeFillShade="D9"/>
                  <w:noWrap/>
                </w:tcPr>
                <w:p w:rsidR="00534485" w:rsidRPr="00521C9D" w:rsidRDefault="00534485" w:rsidP="00534485">
                  <w:pPr>
                    <w:rPr>
                      <w:rFonts w:ascii="Tahoma" w:hAnsi="Tahoma" w:cs="Tahoma"/>
                      <w:sz w:val="20"/>
                      <w:szCs w:val="20"/>
                    </w:rPr>
                  </w:pPr>
                  <w:r w:rsidRPr="00521C9D">
                    <w:rPr>
                      <w:rFonts w:ascii="Tahoma" w:hAnsi="Tahoma" w:cs="Tahoma"/>
                      <w:sz w:val="20"/>
                      <w:szCs w:val="20"/>
                    </w:rPr>
                    <w:t>10.</w:t>
                  </w:r>
                </w:p>
              </w:tc>
              <w:tc>
                <w:tcPr>
                  <w:tcW w:w="8254" w:type="dxa"/>
                  <w:vAlign w:val="bottom"/>
                </w:tcPr>
                <w:p w:rsidR="00534485" w:rsidRPr="00521C9D" w:rsidRDefault="00534485" w:rsidP="00534485">
                  <w:pPr>
                    <w:rPr>
                      <w:rFonts w:ascii="Tahoma" w:hAnsi="Tahoma" w:cs="Tahoma"/>
                      <w:sz w:val="20"/>
                      <w:szCs w:val="20"/>
                    </w:rPr>
                  </w:pPr>
                  <w:r w:rsidRPr="00521C9D">
                    <w:rPr>
                      <w:rFonts w:ascii="Tahoma" w:hAnsi="Tahoma" w:cs="Tahoma"/>
                      <w:sz w:val="20"/>
                      <w:szCs w:val="20"/>
                    </w:rPr>
                    <w:t>Możliwość zastosowania reguł bezpieczeństwa obowiązujących w przedsiębiorstwie - wsparcie dla zdefiniowanej w przedsiębiorstwie polityki bezpieczeństwa (np. automatyczne wymuszanie zmiany haseł użytkowników, zastosowanie mechanizmu weryfikacji dostatecznego poziomu komplikacji haseł wprowadzanych przez użytkowników), możliwość zintegrowania uwierzytelniania użytkowników z Active Directory.</w:t>
                  </w:r>
                </w:p>
              </w:tc>
            </w:tr>
            <w:tr w:rsidR="00534485" w:rsidRPr="00521C9D" w:rsidTr="006F0A75">
              <w:trPr>
                <w:trHeight w:val="269"/>
              </w:trPr>
              <w:tc>
                <w:tcPr>
                  <w:tcW w:w="567" w:type="dxa"/>
                  <w:shd w:val="clear" w:color="auto" w:fill="D9D9D9" w:themeFill="background1" w:themeFillShade="D9"/>
                  <w:noWrap/>
                </w:tcPr>
                <w:p w:rsidR="00534485" w:rsidRPr="00521C9D" w:rsidRDefault="00534485" w:rsidP="00534485">
                  <w:pPr>
                    <w:rPr>
                      <w:rFonts w:ascii="Tahoma" w:hAnsi="Tahoma" w:cs="Tahoma"/>
                      <w:sz w:val="20"/>
                      <w:szCs w:val="20"/>
                    </w:rPr>
                  </w:pPr>
                  <w:r w:rsidRPr="00521C9D">
                    <w:rPr>
                      <w:rFonts w:ascii="Tahoma" w:hAnsi="Tahoma" w:cs="Tahoma"/>
                      <w:sz w:val="20"/>
                      <w:szCs w:val="20"/>
                    </w:rPr>
                    <w:t>11.</w:t>
                  </w:r>
                </w:p>
              </w:tc>
              <w:tc>
                <w:tcPr>
                  <w:tcW w:w="8254" w:type="dxa"/>
                </w:tcPr>
                <w:p w:rsidR="00534485" w:rsidRPr="00521C9D" w:rsidRDefault="00534485" w:rsidP="00534485">
                  <w:pPr>
                    <w:rPr>
                      <w:rFonts w:ascii="Tahoma" w:hAnsi="Tahoma" w:cs="Tahoma"/>
                      <w:sz w:val="20"/>
                      <w:szCs w:val="20"/>
                    </w:rPr>
                  </w:pPr>
                  <w:r w:rsidRPr="00521C9D">
                    <w:rPr>
                      <w:rFonts w:ascii="Tahoma" w:hAnsi="Tahoma" w:cs="Tahoma"/>
                      <w:sz w:val="20"/>
                      <w:szCs w:val="20"/>
                    </w:rPr>
                    <w:t>Możliwość definiowania reguł administracyjnych dla serwera lub grupy serwerów - SBD musi mieć możliwość definiowania reguł wymuszanych przez system i zarządzania nimi. Przykładem takiej reguły jest uniemożliwienie użytkownikom tworzenia obiektów baz danych o zdefiniowanych przez administratora szablonach nazw. Dodatkowo wymagana jest możliwość rejestracji i raportowania niezgodności działającego systemu ze wskazanymi regułami, bez wpływu na jego funkcjonalność.</w:t>
                  </w:r>
                </w:p>
              </w:tc>
            </w:tr>
            <w:tr w:rsidR="00534485" w:rsidRPr="00521C9D" w:rsidTr="006F0A75">
              <w:trPr>
                <w:trHeight w:val="401"/>
              </w:trPr>
              <w:tc>
                <w:tcPr>
                  <w:tcW w:w="567" w:type="dxa"/>
                  <w:shd w:val="clear" w:color="auto" w:fill="D9D9D9" w:themeFill="background1" w:themeFillShade="D9"/>
                  <w:noWrap/>
                </w:tcPr>
                <w:p w:rsidR="00534485" w:rsidRPr="00521C9D" w:rsidRDefault="00534485" w:rsidP="00534485">
                  <w:pPr>
                    <w:rPr>
                      <w:rFonts w:ascii="Tahoma" w:hAnsi="Tahoma" w:cs="Tahoma"/>
                      <w:sz w:val="20"/>
                      <w:szCs w:val="20"/>
                    </w:rPr>
                  </w:pPr>
                  <w:r w:rsidRPr="00521C9D">
                    <w:rPr>
                      <w:rFonts w:ascii="Tahoma" w:hAnsi="Tahoma" w:cs="Tahoma"/>
                      <w:sz w:val="20"/>
                      <w:szCs w:val="20"/>
                    </w:rPr>
                    <w:t>12.</w:t>
                  </w:r>
                </w:p>
              </w:tc>
              <w:tc>
                <w:tcPr>
                  <w:tcW w:w="8254" w:type="dxa"/>
                </w:tcPr>
                <w:p w:rsidR="00534485" w:rsidRPr="00521C9D" w:rsidRDefault="00534485" w:rsidP="00534485">
                  <w:pPr>
                    <w:rPr>
                      <w:rFonts w:ascii="Tahoma" w:hAnsi="Tahoma" w:cs="Tahoma"/>
                      <w:sz w:val="20"/>
                      <w:szCs w:val="20"/>
                    </w:rPr>
                  </w:pPr>
                  <w:r w:rsidRPr="00521C9D">
                    <w:rPr>
                      <w:rFonts w:ascii="Tahoma" w:hAnsi="Tahoma" w:cs="Tahoma"/>
                      <w:sz w:val="20"/>
                      <w:szCs w:val="20"/>
                    </w:rPr>
                    <w:t>Rejestrowanie zdarzeń silnika bazy danych w czasie rzeczywistym - SBD musi posiadać możliwość rejestracji zdarzeń na poziomie silnika bazy danych w czasie rzeczywistym w celach diagnostycznych, bez ujemnego wpływu na wydajność rozwiązania, pozwalać na selektywne wybieranie rejestrowanych zdarzeń. Wymagana jest rejestracja zdarzeń:</w:t>
                  </w:r>
                </w:p>
                <w:p w:rsidR="00534485" w:rsidRPr="00521C9D" w:rsidRDefault="00534485" w:rsidP="00325E6E">
                  <w:pPr>
                    <w:pStyle w:val="Akapitzlist"/>
                    <w:numPr>
                      <w:ilvl w:val="0"/>
                      <w:numId w:val="48"/>
                    </w:numPr>
                    <w:spacing w:before="0"/>
                    <w:contextualSpacing/>
                    <w:jc w:val="left"/>
                    <w:rPr>
                      <w:rFonts w:ascii="Tahoma" w:hAnsi="Tahoma" w:cs="Tahoma"/>
                      <w:sz w:val="20"/>
                      <w:szCs w:val="20"/>
                    </w:rPr>
                  </w:pPr>
                  <w:r w:rsidRPr="00521C9D">
                    <w:rPr>
                      <w:rFonts w:ascii="Tahoma" w:hAnsi="Tahoma" w:cs="Tahoma"/>
                      <w:sz w:val="20"/>
                      <w:szCs w:val="20"/>
                    </w:rPr>
                    <w:t>odczyt/zapis danych na dysku dla zapytań wykonywanych do baz danych (w celu wychwytywania zapytań znacząco obciążających system),</w:t>
                  </w:r>
                </w:p>
                <w:p w:rsidR="00534485" w:rsidRPr="00521C9D" w:rsidRDefault="00534485" w:rsidP="00325E6E">
                  <w:pPr>
                    <w:pStyle w:val="Akapitzlist"/>
                    <w:numPr>
                      <w:ilvl w:val="0"/>
                      <w:numId w:val="48"/>
                    </w:numPr>
                    <w:spacing w:before="0"/>
                    <w:contextualSpacing/>
                    <w:jc w:val="left"/>
                    <w:rPr>
                      <w:rFonts w:ascii="Tahoma" w:hAnsi="Tahoma" w:cs="Tahoma"/>
                      <w:sz w:val="20"/>
                      <w:szCs w:val="20"/>
                    </w:rPr>
                  </w:pPr>
                  <w:r w:rsidRPr="00521C9D">
                    <w:rPr>
                      <w:rFonts w:ascii="Tahoma" w:hAnsi="Tahoma" w:cs="Tahoma"/>
                      <w:sz w:val="20"/>
                      <w:szCs w:val="20"/>
                    </w:rPr>
                    <w:t>wykonanie zapytania lub procedury trwające dłużej niż zdefiniowany czas (wychwytywanie długo trwających zapytań lub procedur),</w:t>
                  </w:r>
                </w:p>
                <w:p w:rsidR="00534485" w:rsidRPr="00521C9D" w:rsidRDefault="00534485" w:rsidP="00325E6E">
                  <w:pPr>
                    <w:pStyle w:val="Akapitzlist"/>
                    <w:numPr>
                      <w:ilvl w:val="0"/>
                      <w:numId w:val="48"/>
                    </w:numPr>
                    <w:spacing w:before="0"/>
                    <w:contextualSpacing/>
                    <w:jc w:val="left"/>
                    <w:rPr>
                      <w:rFonts w:ascii="Tahoma" w:hAnsi="Tahoma" w:cs="Tahoma"/>
                      <w:sz w:val="20"/>
                      <w:szCs w:val="20"/>
                    </w:rPr>
                  </w:pPr>
                  <w:r w:rsidRPr="00521C9D">
                    <w:rPr>
                      <w:rFonts w:ascii="Tahoma" w:hAnsi="Tahoma" w:cs="Tahoma"/>
                      <w:sz w:val="20"/>
                      <w:szCs w:val="20"/>
                    </w:rPr>
                    <w:t>para zdarzeń zablokowanie/zwolnienie blokady na obiekcie bazy (w celu wychwytywania długotrwałych blokad obiektów bazy).</w:t>
                  </w:r>
                </w:p>
              </w:tc>
            </w:tr>
            <w:tr w:rsidR="00534485" w:rsidRPr="00521C9D" w:rsidTr="006F0A75">
              <w:trPr>
                <w:trHeight w:val="365"/>
              </w:trPr>
              <w:tc>
                <w:tcPr>
                  <w:tcW w:w="567" w:type="dxa"/>
                  <w:shd w:val="clear" w:color="auto" w:fill="D9D9D9" w:themeFill="background1" w:themeFillShade="D9"/>
                  <w:noWrap/>
                </w:tcPr>
                <w:p w:rsidR="00534485" w:rsidRPr="00521C9D" w:rsidRDefault="00534485" w:rsidP="00534485">
                  <w:pPr>
                    <w:rPr>
                      <w:rFonts w:ascii="Tahoma" w:hAnsi="Tahoma" w:cs="Tahoma"/>
                      <w:sz w:val="20"/>
                      <w:szCs w:val="20"/>
                    </w:rPr>
                  </w:pPr>
                  <w:r w:rsidRPr="00521C9D">
                    <w:rPr>
                      <w:rFonts w:ascii="Tahoma" w:hAnsi="Tahoma" w:cs="Tahoma"/>
                      <w:sz w:val="20"/>
                      <w:szCs w:val="20"/>
                    </w:rPr>
                    <w:t>13.</w:t>
                  </w:r>
                </w:p>
              </w:tc>
              <w:tc>
                <w:tcPr>
                  <w:tcW w:w="8254" w:type="dxa"/>
                  <w:vAlign w:val="bottom"/>
                </w:tcPr>
                <w:p w:rsidR="00534485" w:rsidRPr="00521C9D" w:rsidRDefault="00534485" w:rsidP="00534485">
                  <w:pPr>
                    <w:rPr>
                      <w:rFonts w:ascii="Tahoma" w:hAnsi="Tahoma" w:cs="Tahoma"/>
                      <w:sz w:val="20"/>
                      <w:szCs w:val="20"/>
                    </w:rPr>
                  </w:pPr>
                  <w:r w:rsidRPr="00521C9D">
                    <w:rPr>
                      <w:rFonts w:ascii="Tahoma" w:hAnsi="Tahoma" w:cs="Tahoma"/>
                      <w:sz w:val="20"/>
                      <w:szCs w:val="20"/>
                    </w:rPr>
                    <w:t>Zarządzanie pustymi wartościami w bazie danych - SBD musi efektywnie zarządzać pustymi wartościami przechowywanymi w bazie danych (NULL). W szczególności puste wartości wprowadzone do bazy danych powinny zajmować minimalny obszar pamięci.</w:t>
                  </w:r>
                </w:p>
              </w:tc>
            </w:tr>
            <w:tr w:rsidR="00534485" w:rsidRPr="00521C9D" w:rsidTr="006F0A75">
              <w:trPr>
                <w:trHeight w:val="186"/>
              </w:trPr>
              <w:tc>
                <w:tcPr>
                  <w:tcW w:w="567" w:type="dxa"/>
                  <w:shd w:val="clear" w:color="auto" w:fill="D9D9D9" w:themeFill="background1" w:themeFillShade="D9"/>
                  <w:noWrap/>
                </w:tcPr>
                <w:p w:rsidR="00534485" w:rsidRPr="00521C9D" w:rsidRDefault="00534485" w:rsidP="00534485">
                  <w:pPr>
                    <w:rPr>
                      <w:rFonts w:ascii="Tahoma" w:hAnsi="Tahoma" w:cs="Tahoma"/>
                      <w:sz w:val="20"/>
                      <w:szCs w:val="20"/>
                    </w:rPr>
                  </w:pPr>
                  <w:r w:rsidRPr="00521C9D">
                    <w:rPr>
                      <w:rFonts w:ascii="Tahoma" w:hAnsi="Tahoma" w:cs="Tahoma"/>
                      <w:sz w:val="20"/>
                      <w:szCs w:val="20"/>
                    </w:rPr>
                    <w:t>14.</w:t>
                  </w:r>
                </w:p>
              </w:tc>
              <w:tc>
                <w:tcPr>
                  <w:tcW w:w="8254" w:type="dxa"/>
                </w:tcPr>
                <w:p w:rsidR="00534485" w:rsidRPr="00521C9D" w:rsidRDefault="00534485" w:rsidP="00534485">
                  <w:pPr>
                    <w:rPr>
                      <w:rFonts w:ascii="Tahoma" w:hAnsi="Tahoma" w:cs="Tahoma"/>
                      <w:sz w:val="20"/>
                      <w:szCs w:val="20"/>
                    </w:rPr>
                  </w:pPr>
                  <w:r w:rsidRPr="00521C9D">
                    <w:rPr>
                      <w:rFonts w:ascii="Tahoma" w:hAnsi="Tahoma" w:cs="Tahoma"/>
                      <w:sz w:val="20"/>
                      <w:szCs w:val="20"/>
                    </w:rPr>
                    <w:t xml:space="preserve">Definiowanie nowych typów danych - SBD musi umożliwiać definiowanie nowych typów danych wraz </w:t>
                  </w:r>
                  <w:r w:rsidRPr="00521C9D">
                    <w:rPr>
                      <w:rFonts w:ascii="Tahoma" w:hAnsi="Tahoma" w:cs="Tahoma"/>
                      <w:sz w:val="20"/>
                      <w:szCs w:val="20"/>
                    </w:rPr>
                    <w:br/>
                    <w:t xml:space="preserve">z definicją specyficznej dla tych typów danych logiki operacji. Jeśli np. zdefiniujemy typ do przechowywania danych hierarchicznych, to obiekty tego typu powinny udostępnić operacje dostępu do „potomków” obiektu, „rodzica” itp. Logika operacji nowego typu danych powinna </w:t>
                  </w:r>
                  <w:r w:rsidRPr="00521C9D">
                    <w:rPr>
                      <w:rFonts w:ascii="Tahoma" w:hAnsi="Tahoma" w:cs="Tahoma"/>
                      <w:sz w:val="20"/>
                      <w:szCs w:val="20"/>
                    </w:rPr>
                    <w:lastRenderedPageBreak/>
                    <w:t>być implementowana w zaproponowanym przez Dostawcę języku programowania. Nowe typy danych nie mogą być ograniczone wyłącznie do okrojenia typów wbudowanych lub ich kombinacji.</w:t>
                  </w:r>
                </w:p>
              </w:tc>
            </w:tr>
            <w:tr w:rsidR="00534485" w:rsidRPr="00521C9D" w:rsidTr="006F0A75">
              <w:trPr>
                <w:trHeight w:val="90"/>
              </w:trPr>
              <w:tc>
                <w:tcPr>
                  <w:tcW w:w="567" w:type="dxa"/>
                  <w:shd w:val="clear" w:color="auto" w:fill="D9D9D9" w:themeFill="background1" w:themeFillShade="D9"/>
                  <w:noWrap/>
                </w:tcPr>
                <w:p w:rsidR="00534485" w:rsidRPr="00521C9D" w:rsidRDefault="00534485" w:rsidP="00534485">
                  <w:pPr>
                    <w:rPr>
                      <w:rFonts w:ascii="Tahoma" w:hAnsi="Tahoma" w:cs="Tahoma"/>
                      <w:sz w:val="20"/>
                      <w:szCs w:val="20"/>
                    </w:rPr>
                  </w:pPr>
                  <w:r w:rsidRPr="00521C9D">
                    <w:rPr>
                      <w:rFonts w:ascii="Tahoma" w:hAnsi="Tahoma" w:cs="Tahoma"/>
                      <w:sz w:val="20"/>
                      <w:szCs w:val="20"/>
                    </w:rPr>
                    <w:lastRenderedPageBreak/>
                    <w:t>15.</w:t>
                  </w:r>
                </w:p>
              </w:tc>
              <w:tc>
                <w:tcPr>
                  <w:tcW w:w="8254" w:type="dxa"/>
                  <w:vAlign w:val="bottom"/>
                </w:tcPr>
                <w:p w:rsidR="00534485" w:rsidRPr="00521C9D" w:rsidRDefault="00534485" w:rsidP="00534485">
                  <w:pPr>
                    <w:rPr>
                      <w:rFonts w:ascii="Tahoma" w:hAnsi="Tahoma" w:cs="Tahoma"/>
                      <w:sz w:val="20"/>
                      <w:szCs w:val="20"/>
                    </w:rPr>
                  </w:pPr>
                  <w:r w:rsidRPr="00521C9D">
                    <w:rPr>
                      <w:rFonts w:ascii="Tahoma" w:hAnsi="Tahoma" w:cs="Tahoma"/>
                      <w:sz w:val="20"/>
                      <w:szCs w:val="20"/>
                    </w:rPr>
                    <w:t xml:space="preserve">Wsparcie dla technologii XML - SBD musi udostępniać mechanizmy składowania i obróbki danych </w:t>
                  </w:r>
                  <w:r w:rsidRPr="00521C9D">
                    <w:rPr>
                      <w:rFonts w:ascii="Tahoma" w:hAnsi="Tahoma" w:cs="Tahoma"/>
                      <w:sz w:val="20"/>
                      <w:szCs w:val="20"/>
                    </w:rPr>
                    <w:br/>
                    <w:t>w postaci struktur XML. W szczególności musi:</w:t>
                  </w:r>
                </w:p>
                <w:p w:rsidR="00534485" w:rsidRPr="00521C9D" w:rsidRDefault="00534485" w:rsidP="00325E6E">
                  <w:pPr>
                    <w:pStyle w:val="Akapitzlist"/>
                    <w:numPr>
                      <w:ilvl w:val="0"/>
                      <w:numId w:val="49"/>
                    </w:numPr>
                    <w:spacing w:before="0"/>
                    <w:contextualSpacing/>
                    <w:jc w:val="left"/>
                    <w:rPr>
                      <w:rFonts w:ascii="Tahoma" w:hAnsi="Tahoma" w:cs="Tahoma"/>
                      <w:sz w:val="20"/>
                      <w:szCs w:val="20"/>
                    </w:rPr>
                  </w:pPr>
                  <w:r w:rsidRPr="00521C9D">
                    <w:rPr>
                      <w:rFonts w:ascii="Tahoma" w:hAnsi="Tahoma" w:cs="Tahoma"/>
                      <w:sz w:val="20"/>
                      <w:szCs w:val="20"/>
                    </w:rPr>
                    <w:t>udostępniać typ danych do przechowywania kompletnych dokumentów XML w jednym polu tabeli,</w:t>
                  </w:r>
                </w:p>
                <w:p w:rsidR="00534485" w:rsidRPr="00521C9D" w:rsidRDefault="00534485" w:rsidP="00325E6E">
                  <w:pPr>
                    <w:pStyle w:val="Akapitzlist"/>
                    <w:numPr>
                      <w:ilvl w:val="0"/>
                      <w:numId w:val="49"/>
                    </w:numPr>
                    <w:spacing w:before="0"/>
                    <w:contextualSpacing/>
                    <w:jc w:val="left"/>
                    <w:rPr>
                      <w:rFonts w:ascii="Tahoma" w:hAnsi="Tahoma" w:cs="Tahoma"/>
                      <w:sz w:val="20"/>
                      <w:szCs w:val="20"/>
                    </w:rPr>
                  </w:pPr>
                  <w:r w:rsidRPr="00521C9D">
                    <w:rPr>
                      <w:rFonts w:ascii="Tahoma" w:hAnsi="Tahoma" w:cs="Tahoma"/>
                      <w:sz w:val="20"/>
                      <w:szCs w:val="20"/>
                    </w:rPr>
                    <w:t>udostępniać mechanizm walidacji struktur XML-owych względem jednego lub wielu szablonów XSD,</w:t>
                  </w:r>
                </w:p>
                <w:p w:rsidR="00534485" w:rsidRPr="00521C9D" w:rsidRDefault="00534485" w:rsidP="00325E6E">
                  <w:pPr>
                    <w:pStyle w:val="Akapitzlist"/>
                    <w:numPr>
                      <w:ilvl w:val="0"/>
                      <w:numId w:val="49"/>
                    </w:numPr>
                    <w:spacing w:before="0"/>
                    <w:contextualSpacing/>
                    <w:jc w:val="left"/>
                    <w:rPr>
                      <w:rFonts w:ascii="Tahoma" w:hAnsi="Tahoma" w:cs="Tahoma"/>
                      <w:sz w:val="20"/>
                      <w:szCs w:val="20"/>
                    </w:rPr>
                  </w:pPr>
                  <w:r w:rsidRPr="00521C9D">
                    <w:rPr>
                      <w:rFonts w:ascii="Tahoma" w:hAnsi="Tahoma" w:cs="Tahoma"/>
                      <w:sz w:val="20"/>
                      <w:szCs w:val="20"/>
                    </w:rPr>
                    <w:t>udostępniać język zapytań do struktur XML,</w:t>
                  </w:r>
                </w:p>
                <w:p w:rsidR="00534485" w:rsidRPr="00521C9D" w:rsidRDefault="00534485" w:rsidP="00325E6E">
                  <w:pPr>
                    <w:pStyle w:val="Akapitzlist"/>
                    <w:numPr>
                      <w:ilvl w:val="0"/>
                      <w:numId w:val="49"/>
                    </w:numPr>
                    <w:spacing w:before="0"/>
                    <w:contextualSpacing/>
                    <w:jc w:val="left"/>
                    <w:rPr>
                      <w:rFonts w:ascii="Tahoma" w:hAnsi="Tahoma" w:cs="Tahoma"/>
                      <w:sz w:val="20"/>
                      <w:szCs w:val="20"/>
                    </w:rPr>
                  </w:pPr>
                  <w:r w:rsidRPr="00521C9D">
                    <w:rPr>
                      <w:rFonts w:ascii="Tahoma" w:hAnsi="Tahoma" w:cs="Tahoma"/>
                      <w:sz w:val="20"/>
                      <w:szCs w:val="20"/>
                    </w:rPr>
                    <w:t>udostępniać język modyfikacji danych (DML) w strukturach XML (dodawanie, usuwanie i modyfikację zawartości struktur XML),</w:t>
                  </w:r>
                </w:p>
                <w:p w:rsidR="00534485" w:rsidRPr="00521C9D" w:rsidRDefault="00534485" w:rsidP="00325E6E">
                  <w:pPr>
                    <w:pStyle w:val="Akapitzlist"/>
                    <w:numPr>
                      <w:ilvl w:val="0"/>
                      <w:numId w:val="49"/>
                    </w:numPr>
                    <w:spacing w:before="0"/>
                    <w:contextualSpacing/>
                    <w:jc w:val="left"/>
                    <w:rPr>
                      <w:rFonts w:ascii="Tahoma" w:hAnsi="Tahoma" w:cs="Tahoma"/>
                      <w:sz w:val="20"/>
                      <w:szCs w:val="20"/>
                    </w:rPr>
                  </w:pPr>
                  <w:r w:rsidRPr="00521C9D">
                    <w:rPr>
                      <w:rFonts w:ascii="Tahoma" w:hAnsi="Tahoma" w:cs="Tahoma"/>
                      <w:sz w:val="20"/>
                      <w:szCs w:val="20"/>
                    </w:rPr>
                    <w:t>udostępniać możliwość indeksowania struktur XML-owych w celu optymalizacji wykonywania zapytań.</w:t>
                  </w:r>
                </w:p>
              </w:tc>
            </w:tr>
            <w:tr w:rsidR="00534485" w:rsidRPr="00521C9D" w:rsidTr="006F0A75">
              <w:trPr>
                <w:trHeight w:val="168"/>
              </w:trPr>
              <w:tc>
                <w:tcPr>
                  <w:tcW w:w="567" w:type="dxa"/>
                  <w:shd w:val="clear" w:color="auto" w:fill="D9D9D9" w:themeFill="background1" w:themeFillShade="D9"/>
                  <w:noWrap/>
                </w:tcPr>
                <w:p w:rsidR="00534485" w:rsidRPr="00521C9D" w:rsidRDefault="00534485" w:rsidP="00534485">
                  <w:pPr>
                    <w:rPr>
                      <w:rFonts w:ascii="Tahoma" w:hAnsi="Tahoma" w:cs="Tahoma"/>
                      <w:sz w:val="20"/>
                      <w:szCs w:val="20"/>
                    </w:rPr>
                  </w:pPr>
                  <w:r w:rsidRPr="00521C9D">
                    <w:rPr>
                      <w:rFonts w:ascii="Tahoma" w:hAnsi="Tahoma" w:cs="Tahoma"/>
                      <w:sz w:val="20"/>
                      <w:szCs w:val="20"/>
                    </w:rPr>
                    <w:t>16.</w:t>
                  </w:r>
                </w:p>
              </w:tc>
              <w:tc>
                <w:tcPr>
                  <w:tcW w:w="8254" w:type="dxa"/>
                </w:tcPr>
                <w:p w:rsidR="00534485" w:rsidRPr="00521C9D" w:rsidRDefault="00534485" w:rsidP="00534485">
                  <w:pPr>
                    <w:rPr>
                      <w:rFonts w:ascii="Tahoma" w:hAnsi="Tahoma" w:cs="Tahoma"/>
                      <w:sz w:val="20"/>
                      <w:szCs w:val="20"/>
                    </w:rPr>
                  </w:pPr>
                  <w:r w:rsidRPr="00521C9D">
                    <w:rPr>
                      <w:rFonts w:ascii="Tahoma" w:hAnsi="Tahoma" w:cs="Tahoma"/>
                      <w:sz w:val="20"/>
                      <w:szCs w:val="20"/>
                    </w:rPr>
                    <w:t xml:space="preserve">Wsparcie dla danych przestrzennych - SBD musi zapewniać wsparcie dla geometrycznych i geograficznych typów danych pozwalających w prosty sposób przechowywać i analizować informacje </w:t>
                  </w:r>
                  <w:r w:rsidRPr="00521C9D">
                    <w:rPr>
                      <w:rFonts w:ascii="Tahoma" w:hAnsi="Tahoma" w:cs="Tahoma"/>
                      <w:sz w:val="20"/>
                      <w:szCs w:val="20"/>
                    </w:rPr>
                    <w:br/>
                    <w:t xml:space="preserve">o lokalizacji obiektów, dróg i innych punktów orientacyjnych zlokalizowanych na kuli ziemskiej, </w:t>
                  </w:r>
                  <w:r w:rsidRPr="00521C9D">
                    <w:rPr>
                      <w:rFonts w:ascii="Tahoma" w:hAnsi="Tahoma" w:cs="Tahoma"/>
                      <w:sz w:val="20"/>
                      <w:szCs w:val="20"/>
                    </w:rPr>
                    <w:br/>
                    <w:t>a w szczególności:</w:t>
                  </w:r>
                </w:p>
                <w:p w:rsidR="00534485" w:rsidRPr="00521C9D" w:rsidRDefault="00534485" w:rsidP="00325E6E">
                  <w:pPr>
                    <w:pStyle w:val="Akapitzlist"/>
                    <w:numPr>
                      <w:ilvl w:val="0"/>
                      <w:numId w:val="49"/>
                    </w:numPr>
                    <w:spacing w:before="0"/>
                    <w:contextualSpacing/>
                    <w:jc w:val="left"/>
                    <w:rPr>
                      <w:rFonts w:ascii="Tahoma" w:hAnsi="Tahoma" w:cs="Tahoma"/>
                      <w:sz w:val="20"/>
                      <w:szCs w:val="20"/>
                    </w:rPr>
                  </w:pPr>
                  <w:r w:rsidRPr="00521C9D">
                    <w:rPr>
                      <w:rFonts w:ascii="Tahoma" w:hAnsi="Tahoma" w:cs="Tahoma"/>
                      <w:sz w:val="20"/>
                      <w:szCs w:val="20"/>
                    </w:rPr>
                    <w:t>zapewniać możliwość wykorzystywania szerokości i długości geograficznej do opisu lokalizacji obiektów,</w:t>
                  </w:r>
                </w:p>
                <w:p w:rsidR="00534485" w:rsidRPr="00521C9D" w:rsidRDefault="00534485" w:rsidP="00325E6E">
                  <w:pPr>
                    <w:pStyle w:val="Akapitzlist"/>
                    <w:numPr>
                      <w:ilvl w:val="0"/>
                      <w:numId w:val="49"/>
                    </w:numPr>
                    <w:spacing w:before="0"/>
                    <w:contextualSpacing/>
                    <w:jc w:val="left"/>
                    <w:rPr>
                      <w:rFonts w:ascii="Tahoma" w:hAnsi="Tahoma" w:cs="Tahoma"/>
                      <w:sz w:val="20"/>
                      <w:szCs w:val="20"/>
                    </w:rPr>
                  </w:pPr>
                  <w:r w:rsidRPr="00521C9D">
                    <w:rPr>
                      <w:rFonts w:ascii="Tahoma" w:hAnsi="Tahoma" w:cs="Tahoma"/>
                      <w:sz w:val="20"/>
                      <w:szCs w:val="20"/>
                    </w:rPr>
                    <w:t>oferować wiele metod, które pozwalają na łatwe operowanie kształtami czy bryłami, testowanie ich wzajemnego ułożenia w układach współrzędnych oraz dokonywanie obliczeń takich wielkości, jak pola figur, odległości do punktu na linii, itp.,</w:t>
                  </w:r>
                </w:p>
                <w:p w:rsidR="00534485" w:rsidRPr="00521C9D" w:rsidRDefault="00534485" w:rsidP="00325E6E">
                  <w:pPr>
                    <w:pStyle w:val="Akapitzlist"/>
                    <w:numPr>
                      <w:ilvl w:val="0"/>
                      <w:numId w:val="49"/>
                    </w:numPr>
                    <w:spacing w:before="0"/>
                    <w:contextualSpacing/>
                    <w:jc w:val="left"/>
                    <w:rPr>
                      <w:rFonts w:ascii="Tahoma" w:hAnsi="Tahoma" w:cs="Tahoma"/>
                      <w:sz w:val="20"/>
                      <w:szCs w:val="20"/>
                    </w:rPr>
                  </w:pPr>
                  <w:r w:rsidRPr="00521C9D">
                    <w:rPr>
                      <w:rFonts w:ascii="Tahoma" w:hAnsi="Tahoma" w:cs="Tahoma"/>
                      <w:sz w:val="20"/>
                      <w:szCs w:val="20"/>
                    </w:rPr>
                    <w:t>obsługa geometrycznych i geograficznych typów danych powinna być dostępna z poziomu języka zapytań do systemu SBD,</w:t>
                  </w:r>
                </w:p>
                <w:p w:rsidR="00534485" w:rsidRPr="00521C9D" w:rsidRDefault="00534485" w:rsidP="00325E6E">
                  <w:pPr>
                    <w:pStyle w:val="Akapitzlist"/>
                    <w:numPr>
                      <w:ilvl w:val="0"/>
                      <w:numId w:val="49"/>
                    </w:numPr>
                    <w:spacing w:before="0"/>
                    <w:contextualSpacing/>
                    <w:jc w:val="left"/>
                    <w:rPr>
                      <w:rFonts w:ascii="Tahoma" w:hAnsi="Tahoma" w:cs="Tahoma"/>
                      <w:sz w:val="20"/>
                      <w:szCs w:val="20"/>
                    </w:rPr>
                  </w:pPr>
                  <w:r w:rsidRPr="00521C9D">
                    <w:rPr>
                      <w:rFonts w:ascii="Tahoma" w:hAnsi="Tahoma" w:cs="Tahoma"/>
                      <w:sz w:val="20"/>
                      <w:szCs w:val="20"/>
                    </w:rPr>
                    <w:t>typy danych geograficznych powinny być konstruowane na podstawie obiektów wektorowych, określonych w formacie Well-Known Text (WKT) lub Well-Known Binary (WKB), (powinny być to m.in. takie typy obiektów jak: lokalizacja (punkt), seria punktów, seria punktów połączonych linią, zestaw wielokątów, itp.).</w:t>
                  </w:r>
                </w:p>
              </w:tc>
            </w:tr>
            <w:tr w:rsidR="00534485" w:rsidRPr="00521C9D" w:rsidTr="006F0A75">
              <w:trPr>
                <w:trHeight w:val="72"/>
              </w:trPr>
              <w:tc>
                <w:tcPr>
                  <w:tcW w:w="567" w:type="dxa"/>
                  <w:shd w:val="clear" w:color="auto" w:fill="D9D9D9" w:themeFill="background1" w:themeFillShade="D9"/>
                  <w:noWrap/>
                </w:tcPr>
                <w:p w:rsidR="00534485" w:rsidRPr="00521C9D" w:rsidRDefault="00534485" w:rsidP="00534485">
                  <w:pPr>
                    <w:rPr>
                      <w:rFonts w:ascii="Tahoma" w:hAnsi="Tahoma" w:cs="Tahoma"/>
                      <w:sz w:val="20"/>
                      <w:szCs w:val="20"/>
                    </w:rPr>
                  </w:pPr>
                  <w:r w:rsidRPr="00521C9D">
                    <w:rPr>
                      <w:rFonts w:ascii="Tahoma" w:hAnsi="Tahoma" w:cs="Tahoma"/>
                      <w:sz w:val="20"/>
                      <w:szCs w:val="20"/>
                    </w:rPr>
                    <w:t>17.</w:t>
                  </w:r>
                </w:p>
              </w:tc>
              <w:tc>
                <w:tcPr>
                  <w:tcW w:w="8254" w:type="dxa"/>
                  <w:vAlign w:val="bottom"/>
                </w:tcPr>
                <w:p w:rsidR="00534485" w:rsidRPr="00521C9D" w:rsidRDefault="00534485" w:rsidP="00534485">
                  <w:pPr>
                    <w:rPr>
                      <w:rFonts w:ascii="Tahoma" w:hAnsi="Tahoma" w:cs="Tahoma"/>
                      <w:sz w:val="20"/>
                      <w:szCs w:val="20"/>
                    </w:rPr>
                  </w:pPr>
                  <w:r w:rsidRPr="00521C9D">
                    <w:rPr>
                      <w:rFonts w:ascii="Tahoma" w:hAnsi="Tahoma" w:cs="Tahoma"/>
                      <w:sz w:val="20"/>
                      <w:szCs w:val="20"/>
                    </w:rPr>
                    <w:t>Możliwość tworzenia funkcji i procedur w innych językach programowania - SBD musi umożliwiać tworzenie procedur i funkcji z wykorzystaniem innych języków programowania, niż standardowo obsługiwany język zapytań danego SBD. System musi umożliwiać tworzenie w tych językach m.in. agregujących funkcji użytkownika oraz wyzwalaczy. Dodatkowo musi udostępniać środowisko do debuggowania.</w:t>
                  </w:r>
                </w:p>
              </w:tc>
            </w:tr>
            <w:tr w:rsidR="00534485" w:rsidRPr="00521C9D" w:rsidTr="006F0A75">
              <w:trPr>
                <w:trHeight w:val="118"/>
              </w:trPr>
              <w:tc>
                <w:tcPr>
                  <w:tcW w:w="567" w:type="dxa"/>
                  <w:shd w:val="clear" w:color="auto" w:fill="D9D9D9" w:themeFill="background1" w:themeFillShade="D9"/>
                  <w:noWrap/>
                </w:tcPr>
                <w:p w:rsidR="00534485" w:rsidRPr="00521C9D" w:rsidRDefault="00534485" w:rsidP="00534485">
                  <w:pPr>
                    <w:rPr>
                      <w:rFonts w:ascii="Tahoma" w:hAnsi="Tahoma" w:cs="Tahoma"/>
                      <w:sz w:val="20"/>
                      <w:szCs w:val="20"/>
                    </w:rPr>
                  </w:pPr>
                  <w:r w:rsidRPr="00521C9D">
                    <w:rPr>
                      <w:rFonts w:ascii="Tahoma" w:hAnsi="Tahoma" w:cs="Tahoma"/>
                      <w:sz w:val="20"/>
                      <w:szCs w:val="20"/>
                    </w:rPr>
                    <w:t>18.</w:t>
                  </w:r>
                </w:p>
              </w:tc>
              <w:tc>
                <w:tcPr>
                  <w:tcW w:w="8254" w:type="dxa"/>
                </w:tcPr>
                <w:p w:rsidR="00534485" w:rsidRPr="00521C9D" w:rsidRDefault="00534485" w:rsidP="00534485">
                  <w:pPr>
                    <w:rPr>
                      <w:rFonts w:ascii="Tahoma" w:hAnsi="Tahoma" w:cs="Tahoma"/>
                      <w:sz w:val="20"/>
                      <w:szCs w:val="20"/>
                    </w:rPr>
                  </w:pPr>
                  <w:r w:rsidRPr="00521C9D">
                    <w:rPr>
                      <w:rFonts w:ascii="Tahoma" w:hAnsi="Tahoma" w:cs="Tahoma"/>
                      <w:sz w:val="20"/>
                      <w:szCs w:val="20"/>
                    </w:rPr>
                    <w:t xml:space="preserve">Możliwość tworzenia rekursywnych zapytań do bazy danych - SBD musi udostępniać wbudowany mechanizm umożlwiający tworzenie rekursywnych zapytań do bazy danych bez potrzeby pisania specjalnych procedur i wywoływania ich w sposób rekurencyjny.  </w:t>
                  </w:r>
                </w:p>
              </w:tc>
            </w:tr>
            <w:tr w:rsidR="00534485" w:rsidRPr="00521C9D" w:rsidTr="006F0A75">
              <w:trPr>
                <w:trHeight w:val="70"/>
              </w:trPr>
              <w:tc>
                <w:tcPr>
                  <w:tcW w:w="567" w:type="dxa"/>
                  <w:shd w:val="clear" w:color="auto" w:fill="D9D9D9" w:themeFill="background1" w:themeFillShade="D9"/>
                  <w:noWrap/>
                </w:tcPr>
                <w:p w:rsidR="00534485" w:rsidRPr="00521C9D" w:rsidRDefault="00534485" w:rsidP="00534485">
                  <w:pPr>
                    <w:rPr>
                      <w:rFonts w:ascii="Tahoma" w:hAnsi="Tahoma" w:cs="Tahoma"/>
                      <w:sz w:val="20"/>
                      <w:szCs w:val="20"/>
                    </w:rPr>
                  </w:pPr>
                  <w:r w:rsidRPr="00521C9D">
                    <w:rPr>
                      <w:rFonts w:ascii="Tahoma" w:hAnsi="Tahoma" w:cs="Tahoma"/>
                      <w:sz w:val="20"/>
                      <w:szCs w:val="20"/>
                    </w:rPr>
                    <w:t>19.</w:t>
                  </w:r>
                </w:p>
              </w:tc>
              <w:tc>
                <w:tcPr>
                  <w:tcW w:w="8254" w:type="dxa"/>
                </w:tcPr>
                <w:p w:rsidR="00534485" w:rsidRPr="00521C9D" w:rsidRDefault="00534485" w:rsidP="00534485">
                  <w:pPr>
                    <w:rPr>
                      <w:rFonts w:ascii="Tahoma" w:hAnsi="Tahoma" w:cs="Tahoma"/>
                      <w:sz w:val="20"/>
                      <w:szCs w:val="20"/>
                    </w:rPr>
                  </w:pPr>
                  <w:r w:rsidRPr="00521C9D">
                    <w:rPr>
                      <w:rFonts w:ascii="Tahoma" w:hAnsi="Tahoma" w:cs="Tahoma"/>
                      <w:sz w:val="20"/>
                      <w:szCs w:val="20"/>
                    </w:rPr>
                    <w:t>Obsługa błędów w kodzie zapytań - język zapytań i procedur w SBD musi umożliwiać zastosowanie mechanizmu przechwytywania błędów wykonania procedury (na zasadzie bloku instrukcji TRY/CATCH) – tak jak w klasycznych językach programowania.</w:t>
                  </w:r>
                </w:p>
              </w:tc>
            </w:tr>
            <w:tr w:rsidR="00534485" w:rsidRPr="00521C9D" w:rsidTr="006F0A75">
              <w:trPr>
                <w:trHeight w:val="209"/>
              </w:trPr>
              <w:tc>
                <w:tcPr>
                  <w:tcW w:w="567" w:type="dxa"/>
                  <w:shd w:val="clear" w:color="auto" w:fill="D9D9D9" w:themeFill="background1" w:themeFillShade="D9"/>
                  <w:noWrap/>
                </w:tcPr>
                <w:p w:rsidR="00534485" w:rsidRPr="00521C9D" w:rsidRDefault="00534485" w:rsidP="00534485">
                  <w:pPr>
                    <w:rPr>
                      <w:rFonts w:ascii="Tahoma" w:hAnsi="Tahoma" w:cs="Tahoma"/>
                      <w:sz w:val="20"/>
                      <w:szCs w:val="20"/>
                    </w:rPr>
                  </w:pPr>
                  <w:r w:rsidRPr="00521C9D">
                    <w:rPr>
                      <w:rFonts w:ascii="Tahoma" w:hAnsi="Tahoma" w:cs="Tahoma"/>
                      <w:sz w:val="20"/>
                      <w:szCs w:val="20"/>
                    </w:rPr>
                    <w:t>20.</w:t>
                  </w:r>
                </w:p>
              </w:tc>
              <w:tc>
                <w:tcPr>
                  <w:tcW w:w="8254" w:type="dxa"/>
                  <w:vAlign w:val="bottom"/>
                </w:tcPr>
                <w:p w:rsidR="00534485" w:rsidRPr="00521C9D" w:rsidRDefault="00534485" w:rsidP="00534485">
                  <w:pPr>
                    <w:rPr>
                      <w:rFonts w:ascii="Tahoma" w:hAnsi="Tahoma" w:cs="Tahoma"/>
                      <w:sz w:val="20"/>
                      <w:szCs w:val="20"/>
                    </w:rPr>
                  </w:pPr>
                  <w:r w:rsidRPr="00521C9D">
                    <w:rPr>
                      <w:rFonts w:ascii="Tahoma" w:hAnsi="Tahoma" w:cs="Tahoma"/>
                      <w:sz w:val="20"/>
                      <w:szCs w:val="20"/>
                    </w:rPr>
                    <w:t>Raportowanie zależności między obiektami - SBD musi udostępniać informacje o wzajemnych zależnościach między obiektami bazy danych.</w:t>
                  </w:r>
                </w:p>
              </w:tc>
            </w:tr>
            <w:tr w:rsidR="00534485" w:rsidRPr="00521C9D" w:rsidTr="006F0A75">
              <w:trPr>
                <w:trHeight w:val="146"/>
              </w:trPr>
              <w:tc>
                <w:tcPr>
                  <w:tcW w:w="567" w:type="dxa"/>
                  <w:shd w:val="clear" w:color="auto" w:fill="D9D9D9" w:themeFill="background1" w:themeFillShade="D9"/>
                  <w:noWrap/>
                </w:tcPr>
                <w:p w:rsidR="00534485" w:rsidRPr="00521C9D" w:rsidRDefault="00534485" w:rsidP="00534485">
                  <w:pPr>
                    <w:rPr>
                      <w:rFonts w:ascii="Tahoma" w:hAnsi="Tahoma" w:cs="Tahoma"/>
                      <w:sz w:val="20"/>
                      <w:szCs w:val="20"/>
                    </w:rPr>
                  </w:pPr>
                  <w:r w:rsidRPr="00521C9D">
                    <w:rPr>
                      <w:rFonts w:ascii="Tahoma" w:hAnsi="Tahoma" w:cs="Tahoma"/>
                      <w:sz w:val="20"/>
                      <w:szCs w:val="20"/>
                    </w:rPr>
                    <w:t>21.</w:t>
                  </w:r>
                </w:p>
              </w:tc>
              <w:tc>
                <w:tcPr>
                  <w:tcW w:w="8254" w:type="dxa"/>
                </w:tcPr>
                <w:p w:rsidR="00534485" w:rsidRPr="00521C9D" w:rsidRDefault="00534485" w:rsidP="00534485">
                  <w:pPr>
                    <w:rPr>
                      <w:rFonts w:ascii="Tahoma" w:hAnsi="Tahoma" w:cs="Tahoma"/>
                      <w:sz w:val="20"/>
                      <w:szCs w:val="20"/>
                    </w:rPr>
                  </w:pPr>
                  <w:r w:rsidRPr="00521C9D">
                    <w:rPr>
                      <w:rFonts w:ascii="Tahoma" w:hAnsi="Tahoma" w:cs="Tahoma"/>
                      <w:sz w:val="20"/>
                      <w:szCs w:val="20"/>
                    </w:rPr>
                    <w:t>Mechanizm zamrażania planów wykonania zapytań do bazy danych - SBD musi udostępniać mechanizm pozwalający na zamrożenie planu wykonania zapytania przez silnik bazy danych (w wyniku takiej operacji zapytanie jest zawsze wykonywane przez silnik bazy danych w ten sam sposób).  Mechanizm ten daje możliwość zapewnienia przewidywalnego czasu odpowiedzi na zapytanie po przeniesieniu systemu na inny serwer (środowisko testowe i produkcyjne), migracji do innych wersji SBD, wprowadzeniu zmian sprzętowych serwera</w:t>
                  </w:r>
                </w:p>
              </w:tc>
            </w:tr>
            <w:tr w:rsidR="00534485" w:rsidRPr="00521C9D" w:rsidTr="006F0A75">
              <w:trPr>
                <w:trHeight w:val="70"/>
              </w:trPr>
              <w:tc>
                <w:tcPr>
                  <w:tcW w:w="567" w:type="dxa"/>
                  <w:shd w:val="clear" w:color="auto" w:fill="D9D9D9" w:themeFill="background1" w:themeFillShade="D9"/>
                  <w:noWrap/>
                </w:tcPr>
                <w:p w:rsidR="00534485" w:rsidRPr="00521C9D" w:rsidRDefault="00534485" w:rsidP="00534485">
                  <w:pPr>
                    <w:rPr>
                      <w:rFonts w:ascii="Tahoma" w:hAnsi="Tahoma" w:cs="Tahoma"/>
                      <w:sz w:val="20"/>
                      <w:szCs w:val="20"/>
                    </w:rPr>
                  </w:pPr>
                  <w:r w:rsidRPr="00521C9D">
                    <w:rPr>
                      <w:rFonts w:ascii="Tahoma" w:hAnsi="Tahoma" w:cs="Tahoma"/>
                      <w:sz w:val="20"/>
                      <w:szCs w:val="20"/>
                    </w:rPr>
                    <w:lastRenderedPageBreak/>
                    <w:t>22.</w:t>
                  </w:r>
                </w:p>
              </w:tc>
              <w:tc>
                <w:tcPr>
                  <w:tcW w:w="8254" w:type="dxa"/>
                  <w:vAlign w:val="bottom"/>
                </w:tcPr>
                <w:p w:rsidR="00534485" w:rsidRPr="00521C9D" w:rsidRDefault="00534485" w:rsidP="00534485">
                  <w:pPr>
                    <w:rPr>
                      <w:rFonts w:ascii="Tahoma" w:hAnsi="Tahoma" w:cs="Tahoma"/>
                      <w:sz w:val="20"/>
                      <w:szCs w:val="20"/>
                    </w:rPr>
                  </w:pPr>
                  <w:r w:rsidRPr="00521C9D">
                    <w:rPr>
                      <w:rFonts w:ascii="Tahoma" w:hAnsi="Tahoma" w:cs="Tahoma"/>
                      <w:sz w:val="20"/>
                      <w:szCs w:val="20"/>
                    </w:rPr>
                    <w:t>System transformacji danych - SBD musi posiadać narzędzie do graficznego projektowania transformacji danych. Narzędzie to powinno pozwalać na przygotowanie definicji transformacji w postaci pliku, które potem mogą być wykonywane automatycznie lub z asystą operatora. Transformacje powinny posiadać możliwość graficznego definiowania zarówno przepływu sterowania (program i warunki logiczne) jak i przepływu strumienia rekordów poddawanych transformacjom. Powinna być także zapewniona możliwość tworzenia własnych transformacji. Środowisko tworzenia transformacji danych powinno udostępniać m.in.:</w:t>
                  </w:r>
                </w:p>
                <w:p w:rsidR="00534485" w:rsidRPr="00521C9D" w:rsidRDefault="00534485" w:rsidP="00325E6E">
                  <w:pPr>
                    <w:pStyle w:val="Akapitzlist"/>
                    <w:numPr>
                      <w:ilvl w:val="0"/>
                      <w:numId w:val="49"/>
                    </w:numPr>
                    <w:spacing w:before="0"/>
                    <w:contextualSpacing/>
                    <w:jc w:val="left"/>
                    <w:rPr>
                      <w:rFonts w:ascii="Tahoma" w:hAnsi="Tahoma" w:cs="Tahoma"/>
                      <w:sz w:val="20"/>
                      <w:szCs w:val="20"/>
                    </w:rPr>
                  </w:pPr>
                  <w:r w:rsidRPr="00521C9D">
                    <w:rPr>
                      <w:rFonts w:ascii="Tahoma" w:hAnsi="Tahoma" w:cs="Tahoma"/>
                      <w:sz w:val="20"/>
                      <w:szCs w:val="20"/>
                    </w:rPr>
                    <w:t>mechanizm debuggowania tworzonego rozwiązania,</w:t>
                  </w:r>
                </w:p>
                <w:p w:rsidR="00534485" w:rsidRPr="00521C9D" w:rsidRDefault="00534485" w:rsidP="00325E6E">
                  <w:pPr>
                    <w:pStyle w:val="Akapitzlist"/>
                    <w:numPr>
                      <w:ilvl w:val="0"/>
                      <w:numId w:val="49"/>
                    </w:numPr>
                    <w:spacing w:before="0"/>
                    <w:contextualSpacing/>
                    <w:jc w:val="left"/>
                    <w:rPr>
                      <w:rFonts w:ascii="Tahoma" w:hAnsi="Tahoma" w:cs="Tahoma"/>
                      <w:sz w:val="20"/>
                      <w:szCs w:val="20"/>
                    </w:rPr>
                  </w:pPr>
                  <w:r w:rsidRPr="00521C9D">
                    <w:rPr>
                      <w:rFonts w:ascii="Tahoma" w:hAnsi="Tahoma" w:cs="Tahoma"/>
                      <w:sz w:val="20"/>
                      <w:szCs w:val="20"/>
                    </w:rPr>
                    <w:t xml:space="preserve">mechanizm stawiania „pułapek” (breakpoints), </w:t>
                  </w:r>
                </w:p>
                <w:p w:rsidR="00534485" w:rsidRPr="00521C9D" w:rsidRDefault="00534485" w:rsidP="00325E6E">
                  <w:pPr>
                    <w:pStyle w:val="Akapitzlist"/>
                    <w:numPr>
                      <w:ilvl w:val="0"/>
                      <w:numId w:val="49"/>
                    </w:numPr>
                    <w:spacing w:before="0"/>
                    <w:contextualSpacing/>
                    <w:jc w:val="left"/>
                    <w:rPr>
                      <w:rFonts w:ascii="Tahoma" w:hAnsi="Tahoma" w:cs="Tahoma"/>
                      <w:sz w:val="20"/>
                      <w:szCs w:val="20"/>
                    </w:rPr>
                  </w:pPr>
                  <w:r w:rsidRPr="00521C9D">
                    <w:rPr>
                      <w:rFonts w:ascii="Tahoma" w:hAnsi="Tahoma" w:cs="Tahoma"/>
                      <w:sz w:val="20"/>
                      <w:szCs w:val="20"/>
                    </w:rPr>
                    <w:t>mechanizm logowania do pliku wykonywanych przez transformację operacji,</w:t>
                  </w:r>
                </w:p>
                <w:p w:rsidR="00534485" w:rsidRPr="00521C9D" w:rsidRDefault="00534485" w:rsidP="00325E6E">
                  <w:pPr>
                    <w:pStyle w:val="Akapitzlist"/>
                    <w:numPr>
                      <w:ilvl w:val="0"/>
                      <w:numId w:val="49"/>
                    </w:numPr>
                    <w:spacing w:before="0"/>
                    <w:contextualSpacing/>
                    <w:jc w:val="left"/>
                    <w:rPr>
                      <w:rFonts w:ascii="Tahoma" w:hAnsi="Tahoma" w:cs="Tahoma"/>
                      <w:sz w:val="20"/>
                      <w:szCs w:val="20"/>
                    </w:rPr>
                  </w:pPr>
                  <w:r w:rsidRPr="00521C9D">
                    <w:rPr>
                      <w:rFonts w:ascii="Tahoma" w:hAnsi="Tahoma" w:cs="Tahoma"/>
                      <w:sz w:val="20"/>
                      <w:szCs w:val="20"/>
                    </w:rPr>
                    <w:t>możliwość wznowienia wykonania transformacji od punktu, w którym przerwano jej wykonanie (np. w wyniku pojawienia się błędu),</w:t>
                  </w:r>
                </w:p>
                <w:p w:rsidR="00534485" w:rsidRPr="00521C9D" w:rsidRDefault="00534485" w:rsidP="00325E6E">
                  <w:pPr>
                    <w:pStyle w:val="Akapitzlist"/>
                    <w:numPr>
                      <w:ilvl w:val="0"/>
                      <w:numId w:val="49"/>
                    </w:numPr>
                    <w:spacing w:before="0"/>
                    <w:contextualSpacing/>
                    <w:jc w:val="left"/>
                    <w:rPr>
                      <w:rFonts w:ascii="Tahoma" w:hAnsi="Tahoma" w:cs="Tahoma"/>
                      <w:sz w:val="20"/>
                      <w:szCs w:val="20"/>
                    </w:rPr>
                  </w:pPr>
                  <w:r w:rsidRPr="00521C9D">
                    <w:rPr>
                      <w:rFonts w:ascii="Tahoma" w:hAnsi="Tahoma" w:cs="Tahoma"/>
                      <w:sz w:val="20"/>
                      <w:szCs w:val="20"/>
                    </w:rPr>
                    <w:t>możliwość cofania i ponawiania wprowadzonych przez użytkownika zmian podczas edycji transformacji (funkcja undo/redo)</w:t>
                  </w:r>
                </w:p>
                <w:p w:rsidR="00534485" w:rsidRPr="00521C9D" w:rsidRDefault="00534485" w:rsidP="00325E6E">
                  <w:pPr>
                    <w:pStyle w:val="Akapitzlist"/>
                    <w:numPr>
                      <w:ilvl w:val="0"/>
                      <w:numId w:val="49"/>
                    </w:numPr>
                    <w:spacing w:before="0"/>
                    <w:contextualSpacing/>
                    <w:jc w:val="left"/>
                    <w:rPr>
                      <w:rFonts w:ascii="Tahoma" w:hAnsi="Tahoma" w:cs="Tahoma"/>
                      <w:sz w:val="20"/>
                      <w:szCs w:val="20"/>
                    </w:rPr>
                  </w:pPr>
                  <w:r w:rsidRPr="00521C9D">
                    <w:rPr>
                      <w:rFonts w:ascii="Tahoma" w:hAnsi="Tahoma" w:cs="Tahoma"/>
                      <w:sz w:val="20"/>
                      <w:szCs w:val="20"/>
                    </w:rPr>
                    <w:t xml:space="preserve">mechanizm analizy przetwarzanych danych (możliwość podglądu rekordów przetwarzanych w strumieniu danych oraz tworzenia statystyk, np. histogram wartości </w:t>
                  </w:r>
                  <w:r w:rsidRPr="00521C9D">
                    <w:rPr>
                      <w:rFonts w:ascii="Tahoma" w:hAnsi="Tahoma" w:cs="Tahoma"/>
                      <w:sz w:val="20"/>
                      <w:szCs w:val="20"/>
                    </w:rPr>
                    <w:br/>
                    <w:t>w przetwarzanych kolumnach tabeli),</w:t>
                  </w:r>
                </w:p>
                <w:p w:rsidR="00534485" w:rsidRPr="00521C9D" w:rsidRDefault="00534485" w:rsidP="00325E6E">
                  <w:pPr>
                    <w:pStyle w:val="Akapitzlist"/>
                    <w:numPr>
                      <w:ilvl w:val="0"/>
                      <w:numId w:val="49"/>
                    </w:numPr>
                    <w:spacing w:before="0"/>
                    <w:contextualSpacing/>
                    <w:jc w:val="left"/>
                    <w:rPr>
                      <w:rFonts w:ascii="Tahoma" w:hAnsi="Tahoma" w:cs="Tahoma"/>
                      <w:sz w:val="20"/>
                      <w:szCs w:val="20"/>
                    </w:rPr>
                  </w:pPr>
                  <w:r w:rsidRPr="00521C9D">
                    <w:rPr>
                      <w:rFonts w:ascii="Tahoma" w:hAnsi="Tahoma" w:cs="Tahoma"/>
                      <w:sz w:val="20"/>
                      <w:szCs w:val="20"/>
                    </w:rPr>
                    <w:t>mechanizm automatyzacji publikowania utworzonych transformacji na serwerze bazy danych (w szczególności tworzenia wersji instalacyjnej pozwalającej automatyzować proces publikacji na wielu serwerach),</w:t>
                  </w:r>
                </w:p>
                <w:p w:rsidR="00534485" w:rsidRPr="00521C9D" w:rsidRDefault="00534485" w:rsidP="00325E6E">
                  <w:pPr>
                    <w:pStyle w:val="Akapitzlist"/>
                    <w:numPr>
                      <w:ilvl w:val="0"/>
                      <w:numId w:val="49"/>
                    </w:numPr>
                    <w:spacing w:before="0"/>
                    <w:contextualSpacing/>
                    <w:jc w:val="left"/>
                    <w:rPr>
                      <w:rFonts w:ascii="Tahoma" w:hAnsi="Tahoma" w:cs="Tahoma"/>
                      <w:sz w:val="20"/>
                      <w:szCs w:val="20"/>
                    </w:rPr>
                  </w:pPr>
                  <w:r w:rsidRPr="00521C9D">
                    <w:rPr>
                      <w:rFonts w:ascii="Tahoma" w:hAnsi="Tahoma" w:cs="Tahoma"/>
                      <w:sz w:val="20"/>
                      <w:szCs w:val="20"/>
                    </w:rPr>
                    <w:t>mechanizm tworzenia parametrów zarówno na poziomie poszczególnych pakietów, jak też na poziomie całego projektu, parametry powinny umożliwiać uruchamianie pakietów podrzędnych i przesyłanie do nich wartości parametrów z pakietu nadrzędnego,</w:t>
                  </w:r>
                </w:p>
                <w:p w:rsidR="00534485" w:rsidRPr="00521C9D" w:rsidRDefault="00534485" w:rsidP="00325E6E">
                  <w:pPr>
                    <w:pStyle w:val="Akapitzlist"/>
                    <w:numPr>
                      <w:ilvl w:val="0"/>
                      <w:numId w:val="49"/>
                    </w:numPr>
                    <w:spacing w:before="0"/>
                    <w:contextualSpacing/>
                    <w:jc w:val="left"/>
                    <w:rPr>
                      <w:rFonts w:ascii="Tahoma" w:hAnsi="Tahoma" w:cs="Tahoma"/>
                      <w:sz w:val="20"/>
                      <w:szCs w:val="20"/>
                    </w:rPr>
                  </w:pPr>
                  <w:r w:rsidRPr="00521C9D">
                    <w:rPr>
                      <w:rFonts w:ascii="Tahoma" w:hAnsi="Tahoma" w:cs="Tahoma"/>
                      <w:sz w:val="20"/>
                      <w:szCs w:val="20"/>
                    </w:rPr>
                    <w:t>mechanizm mapowania kolumn wykorzystujący ich nazwę i typ danych do automatycznego przemapowania kolumn w sytuacji podmiany źródła danych.</w:t>
                  </w:r>
                </w:p>
              </w:tc>
            </w:tr>
            <w:tr w:rsidR="00534485" w:rsidRPr="00521C9D" w:rsidTr="006F0A75">
              <w:trPr>
                <w:trHeight w:val="238"/>
              </w:trPr>
              <w:tc>
                <w:tcPr>
                  <w:tcW w:w="567" w:type="dxa"/>
                  <w:shd w:val="clear" w:color="auto" w:fill="D9D9D9" w:themeFill="background1" w:themeFillShade="D9"/>
                  <w:noWrap/>
                </w:tcPr>
                <w:p w:rsidR="00534485" w:rsidRPr="00521C9D" w:rsidRDefault="00534485" w:rsidP="00534485">
                  <w:pPr>
                    <w:rPr>
                      <w:rFonts w:ascii="Tahoma" w:hAnsi="Tahoma" w:cs="Tahoma"/>
                      <w:sz w:val="20"/>
                      <w:szCs w:val="20"/>
                    </w:rPr>
                  </w:pPr>
                  <w:r w:rsidRPr="00521C9D">
                    <w:rPr>
                      <w:rFonts w:ascii="Tahoma" w:hAnsi="Tahoma" w:cs="Tahoma"/>
                      <w:sz w:val="20"/>
                      <w:szCs w:val="20"/>
                    </w:rPr>
                    <w:t>23.</w:t>
                  </w:r>
                </w:p>
              </w:tc>
              <w:tc>
                <w:tcPr>
                  <w:tcW w:w="8254" w:type="dxa"/>
                </w:tcPr>
                <w:p w:rsidR="00534485" w:rsidRPr="00521C9D" w:rsidRDefault="00534485" w:rsidP="00534485">
                  <w:pPr>
                    <w:rPr>
                      <w:rFonts w:ascii="Tahoma" w:hAnsi="Tahoma" w:cs="Tahoma"/>
                      <w:sz w:val="20"/>
                      <w:szCs w:val="20"/>
                    </w:rPr>
                  </w:pPr>
                  <w:r w:rsidRPr="00521C9D">
                    <w:rPr>
                      <w:rFonts w:ascii="Tahoma" w:hAnsi="Tahoma" w:cs="Tahoma"/>
                      <w:sz w:val="20"/>
                      <w:szCs w:val="20"/>
                    </w:rPr>
                    <w:t>Wbudowany system analityczny - SBD musi posiadać moduł pozwalający na tworzenie rozwiązań służących do analizy danych wielowymiarowych (kostki OLAP). Powinno być możliwe tworzenie: wymiarów, miar. Wymiary powinny mieć możliwość określania dodatkowych atrybutów będących dodatkowymi poziomami agregacji. Powinna być możliwość definiowania hierarchii w obrębie wymiaru. Przykład: wymiar Lokalizacja Geograficzna. Atrybuty: miasto, gmina, województwo. Hierarchia: Województwo-&gt;Gmina.</w:t>
                  </w:r>
                </w:p>
              </w:tc>
            </w:tr>
            <w:tr w:rsidR="00534485" w:rsidRPr="00521C9D" w:rsidTr="006F0A75">
              <w:trPr>
                <w:trHeight w:val="426"/>
              </w:trPr>
              <w:tc>
                <w:tcPr>
                  <w:tcW w:w="567" w:type="dxa"/>
                  <w:shd w:val="clear" w:color="auto" w:fill="D9D9D9" w:themeFill="background1" w:themeFillShade="D9"/>
                  <w:noWrap/>
                </w:tcPr>
                <w:p w:rsidR="00534485" w:rsidRPr="00521C9D" w:rsidRDefault="00534485" w:rsidP="00534485">
                  <w:pPr>
                    <w:rPr>
                      <w:rFonts w:ascii="Tahoma" w:hAnsi="Tahoma" w:cs="Tahoma"/>
                      <w:sz w:val="20"/>
                      <w:szCs w:val="20"/>
                    </w:rPr>
                  </w:pPr>
                  <w:r w:rsidRPr="00521C9D">
                    <w:rPr>
                      <w:rFonts w:ascii="Tahoma" w:hAnsi="Tahoma" w:cs="Tahoma"/>
                      <w:sz w:val="20"/>
                      <w:szCs w:val="20"/>
                    </w:rPr>
                    <w:t>24.</w:t>
                  </w:r>
                </w:p>
              </w:tc>
              <w:tc>
                <w:tcPr>
                  <w:tcW w:w="8254" w:type="dxa"/>
                </w:tcPr>
                <w:p w:rsidR="00534485" w:rsidRPr="00521C9D" w:rsidRDefault="00534485" w:rsidP="00534485">
                  <w:pPr>
                    <w:rPr>
                      <w:rFonts w:ascii="Tahoma" w:hAnsi="Tahoma" w:cs="Tahoma"/>
                      <w:sz w:val="20"/>
                      <w:szCs w:val="20"/>
                    </w:rPr>
                  </w:pPr>
                  <w:r w:rsidRPr="00521C9D">
                    <w:rPr>
                      <w:rFonts w:ascii="Tahoma" w:hAnsi="Tahoma" w:cs="Tahoma"/>
                      <w:sz w:val="20"/>
                      <w:szCs w:val="20"/>
                    </w:rPr>
                    <w:t>Wbudowany system analityczny musi mieć możliwość wyliczania agregacji wartości miar dla zmieniających się elementów (członków) wymiarów i ich atrybutów. Agregacje powinny być składowane w jednym z wybranych modeli (MOLAP – wyliczone gotowe agregacje rozłącznie w stosunku do danych źródłowych, ROLAP – agregacje wyliczane w trakcie zapytania z danych źródłowych). Pojedyncza baza analityczna musi mieć możliwość mieszania modeli składowania, np. dane bieżące ROLAP, historyczne – MOLAP w sposób przezroczysty dla wykonywanych zapytań. Dodatkowo powinna być dostępna możliwość drążenia danych z kostki do poziomu rekordów szczegółowych z bazy relacyjnych (drill to detail).</w:t>
                  </w:r>
                </w:p>
              </w:tc>
            </w:tr>
            <w:tr w:rsidR="00534485" w:rsidRPr="00521C9D" w:rsidTr="006F0A75">
              <w:trPr>
                <w:trHeight w:val="645"/>
              </w:trPr>
              <w:tc>
                <w:tcPr>
                  <w:tcW w:w="567" w:type="dxa"/>
                  <w:shd w:val="clear" w:color="auto" w:fill="D9D9D9" w:themeFill="background1" w:themeFillShade="D9"/>
                  <w:noWrap/>
                </w:tcPr>
                <w:p w:rsidR="00534485" w:rsidRPr="00521C9D" w:rsidRDefault="00534485" w:rsidP="00534485">
                  <w:pPr>
                    <w:rPr>
                      <w:rFonts w:ascii="Tahoma" w:hAnsi="Tahoma" w:cs="Tahoma"/>
                      <w:sz w:val="20"/>
                      <w:szCs w:val="20"/>
                    </w:rPr>
                  </w:pPr>
                  <w:r w:rsidRPr="00521C9D">
                    <w:rPr>
                      <w:rFonts w:ascii="Tahoma" w:hAnsi="Tahoma" w:cs="Tahoma"/>
                      <w:sz w:val="20"/>
                      <w:szCs w:val="20"/>
                    </w:rPr>
                    <w:t>25.</w:t>
                  </w:r>
                </w:p>
              </w:tc>
              <w:tc>
                <w:tcPr>
                  <w:tcW w:w="8254" w:type="dxa"/>
                </w:tcPr>
                <w:p w:rsidR="00534485" w:rsidRPr="00521C9D" w:rsidRDefault="00534485" w:rsidP="00534485">
                  <w:pPr>
                    <w:rPr>
                      <w:rFonts w:ascii="Tahoma" w:hAnsi="Tahoma" w:cs="Tahoma"/>
                      <w:sz w:val="20"/>
                      <w:szCs w:val="20"/>
                    </w:rPr>
                  </w:pPr>
                  <w:r w:rsidRPr="00521C9D">
                    <w:rPr>
                      <w:rFonts w:ascii="Tahoma" w:hAnsi="Tahoma" w:cs="Tahoma"/>
                      <w:sz w:val="20"/>
                      <w:szCs w:val="20"/>
                    </w:rPr>
                    <w:t>Wbudowany system analityczny musi pozwalać na dodanie akcji przypisanych do elementów kostek wielowymiarowych (np. pozwalających na przejście użytkownika do raportów kontekstowych lub stron www powiązanych z przeglądanym obszarem kostki).</w:t>
                  </w:r>
                </w:p>
              </w:tc>
            </w:tr>
            <w:tr w:rsidR="00534485" w:rsidRPr="00521C9D" w:rsidTr="006F0A75">
              <w:trPr>
                <w:trHeight w:val="625"/>
              </w:trPr>
              <w:tc>
                <w:tcPr>
                  <w:tcW w:w="567" w:type="dxa"/>
                  <w:shd w:val="clear" w:color="auto" w:fill="D9D9D9" w:themeFill="background1" w:themeFillShade="D9"/>
                  <w:noWrap/>
                </w:tcPr>
                <w:p w:rsidR="00534485" w:rsidRPr="00521C9D" w:rsidRDefault="00534485" w:rsidP="00534485">
                  <w:pPr>
                    <w:rPr>
                      <w:rFonts w:ascii="Tahoma" w:hAnsi="Tahoma" w:cs="Tahoma"/>
                      <w:sz w:val="20"/>
                      <w:szCs w:val="20"/>
                    </w:rPr>
                  </w:pPr>
                  <w:r w:rsidRPr="00521C9D">
                    <w:rPr>
                      <w:rFonts w:ascii="Tahoma" w:hAnsi="Tahoma" w:cs="Tahoma"/>
                      <w:sz w:val="20"/>
                      <w:szCs w:val="20"/>
                    </w:rPr>
                    <w:t>26.</w:t>
                  </w:r>
                </w:p>
              </w:tc>
              <w:tc>
                <w:tcPr>
                  <w:tcW w:w="8254" w:type="dxa"/>
                  <w:vAlign w:val="bottom"/>
                </w:tcPr>
                <w:p w:rsidR="00534485" w:rsidRPr="00521C9D" w:rsidRDefault="00534485" w:rsidP="00534485">
                  <w:pPr>
                    <w:rPr>
                      <w:rFonts w:ascii="Tahoma" w:hAnsi="Tahoma" w:cs="Tahoma"/>
                      <w:color w:val="000000" w:themeColor="text1"/>
                      <w:sz w:val="20"/>
                      <w:szCs w:val="20"/>
                    </w:rPr>
                  </w:pPr>
                  <w:r w:rsidRPr="00521C9D">
                    <w:rPr>
                      <w:rFonts w:ascii="Tahoma" w:hAnsi="Tahoma" w:cs="Tahoma"/>
                      <w:sz w:val="20"/>
                      <w:szCs w:val="20"/>
                    </w:rPr>
                    <w:t xml:space="preserve">Wbudowany system analityczny musi posiadać narzędzie do rejestracji i śledzenia zapytań </w:t>
                  </w:r>
                  <w:r w:rsidRPr="00521C9D">
                    <w:rPr>
                      <w:rFonts w:ascii="Tahoma" w:hAnsi="Tahoma" w:cs="Tahoma"/>
                      <w:color w:val="000000" w:themeColor="text1"/>
                      <w:sz w:val="20"/>
                      <w:szCs w:val="20"/>
                    </w:rPr>
                    <w:t>wykonywanych do baz analitycznych.</w:t>
                  </w:r>
                </w:p>
              </w:tc>
            </w:tr>
            <w:tr w:rsidR="00534485" w:rsidRPr="00521C9D" w:rsidTr="006F0A75">
              <w:trPr>
                <w:trHeight w:val="181"/>
              </w:trPr>
              <w:tc>
                <w:tcPr>
                  <w:tcW w:w="567" w:type="dxa"/>
                  <w:shd w:val="clear" w:color="auto" w:fill="D9D9D9" w:themeFill="background1" w:themeFillShade="D9"/>
                  <w:noWrap/>
                </w:tcPr>
                <w:p w:rsidR="00534485" w:rsidRPr="00521C9D" w:rsidRDefault="00534485" w:rsidP="00534485">
                  <w:pPr>
                    <w:rPr>
                      <w:rFonts w:ascii="Tahoma" w:hAnsi="Tahoma" w:cs="Tahoma"/>
                      <w:sz w:val="20"/>
                      <w:szCs w:val="20"/>
                    </w:rPr>
                  </w:pPr>
                  <w:r w:rsidRPr="00521C9D">
                    <w:rPr>
                      <w:rFonts w:ascii="Tahoma" w:hAnsi="Tahoma" w:cs="Tahoma"/>
                      <w:sz w:val="20"/>
                      <w:szCs w:val="20"/>
                    </w:rPr>
                    <w:t>27.</w:t>
                  </w:r>
                </w:p>
              </w:tc>
              <w:tc>
                <w:tcPr>
                  <w:tcW w:w="8254" w:type="dxa"/>
                </w:tcPr>
                <w:p w:rsidR="00534485" w:rsidRPr="00521C9D" w:rsidRDefault="00534485" w:rsidP="00534485">
                  <w:pPr>
                    <w:rPr>
                      <w:rFonts w:ascii="Tahoma" w:hAnsi="Tahoma" w:cs="Tahoma"/>
                      <w:color w:val="000000" w:themeColor="text1"/>
                      <w:sz w:val="20"/>
                      <w:szCs w:val="20"/>
                    </w:rPr>
                  </w:pPr>
                  <w:r w:rsidRPr="00521C9D">
                    <w:rPr>
                      <w:rFonts w:ascii="Tahoma" w:hAnsi="Tahoma" w:cs="Tahoma"/>
                      <w:color w:val="000000" w:themeColor="text1"/>
                      <w:sz w:val="20"/>
                      <w:szCs w:val="20"/>
                    </w:rPr>
                    <w:t xml:space="preserve">Wbudowany system analityczny musi obsługiwać wielojęzyczność (tworzenie obiektów wielowymiarowych w wielu językach – w zależności od ustawień na komputerze klienta). </w:t>
                  </w:r>
                </w:p>
              </w:tc>
            </w:tr>
            <w:tr w:rsidR="00534485" w:rsidRPr="00521C9D" w:rsidTr="006F0A75">
              <w:trPr>
                <w:trHeight w:val="70"/>
              </w:trPr>
              <w:tc>
                <w:tcPr>
                  <w:tcW w:w="567" w:type="dxa"/>
                  <w:shd w:val="clear" w:color="auto" w:fill="D9D9D9" w:themeFill="background1" w:themeFillShade="D9"/>
                  <w:noWrap/>
                </w:tcPr>
                <w:p w:rsidR="00534485" w:rsidRPr="00521C9D" w:rsidRDefault="00534485" w:rsidP="00534485">
                  <w:pPr>
                    <w:rPr>
                      <w:rFonts w:ascii="Tahoma" w:hAnsi="Tahoma" w:cs="Tahoma"/>
                      <w:sz w:val="20"/>
                      <w:szCs w:val="20"/>
                    </w:rPr>
                  </w:pPr>
                  <w:r w:rsidRPr="00521C9D">
                    <w:rPr>
                      <w:rFonts w:ascii="Tahoma" w:hAnsi="Tahoma" w:cs="Tahoma"/>
                      <w:sz w:val="20"/>
                      <w:szCs w:val="20"/>
                    </w:rPr>
                    <w:t>28.</w:t>
                  </w:r>
                </w:p>
              </w:tc>
              <w:tc>
                <w:tcPr>
                  <w:tcW w:w="8254" w:type="dxa"/>
                  <w:vAlign w:val="bottom"/>
                </w:tcPr>
                <w:p w:rsidR="00534485" w:rsidRPr="00521C9D" w:rsidRDefault="00534485" w:rsidP="00534485">
                  <w:pPr>
                    <w:rPr>
                      <w:rFonts w:ascii="Tahoma" w:hAnsi="Tahoma" w:cs="Tahoma"/>
                      <w:color w:val="000000" w:themeColor="text1"/>
                      <w:sz w:val="20"/>
                      <w:szCs w:val="20"/>
                    </w:rPr>
                  </w:pPr>
                  <w:r w:rsidRPr="00521C9D">
                    <w:rPr>
                      <w:rFonts w:ascii="Tahoma" w:hAnsi="Tahoma" w:cs="Tahoma"/>
                      <w:color w:val="000000" w:themeColor="text1"/>
                      <w:sz w:val="20"/>
                      <w:szCs w:val="20"/>
                    </w:rPr>
                    <w:t xml:space="preserve">Wbudowany system analityczny musi udostępniać rozwiązania Data Mining, m.in.: algorytmy reguł związków (Association Rules), szeregów czasowych (Time Series), drzew regresji (Regression Trees), sieci neuronowych (Neural Nets oraz Naive Bayes). Dodatkowo system </w:t>
                  </w:r>
                  <w:r w:rsidRPr="00521C9D">
                    <w:rPr>
                      <w:rFonts w:ascii="Tahoma" w:hAnsi="Tahoma" w:cs="Tahoma"/>
                      <w:color w:val="000000" w:themeColor="text1"/>
                      <w:sz w:val="20"/>
                      <w:szCs w:val="20"/>
                    </w:rPr>
                    <w:lastRenderedPageBreak/>
                    <w:t>musi udostępniać narzędzia</w:t>
                  </w:r>
                  <w:r w:rsidR="0061211D">
                    <w:rPr>
                      <w:rFonts w:ascii="Tahoma" w:hAnsi="Tahoma" w:cs="Tahoma"/>
                      <w:color w:val="000000" w:themeColor="text1"/>
                      <w:sz w:val="20"/>
                      <w:szCs w:val="20"/>
                    </w:rPr>
                    <w:t xml:space="preserve"> </w:t>
                  </w:r>
                  <w:r w:rsidRPr="00521C9D">
                    <w:rPr>
                      <w:rFonts w:ascii="Tahoma" w:hAnsi="Tahoma" w:cs="Tahoma"/>
                      <w:color w:val="000000" w:themeColor="text1"/>
                      <w:sz w:val="20"/>
                      <w:szCs w:val="20"/>
                    </w:rPr>
                    <w:t>do wizualizacji danych z modelu Data Mining oraz język zapytań do odpytywania tych modeli.</w:t>
                  </w:r>
                </w:p>
              </w:tc>
            </w:tr>
            <w:tr w:rsidR="00534485" w:rsidRPr="00521C9D" w:rsidTr="006F0A75">
              <w:trPr>
                <w:trHeight w:val="128"/>
              </w:trPr>
              <w:tc>
                <w:tcPr>
                  <w:tcW w:w="567" w:type="dxa"/>
                  <w:shd w:val="clear" w:color="auto" w:fill="D9D9D9" w:themeFill="background1" w:themeFillShade="D9"/>
                  <w:noWrap/>
                </w:tcPr>
                <w:p w:rsidR="00534485" w:rsidRPr="00521C9D" w:rsidRDefault="00534485" w:rsidP="00534485">
                  <w:pPr>
                    <w:rPr>
                      <w:rFonts w:ascii="Tahoma" w:hAnsi="Tahoma" w:cs="Tahoma"/>
                      <w:sz w:val="20"/>
                      <w:szCs w:val="20"/>
                    </w:rPr>
                  </w:pPr>
                  <w:r w:rsidRPr="00521C9D">
                    <w:rPr>
                      <w:rFonts w:ascii="Tahoma" w:hAnsi="Tahoma" w:cs="Tahoma"/>
                      <w:sz w:val="20"/>
                      <w:szCs w:val="20"/>
                    </w:rPr>
                    <w:lastRenderedPageBreak/>
                    <w:t>29.</w:t>
                  </w:r>
                </w:p>
              </w:tc>
              <w:tc>
                <w:tcPr>
                  <w:tcW w:w="8254" w:type="dxa"/>
                </w:tcPr>
                <w:p w:rsidR="00534485" w:rsidRPr="00521C9D" w:rsidRDefault="00534485" w:rsidP="00534485">
                  <w:pPr>
                    <w:rPr>
                      <w:rFonts w:ascii="Tahoma" w:hAnsi="Tahoma" w:cs="Tahoma"/>
                      <w:sz w:val="20"/>
                      <w:szCs w:val="20"/>
                    </w:rPr>
                  </w:pPr>
                  <w:r w:rsidRPr="00521C9D">
                    <w:rPr>
                      <w:rFonts w:ascii="Tahoma" w:hAnsi="Tahoma" w:cs="Tahoma"/>
                      <w:sz w:val="20"/>
                      <w:szCs w:val="20"/>
                    </w:rPr>
                    <w:t xml:space="preserve">Tworzenie głównych wskaźników wydajności KPI (Key Performance Indicators - kluczowe czynniki sukcesu) - SBD musi udostępniać użytkownikom możliwość tworzenia wskaźników KPI (Key Performance Indicators) na podstawie danych zgromadzonych w strukturach wielowymiarowych. </w:t>
                  </w:r>
                  <w:r w:rsidRPr="00521C9D">
                    <w:rPr>
                      <w:rFonts w:ascii="Tahoma" w:hAnsi="Tahoma" w:cs="Tahoma"/>
                      <w:sz w:val="20"/>
                      <w:szCs w:val="20"/>
                    </w:rPr>
                    <w:br/>
                    <w:t>W szczególności powinien pozwalać na zdefiniowanie takich elementów, jak: wartość aktualna, cel, trend, symbol graficzny wskaźnika w zależności od stosunku wartości aktualnej do celu.</w:t>
                  </w:r>
                </w:p>
              </w:tc>
            </w:tr>
            <w:tr w:rsidR="00534485" w:rsidRPr="00521C9D" w:rsidTr="006F0A75">
              <w:trPr>
                <w:trHeight w:val="510"/>
              </w:trPr>
              <w:tc>
                <w:tcPr>
                  <w:tcW w:w="567" w:type="dxa"/>
                  <w:shd w:val="clear" w:color="auto" w:fill="D9D9D9" w:themeFill="background1" w:themeFillShade="D9"/>
                  <w:noWrap/>
                </w:tcPr>
                <w:p w:rsidR="00534485" w:rsidRPr="00521C9D" w:rsidRDefault="00534485" w:rsidP="00534485">
                  <w:pPr>
                    <w:rPr>
                      <w:rFonts w:ascii="Tahoma" w:hAnsi="Tahoma" w:cs="Tahoma"/>
                      <w:sz w:val="20"/>
                      <w:szCs w:val="20"/>
                    </w:rPr>
                  </w:pPr>
                  <w:r w:rsidRPr="00521C9D">
                    <w:rPr>
                      <w:rFonts w:ascii="Tahoma" w:hAnsi="Tahoma" w:cs="Tahoma"/>
                      <w:sz w:val="20"/>
                      <w:szCs w:val="20"/>
                    </w:rPr>
                    <w:t>30.</w:t>
                  </w:r>
                </w:p>
              </w:tc>
              <w:tc>
                <w:tcPr>
                  <w:tcW w:w="8254" w:type="dxa"/>
                </w:tcPr>
                <w:p w:rsidR="00534485" w:rsidRPr="00521C9D" w:rsidRDefault="00534485" w:rsidP="00534485">
                  <w:pPr>
                    <w:rPr>
                      <w:rFonts w:ascii="Tahoma" w:hAnsi="Tahoma" w:cs="Tahoma"/>
                      <w:sz w:val="20"/>
                      <w:szCs w:val="20"/>
                    </w:rPr>
                  </w:pPr>
                  <w:r w:rsidRPr="00521C9D">
                    <w:rPr>
                      <w:rFonts w:ascii="Tahoma" w:hAnsi="Tahoma" w:cs="Tahoma"/>
                      <w:sz w:val="20"/>
                      <w:szCs w:val="20"/>
                    </w:rPr>
                    <w:t>System raportowania - SBD musi posiadać możliwość definiowania i generowania raportów. Narzędzie do tworzenia raportów powinno pozwalać na ich graficzną definicję. Raporty powinny być udostępnianie przez system protokołem HTTP (dostęp klienta za pomocą przeglądarki), bez konieczności stosowania dodatkowego oprogramowania po stronie serwera. Dodatkowo system raportowania musi obsługiwać:</w:t>
                  </w:r>
                </w:p>
                <w:p w:rsidR="00534485" w:rsidRPr="00521C9D" w:rsidRDefault="00534485" w:rsidP="00325E6E">
                  <w:pPr>
                    <w:pStyle w:val="Akapitzlist"/>
                    <w:numPr>
                      <w:ilvl w:val="0"/>
                      <w:numId w:val="49"/>
                    </w:numPr>
                    <w:spacing w:before="0"/>
                    <w:contextualSpacing/>
                    <w:jc w:val="left"/>
                    <w:rPr>
                      <w:rFonts w:ascii="Tahoma" w:hAnsi="Tahoma" w:cs="Tahoma"/>
                      <w:sz w:val="20"/>
                      <w:szCs w:val="20"/>
                    </w:rPr>
                  </w:pPr>
                  <w:r w:rsidRPr="00521C9D">
                    <w:rPr>
                      <w:rFonts w:ascii="Tahoma" w:hAnsi="Tahoma" w:cs="Tahoma"/>
                      <w:sz w:val="20"/>
                      <w:szCs w:val="20"/>
                    </w:rPr>
                    <w:t>raporty parametryzowane,</w:t>
                  </w:r>
                </w:p>
                <w:p w:rsidR="00534485" w:rsidRPr="00521C9D" w:rsidRDefault="00534485" w:rsidP="00325E6E">
                  <w:pPr>
                    <w:pStyle w:val="Akapitzlist"/>
                    <w:numPr>
                      <w:ilvl w:val="0"/>
                      <w:numId w:val="49"/>
                    </w:numPr>
                    <w:spacing w:before="0"/>
                    <w:contextualSpacing/>
                    <w:jc w:val="left"/>
                    <w:rPr>
                      <w:rFonts w:ascii="Tahoma" w:hAnsi="Tahoma" w:cs="Tahoma"/>
                      <w:sz w:val="20"/>
                      <w:szCs w:val="20"/>
                    </w:rPr>
                  </w:pPr>
                  <w:r w:rsidRPr="00521C9D">
                    <w:rPr>
                      <w:rFonts w:ascii="Tahoma" w:hAnsi="Tahoma" w:cs="Tahoma"/>
                      <w:sz w:val="20"/>
                      <w:szCs w:val="20"/>
                    </w:rPr>
                    <w:t>cache raportów (generacja raportów bez dostępu do źródła danych),</w:t>
                  </w:r>
                </w:p>
                <w:p w:rsidR="00534485" w:rsidRPr="00521C9D" w:rsidRDefault="00534485" w:rsidP="00325E6E">
                  <w:pPr>
                    <w:pStyle w:val="Akapitzlist"/>
                    <w:numPr>
                      <w:ilvl w:val="0"/>
                      <w:numId w:val="49"/>
                    </w:numPr>
                    <w:spacing w:before="0"/>
                    <w:contextualSpacing/>
                    <w:jc w:val="left"/>
                    <w:rPr>
                      <w:rFonts w:ascii="Tahoma" w:hAnsi="Tahoma" w:cs="Tahoma"/>
                      <w:sz w:val="20"/>
                      <w:szCs w:val="20"/>
                    </w:rPr>
                  </w:pPr>
                  <w:r w:rsidRPr="00521C9D">
                    <w:rPr>
                      <w:rFonts w:ascii="Tahoma" w:hAnsi="Tahoma" w:cs="Tahoma"/>
                      <w:sz w:val="20"/>
                      <w:szCs w:val="20"/>
                    </w:rPr>
                    <w:t xml:space="preserve">cache raportów parametryzowanych (generacja raportów bez dostępu do źródła danych, </w:t>
                  </w:r>
                  <w:r w:rsidRPr="00521C9D">
                    <w:rPr>
                      <w:rFonts w:ascii="Tahoma" w:hAnsi="Tahoma" w:cs="Tahoma"/>
                      <w:sz w:val="20"/>
                      <w:szCs w:val="20"/>
                    </w:rPr>
                    <w:br/>
                    <w:t>z różnymi wartościami parametrów),</w:t>
                  </w:r>
                </w:p>
                <w:p w:rsidR="00534485" w:rsidRPr="00521C9D" w:rsidRDefault="00534485" w:rsidP="00325E6E">
                  <w:pPr>
                    <w:pStyle w:val="Akapitzlist"/>
                    <w:numPr>
                      <w:ilvl w:val="0"/>
                      <w:numId w:val="49"/>
                    </w:numPr>
                    <w:spacing w:before="0"/>
                    <w:contextualSpacing/>
                    <w:jc w:val="left"/>
                    <w:rPr>
                      <w:rFonts w:ascii="Tahoma" w:hAnsi="Tahoma" w:cs="Tahoma"/>
                      <w:sz w:val="20"/>
                      <w:szCs w:val="20"/>
                    </w:rPr>
                  </w:pPr>
                  <w:r w:rsidRPr="00521C9D">
                    <w:rPr>
                      <w:rFonts w:ascii="Tahoma" w:hAnsi="Tahoma" w:cs="Tahoma"/>
                      <w:sz w:val="20"/>
                      <w:szCs w:val="20"/>
                    </w:rPr>
                    <w:t>współdzielenie predefiniowanych zapytań do źródeł danych,</w:t>
                  </w:r>
                </w:p>
                <w:p w:rsidR="00534485" w:rsidRPr="00521C9D" w:rsidRDefault="00534485" w:rsidP="00325E6E">
                  <w:pPr>
                    <w:pStyle w:val="Akapitzlist"/>
                    <w:numPr>
                      <w:ilvl w:val="0"/>
                      <w:numId w:val="49"/>
                    </w:numPr>
                    <w:spacing w:before="0"/>
                    <w:contextualSpacing/>
                    <w:jc w:val="left"/>
                    <w:rPr>
                      <w:rFonts w:ascii="Tahoma" w:hAnsi="Tahoma" w:cs="Tahoma"/>
                      <w:sz w:val="20"/>
                      <w:szCs w:val="20"/>
                    </w:rPr>
                  </w:pPr>
                  <w:r w:rsidRPr="00521C9D">
                    <w:rPr>
                      <w:rFonts w:ascii="Tahoma" w:hAnsi="Tahoma" w:cs="Tahoma"/>
                      <w:sz w:val="20"/>
                      <w:szCs w:val="20"/>
                    </w:rPr>
                    <w:t xml:space="preserve">wizualizację danych analitycznych na mapach geograficznych (w tym import map w formacie ESRI Shape File), </w:t>
                  </w:r>
                </w:p>
                <w:p w:rsidR="00534485" w:rsidRPr="00521C9D" w:rsidRDefault="00534485" w:rsidP="00325E6E">
                  <w:pPr>
                    <w:pStyle w:val="Akapitzlist"/>
                    <w:numPr>
                      <w:ilvl w:val="0"/>
                      <w:numId w:val="49"/>
                    </w:numPr>
                    <w:spacing w:before="0"/>
                    <w:contextualSpacing/>
                    <w:jc w:val="left"/>
                    <w:rPr>
                      <w:rFonts w:ascii="Tahoma" w:hAnsi="Tahoma" w:cs="Tahoma"/>
                      <w:sz w:val="20"/>
                      <w:szCs w:val="20"/>
                    </w:rPr>
                  </w:pPr>
                  <w:r w:rsidRPr="00521C9D">
                    <w:rPr>
                      <w:rFonts w:ascii="Tahoma" w:hAnsi="Tahoma" w:cs="Tahoma"/>
                      <w:sz w:val="20"/>
                      <w:szCs w:val="20"/>
                    </w:rPr>
                    <w:t>możliwość opublikowania elementu raportu (wykresu, tabeli) we współdzielonej bibliotece, z której mogą korzystać inni użytkownicy tworzący nowy raport,</w:t>
                  </w:r>
                </w:p>
                <w:p w:rsidR="00534485" w:rsidRPr="00521C9D" w:rsidRDefault="00534485" w:rsidP="00325E6E">
                  <w:pPr>
                    <w:pStyle w:val="Akapitzlist"/>
                    <w:numPr>
                      <w:ilvl w:val="0"/>
                      <w:numId w:val="49"/>
                    </w:numPr>
                    <w:spacing w:before="0"/>
                    <w:contextualSpacing/>
                    <w:jc w:val="left"/>
                    <w:rPr>
                      <w:rFonts w:ascii="Tahoma" w:hAnsi="Tahoma" w:cs="Tahoma"/>
                      <w:sz w:val="20"/>
                      <w:szCs w:val="20"/>
                    </w:rPr>
                  </w:pPr>
                  <w:r w:rsidRPr="00521C9D">
                    <w:rPr>
                      <w:rFonts w:ascii="Tahoma" w:hAnsi="Tahoma" w:cs="Tahoma"/>
                      <w:sz w:val="20"/>
                      <w:szCs w:val="20"/>
                    </w:rPr>
                    <w:t>możliwość wizualizacji wskaźników KPI,</w:t>
                  </w:r>
                </w:p>
                <w:p w:rsidR="00534485" w:rsidRPr="00521C9D" w:rsidRDefault="00534485" w:rsidP="00325E6E">
                  <w:pPr>
                    <w:pStyle w:val="Akapitzlist"/>
                    <w:numPr>
                      <w:ilvl w:val="0"/>
                      <w:numId w:val="49"/>
                    </w:numPr>
                    <w:spacing w:before="0"/>
                    <w:contextualSpacing/>
                    <w:jc w:val="left"/>
                    <w:rPr>
                      <w:rFonts w:ascii="Tahoma" w:hAnsi="Tahoma" w:cs="Tahoma"/>
                      <w:sz w:val="20"/>
                      <w:szCs w:val="20"/>
                    </w:rPr>
                  </w:pPr>
                  <w:r w:rsidRPr="00521C9D">
                    <w:rPr>
                      <w:rFonts w:ascii="Tahoma" w:hAnsi="Tahoma" w:cs="Tahoma"/>
                      <w:sz w:val="20"/>
                      <w:szCs w:val="20"/>
                    </w:rPr>
                    <w:t>możliwość wizualizacji danych w postaci obiektów sparkline.</w:t>
                  </w:r>
                </w:p>
              </w:tc>
            </w:tr>
            <w:tr w:rsidR="00534485" w:rsidRPr="00521C9D" w:rsidTr="006F0A75">
              <w:trPr>
                <w:trHeight w:val="188"/>
              </w:trPr>
              <w:tc>
                <w:tcPr>
                  <w:tcW w:w="567" w:type="dxa"/>
                  <w:shd w:val="clear" w:color="auto" w:fill="D9D9D9" w:themeFill="background1" w:themeFillShade="D9"/>
                  <w:noWrap/>
                </w:tcPr>
                <w:p w:rsidR="00534485" w:rsidRPr="00521C9D" w:rsidRDefault="00534485" w:rsidP="00534485">
                  <w:pPr>
                    <w:rPr>
                      <w:rFonts w:ascii="Tahoma" w:hAnsi="Tahoma" w:cs="Tahoma"/>
                      <w:sz w:val="20"/>
                      <w:szCs w:val="20"/>
                    </w:rPr>
                  </w:pPr>
                  <w:r w:rsidRPr="00521C9D">
                    <w:rPr>
                      <w:rFonts w:ascii="Tahoma" w:hAnsi="Tahoma" w:cs="Tahoma"/>
                      <w:sz w:val="20"/>
                      <w:szCs w:val="20"/>
                    </w:rPr>
                    <w:t>31.</w:t>
                  </w:r>
                </w:p>
              </w:tc>
              <w:tc>
                <w:tcPr>
                  <w:tcW w:w="8254" w:type="dxa"/>
                </w:tcPr>
                <w:p w:rsidR="00534485" w:rsidRPr="00521C9D" w:rsidRDefault="00534485" w:rsidP="00534485">
                  <w:pPr>
                    <w:rPr>
                      <w:rFonts w:ascii="Tahoma" w:hAnsi="Tahoma" w:cs="Tahoma"/>
                      <w:sz w:val="20"/>
                      <w:szCs w:val="20"/>
                    </w:rPr>
                  </w:pPr>
                  <w:r w:rsidRPr="00521C9D">
                    <w:rPr>
                      <w:rFonts w:ascii="Tahoma" w:hAnsi="Tahoma" w:cs="Tahoma"/>
                      <w:sz w:val="20"/>
                      <w:szCs w:val="20"/>
                    </w:rPr>
                    <w:t>Środowisko raportowania powinno być osadzone i administrowane z wykorzystaniem mechanizmu Web Serwisów (Web Services).</w:t>
                  </w:r>
                </w:p>
              </w:tc>
            </w:tr>
            <w:tr w:rsidR="00534485" w:rsidRPr="00521C9D" w:rsidTr="006F0A75">
              <w:trPr>
                <w:trHeight w:val="135"/>
              </w:trPr>
              <w:tc>
                <w:tcPr>
                  <w:tcW w:w="567" w:type="dxa"/>
                  <w:shd w:val="clear" w:color="auto" w:fill="D9D9D9" w:themeFill="background1" w:themeFillShade="D9"/>
                  <w:noWrap/>
                </w:tcPr>
                <w:p w:rsidR="00534485" w:rsidRPr="00521C9D" w:rsidRDefault="00822487" w:rsidP="00822487">
                  <w:pPr>
                    <w:rPr>
                      <w:rFonts w:ascii="Tahoma" w:hAnsi="Tahoma" w:cs="Tahoma"/>
                      <w:sz w:val="20"/>
                      <w:szCs w:val="20"/>
                    </w:rPr>
                  </w:pPr>
                  <w:r w:rsidRPr="00521C9D">
                    <w:rPr>
                      <w:rFonts w:ascii="Tahoma" w:hAnsi="Tahoma" w:cs="Tahoma"/>
                      <w:sz w:val="20"/>
                      <w:szCs w:val="20"/>
                    </w:rPr>
                    <w:t>3</w:t>
                  </w:r>
                  <w:r>
                    <w:rPr>
                      <w:rFonts w:ascii="Tahoma" w:hAnsi="Tahoma" w:cs="Tahoma"/>
                      <w:sz w:val="20"/>
                      <w:szCs w:val="20"/>
                    </w:rPr>
                    <w:t>2</w:t>
                  </w:r>
                  <w:r w:rsidR="00534485" w:rsidRPr="00521C9D">
                    <w:rPr>
                      <w:rFonts w:ascii="Tahoma" w:hAnsi="Tahoma" w:cs="Tahoma"/>
                      <w:sz w:val="20"/>
                      <w:szCs w:val="20"/>
                    </w:rPr>
                    <w:t>.</w:t>
                  </w:r>
                </w:p>
              </w:tc>
              <w:tc>
                <w:tcPr>
                  <w:tcW w:w="8254" w:type="dxa"/>
                  <w:vAlign w:val="bottom"/>
                </w:tcPr>
                <w:p w:rsidR="00534485" w:rsidRPr="00521C9D" w:rsidRDefault="00534485" w:rsidP="00534485">
                  <w:pPr>
                    <w:rPr>
                      <w:rFonts w:ascii="Tahoma" w:hAnsi="Tahoma" w:cs="Tahoma"/>
                      <w:sz w:val="20"/>
                      <w:szCs w:val="20"/>
                    </w:rPr>
                  </w:pPr>
                  <w:r w:rsidRPr="00521C9D">
                    <w:rPr>
                      <w:rFonts w:ascii="Tahoma" w:hAnsi="Tahoma" w:cs="Tahoma"/>
                      <w:sz w:val="20"/>
                      <w:szCs w:val="20"/>
                    </w:rPr>
                    <w:t>Wbudowany system raportowania musi posiadać rozszerzalną architekturę oraz otwarte interfejsy do osadzania raportów oraz do integrowania rozwiązania z różnorodnymi środowiskami IT.</w:t>
                  </w:r>
                </w:p>
              </w:tc>
            </w:tr>
            <w:tr w:rsidR="00534485" w:rsidRPr="00521C9D" w:rsidTr="006F0A75">
              <w:trPr>
                <w:trHeight w:val="163"/>
              </w:trPr>
              <w:tc>
                <w:tcPr>
                  <w:tcW w:w="567" w:type="dxa"/>
                  <w:shd w:val="clear" w:color="auto" w:fill="D9D9D9" w:themeFill="background1" w:themeFillShade="D9"/>
                  <w:noWrap/>
                </w:tcPr>
                <w:p w:rsidR="00534485" w:rsidRPr="00521C9D" w:rsidRDefault="00822487" w:rsidP="00822487">
                  <w:pPr>
                    <w:rPr>
                      <w:rFonts w:ascii="Tahoma" w:hAnsi="Tahoma" w:cs="Tahoma"/>
                      <w:sz w:val="20"/>
                      <w:szCs w:val="20"/>
                    </w:rPr>
                  </w:pPr>
                  <w:r w:rsidRPr="00521C9D">
                    <w:rPr>
                      <w:rFonts w:ascii="Tahoma" w:hAnsi="Tahoma" w:cs="Tahoma"/>
                      <w:sz w:val="20"/>
                      <w:szCs w:val="20"/>
                    </w:rPr>
                    <w:t>3</w:t>
                  </w:r>
                  <w:r>
                    <w:rPr>
                      <w:rFonts w:ascii="Tahoma" w:hAnsi="Tahoma" w:cs="Tahoma"/>
                      <w:sz w:val="20"/>
                      <w:szCs w:val="20"/>
                    </w:rPr>
                    <w:t>3</w:t>
                  </w:r>
                  <w:r w:rsidR="00534485" w:rsidRPr="00521C9D">
                    <w:rPr>
                      <w:rFonts w:ascii="Tahoma" w:hAnsi="Tahoma" w:cs="Tahoma"/>
                      <w:sz w:val="20"/>
                      <w:szCs w:val="20"/>
                    </w:rPr>
                    <w:t>.</w:t>
                  </w:r>
                </w:p>
              </w:tc>
              <w:tc>
                <w:tcPr>
                  <w:tcW w:w="8254" w:type="dxa"/>
                  <w:vAlign w:val="bottom"/>
                </w:tcPr>
                <w:p w:rsidR="00534485" w:rsidRPr="00521C9D" w:rsidRDefault="00534485" w:rsidP="00534485">
                  <w:pPr>
                    <w:rPr>
                      <w:rFonts w:ascii="Tahoma" w:hAnsi="Tahoma" w:cs="Tahoma"/>
                      <w:sz w:val="20"/>
                      <w:szCs w:val="20"/>
                    </w:rPr>
                  </w:pPr>
                  <w:r w:rsidRPr="00521C9D">
                    <w:rPr>
                      <w:rFonts w:ascii="Tahoma" w:hAnsi="Tahoma" w:cs="Tahoma"/>
                      <w:sz w:val="20"/>
                      <w:szCs w:val="20"/>
                    </w:rPr>
                    <w:t>W celu zwiększenia wydajności przetwarzania system bazy danych musi posiadać wbudowaną funkcjonalność pozwalającą na rozszerzenie cache’u przetwarzania w pamięci RAM o dodatkową przestrzeń na dysku SSD</w:t>
                  </w:r>
                </w:p>
              </w:tc>
            </w:tr>
            <w:tr w:rsidR="00534485" w:rsidRPr="00521C9D" w:rsidTr="006F0A75">
              <w:trPr>
                <w:trHeight w:val="163"/>
              </w:trPr>
              <w:tc>
                <w:tcPr>
                  <w:tcW w:w="567" w:type="dxa"/>
                  <w:shd w:val="clear" w:color="auto" w:fill="D9D9D9" w:themeFill="background1" w:themeFillShade="D9"/>
                  <w:noWrap/>
                </w:tcPr>
                <w:p w:rsidR="00534485" w:rsidRPr="00521C9D" w:rsidRDefault="00822487" w:rsidP="00822487">
                  <w:pPr>
                    <w:rPr>
                      <w:rFonts w:ascii="Tahoma" w:hAnsi="Tahoma" w:cs="Tahoma"/>
                      <w:sz w:val="20"/>
                      <w:szCs w:val="20"/>
                    </w:rPr>
                  </w:pPr>
                  <w:r w:rsidRPr="00521C9D">
                    <w:rPr>
                      <w:rFonts w:ascii="Tahoma" w:hAnsi="Tahoma" w:cs="Tahoma"/>
                      <w:sz w:val="20"/>
                      <w:szCs w:val="20"/>
                    </w:rPr>
                    <w:t>3</w:t>
                  </w:r>
                  <w:r>
                    <w:rPr>
                      <w:rFonts w:ascii="Tahoma" w:hAnsi="Tahoma" w:cs="Tahoma"/>
                      <w:sz w:val="20"/>
                      <w:szCs w:val="20"/>
                    </w:rPr>
                    <w:t>4</w:t>
                  </w:r>
                  <w:r w:rsidR="00534485" w:rsidRPr="00521C9D">
                    <w:rPr>
                      <w:rFonts w:ascii="Tahoma" w:hAnsi="Tahoma" w:cs="Tahoma"/>
                      <w:sz w:val="20"/>
                      <w:szCs w:val="20"/>
                    </w:rPr>
                    <w:t>.</w:t>
                  </w:r>
                </w:p>
              </w:tc>
              <w:tc>
                <w:tcPr>
                  <w:tcW w:w="8254" w:type="dxa"/>
                  <w:vAlign w:val="bottom"/>
                </w:tcPr>
                <w:p w:rsidR="00534485" w:rsidRPr="00521C9D" w:rsidRDefault="00534485" w:rsidP="00534485">
                  <w:pPr>
                    <w:rPr>
                      <w:rFonts w:ascii="Tahoma" w:hAnsi="Tahoma" w:cs="Tahoma"/>
                      <w:sz w:val="20"/>
                      <w:szCs w:val="20"/>
                    </w:rPr>
                  </w:pPr>
                  <w:r w:rsidRPr="00521C9D">
                    <w:rPr>
                      <w:rFonts w:ascii="Tahoma" w:hAnsi="Tahoma" w:cs="Tahoma"/>
                      <w:sz w:val="20"/>
                      <w:szCs w:val="20"/>
                    </w:rPr>
                    <w:t>System bazy danych, w celu zwiększenia wydajności, musi zapewniać możliwość asynchronicznego zatwierdzania transakcji bazodanowych (lazy commit). Włączenie asynchronicznego zatwierdzania transakcji powinno być dostępne zarówno na poziomie wybranej bazy danych, jak również z poziomu kodu pojedynczych procedur/zapytań.</w:t>
                  </w:r>
                </w:p>
              </w:tc>
            </w:tr>
            <w:tr w:rsidR="00534485" w:rsidRPr="00521C9D" w:rsidTr="006F0A75">
              <w:trPr>
                <w:trHeight w:val="510"/>
              </w:trPr>
              <w:tc>
                <w:tcPr>
                  <w:tcW w:w="567" w:type="dxa"/>
                  <w:shd w:val="clear" w:color="auto" w:fill="D9D9D9" w:themeFill="background1" w:themeFillShade="D9"/>
                  <w:noWrap/>
                </w:tcPr>
                <w:p w:rsidR="00534485" w:rsidRPr="00521C9D" w:rsidRDefault="00822487" w:rsidP="00822487">
                  <w:pPr>
                    <w:rPr>
                      <w:rFonts w:ascii="Tahoma" w:hAnsi="Tahoma" w:cs="Tahoma"/>
                      <w:sz w:val="20"/>
                      <w:szCs w:val="20"/>
                    </w:rPr>
                  </w:pPr>
                  <w:r w:rsidRPr="00521C9D">
                    <w:rPr>
                      <w:rFonts w:ascii="Tahoma" w:hAnsi="Tahoma" w:cs="Tahoma"/>
                      <w:sz w:val="20"/>
                      <w:szCs w:val="20"/>
                    </w:rPr>
                    <w:t>3</w:t>
                  </w:r>
                  <w:r>
                    <w:rPr>
                      <w:rFonts w:ascii="Tahoma" w:hAnsi="Tahoma" w:cs="Tahoma"/>
                      <w:sz w:val="20"/>
                      <w:szCs w:val="20"/>
                    </w:rPr>
                    <w:t>5</w:t>
                  </w:r>
                  <w:r w:rsidR="00534485" w:rsidRPr="00521C9D">
                    <w:rPr>
                      <w:rFonts w:ascii="Tahoma" w:hAnsi="Tahoma" w:cs="Tahoma"/>
                      <w:sz w:val="20"/>
                      <w:szCs w:val="20"/>
                    </w:rPr>
                    <w:t>.</w:t>
                  </w:r>
                </w:p>
              </w:tc>
              <w:tc>
                <w:tcPr>
                  <w:tcW w:w="8254" w:type="dxa"/>
                </w:tcPr>
                <w:p w:rsidR="00534485" w:rsidRPr="00521C9D" w:rsidRDefault="00534485" w:rsidP="00534485">
                  <w:pPr>
                    <w:rPr>
                      <w:rFonts w:ascii="Tahoma" w:hAnsi="Tahoma" w:cs="Tahoma"/>
                      <w:sz w:val="20"/>
                      <w:szCs w:val="20"/>
                    </w:rPr>
                  </w:pPr>
                  <w:r w:rsidRPr="00521C9D">
                    <w:rPr>
                      <w:rFonts w:ascii="Tahoma" w:hAnsi="Tahoma" w:cs="Tahoma"/>
                      <w:sz w:val="20"/>
                      <w:szCs w:val="20"/>
                    </w:rPr>
                    <w:t>W celu zwiększenia bezpieczeństwa i niezawodności system bazy danych musi udostępniać komendę pozwalającą użytkownikowi na utrwalenie na dysku wszystkich zatwierdzonych asynchronicznych transakcji (lazy commit).</w:t>
                  </w:r>
                </w:p>
              </w:tc>
            </w:tr>
            <w:tr w:rsidR="00534485" w:rsidRPr="00521C9D" w:rsidTr="006F0A75">
              <w:trPr>
                <w:trHeight w:val="510"/>
              </w:trPr>
              <w:tc>
                <w:tcPr>
                  <w:tcW w:w="567" w:type="dxa"/>
                  <w:shd w:val="clear" w:color="auto" w:fill="D9D9D9" w:themeFill="background1" w:themeFillShade="D9"/>
                  <w:noWrap/>
                </w:tcPr>
                <w:p w:rsidR="00534485" w:rsidRPr="00521C9D" w:rsidRDefault="00822487" w:rsidP="00822487">
                  <w:pPr>
                    <w:rPr>
                      <w:rFonts w:ascii="Tahoma" w:hAnsi="Tahoma" w:cs="Tahoma"/>
                      <w:sz w:val="20"/>
                      <w:szCs w:val="20"/>
                    </w:rPr>
                  </w:pPr>
                  <w:r w:rsidRPr="00521C9D">
                    <w:rPr>
                      <w:rFonts w:ascii="Tahoma" w:hAnsi="Tahoma" w:cs="Tahoma"/>
                      <w:sz w:val="20"/>
                      <w:szCs w:val="20"/>
                    </w:rPr>
                    <w:t>3</w:t>
                  </w:r>
                  <w:r>
                    <w:rPr>
                      <w:rFonts w:ascii="Tahoma" w:hAnsi="Tahoma" w:cs="Tahoma"/>
                      <w:sz w:val="20"/>
                      <w:szCs w:val="20"/>
                    </w:rPr>
                    <w:t>6</w:t>
                  </w:r>
                  <w:r w:rsidR="00534485" w:rsidRPr="00521C9D">
                    <w:rPr>
                      <w:rFonts w:ascii="Tahoma" w:hAnsi="Tahoma" w:cs="Tahoma"/>
                      <w:sz w:val="20"/>
                      <w:szCs w:val="20"/>
                    </w:rPr>
                    <w:t>.</w:t>
                  </w:r>
                </w:p>
              </w:tc>
              <w:tc>
                <w:tcPr>
                  <w:tcW w:w="8254" w:type="dxa"/>
                </w:tcPr>
                <w:p w:rsidR="00534485" w:rsidRPr="00521C9D" w:rsidRDefault="00534485" w:rsidP="00534485">
                  <w:pPr>
                    <w:rPr>
                      <w:rFonts w:ascii="Tahoma" w:hAnsi="Tahoma" w:cs="Tahoma"/>
                      <w:sz w:val="20"/>
                      <w:szCs w:val="20"/>
                    </w:rPr>
                  </w:pPr>
                  <w:r w:rsidRPr="00521C9D">
                    <w:rPr>
                      <w:rFonts w:ascii="Tahoma" w:hAnsi="Tahoma" w:cs="Tahoma"/>
                      <w:sz w:val="20"/>
                      <w:szCs w:val="20"/>
                    </w:rPr>
                    <w:t xml:space="preserve">System bazodanowy przezanczony jest na potrzeby uruchomienia systemu EZD. </w:t>
                  </w:r>
                </w:p>
              </w:tc>
            </w:tr>
          </w:tbl>
          <w:p w:rsidR="00C51FE0" w:rsidRPr="00521C9D" w:rsidRDefault="00C51FE0" w:rsidP="00534485">
            <w:pPr>
              <w:pStyle w:val="Kolorowalistaakcent11"/>
              <w:tabs>
                <w:tab w:val="left" w:pos="360"/>
                <w:tab w:val="left" w:pos="540"/>
              </w:tabs>
              <w:spacing w:after="0" w:line="360" w:lineRule="auto"/>
              <w:ind w:left="0"/>
              <w:jc w:val="both"/>
              <w:rPr>
                <w:rStyle w:val="FontStyle40"/>
                <w:rFonts w:ascii="Tahoma" w:hAnsi="Tahoma" w:cs="Tahoma"/>
                <w:sz w:val="20"/>
                <w:szCs w:val="20"/>
              </w:rPr>
            </w:pPr>
          </w:p>
          <w:p w:rsidR="00DA764D" w:rsidRPr="00521C9D" w:rsidRDefault="00DA764D" w:rsidP="00DA764D">
            <w:pPr>
              <w:pStyle w:val="Nagwek2"/>
              <w:rPr>
                <w:rFonts w:ascii="Tahoma" w:hAnsi="Tahoma" w:cs="Tahoma"/>
              </w:rPr>
            </w:pPr>
            <w:bookmarkStart w:id="24" w:name="_Toc473808106"/>
            <w:r>
              <w:rPr>
                <w:rFonts w:ascii="Tahoma" w:hAnsi="Tahoma" w:cs="Tahoma"/>
              </w:rPr>
              <w:t>3</w:t>
            </w:r>
            <w:r w:rsidRPr="00521C9D">
              <w:rPr>
                <w:rFonts w:ascii="Tahoma" w:hAnsi="Tahoma" w:cs="Tahoma"/>
              </w:rPr>
              <w:t>.</w:t>
            </w:r>
            <w:r>
              <w:rPr>
                <w:rFonts w:ascii="Tahoma" w:hAnsi="Tahoma" w:cs="Tahoma"/>
              </w:rPr>
              <w:t>5</w:t>
            </w:r>
            <w:r w:rsidRPr="00521C9D">
              <w:rPr>
                <w:rFonts w:ascii="Tahoma" w:hAnsi="Tahoma" w:cs="Tahoma"/>
              </w:rPr>
              <w:t xml:space="preserve"> m-Powiat Krośnieński</w:t>
            </w:r>
            <w:bookmarkEnd w:id="24"/>
          </w:p>
          <w:p w:rsidR="00DA764D" w:rsidRPr="00521C9D" w:rsidRDefault="00DA764D" w:rsidP="00DA764D">
            <w:pPr>
              <w:rPr>
                <w:rFonts w:ascii="Tahoma" w:hAnsi="Tahoma" w:cs="Tahoma"/>
              </w:rPr>
            </w:pPr>
          </w:p>
          <w:tbl>
            <w:tblPr>
              <w:tblW w:w="8818" w:type="dxa"/>
              <w:tblCellMar>
                <w:top w:w="15" w:type="dxa"/>
                <w:left w:w="15" w:type="dxa"/>
                <w:bottom w:w="15" w:type="dxa"/>
                <w:right w:w="15" w:type="dxa"/>
              </w:tblCellMar>
              <w:tblLook w:val="04A0" w:firstRow="1" w:lastRow="0" w:firstColumn="1" w:lastColumn="0" w:noHBand="0" w:noVBand="1"/>
            </w:tblPr>
            <w:tblGrid>
              <w:gridCol w:w="565"/>
              <w:gridCol w:w="8253"/>
            </w:tblGrid>
            <w:tr w:rsidR="00DA764D" w:rsidRPr="00521C9D" w:rsidTr="006F0A75">
              <w:trPr>
                <w:trHeight w:val="353"/>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A764D" w:rsidRPr="00521C9D" w:rsidRDefault="00DA764D" w:rsidP="00DA764D">
                  <w:pPr>
                    <w:ind w:left="720" w:hanging="698"/>
                    <w:jc w:val="center"/>
                    <w:rPr>
                      <w:rFonts w:ascii="Tahoma" w:hAnsi="Tahoma" w:cs="Tahoma"/>
                      <w:b/>
                      <w:sz w:val="20"/>
                      <w:szCs w:val="20"/>
                    </w:rPr>
                  </w:pPr>
                  <w:r w:rsidRPr="00521C9D">
                    <w:rPr>
                      <w:rFonts w:ascii="Tahoma" w:hAnsi="Tahoma" w:cs="Tahoma"/>
                      <w:b/>
                      <w:color w:val="000000"/>
                      <w:sz w:val="20"/>
                      <w:szCs w:val="20"/>
                    </w:rPr>
                    <w:t>Lp.</w:t>
                  </w:r>
                </w:p>
              </w:tc>
              <w:tc>
                <w:tcPr>
                  <w:tcW w:w="825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A764D" w:rsidRPr="00521C9D" w:rsidRDefault="00DA764D" w:rsidP="00DA764D">
                  <w:pPr>
                    <w:jc w:val="center"/>
                    <w:rPr>
                      <w:rFonts w:ascii="Tahoma" w:hAnsi="Tahoma" w:cs="Tahoma"/>
                      <w:b/>
                      <w:sz w:val="20"/>
                      <w:szCs w:val="20"/>
                    </w:rPr>
                  </w:pPr>
                  <w:r w:rsidRPr="00521C9D">
                    <w:rPr>
                      <w:rFonts w:ascii="Tahoma" w:hAnsi="Tahoma" w:cs="Tahoma"/>
                      <w:b/>
                      <w:color w:val="000000"/>
                      <w:sz w:val="20"/>
                      <w:szCs w:val="20"/>
                    </w:rPr>
                    <w:t>Opis wymagania</w:t>
                  </w:r>
                </w:p>
              </w:tc>
            </w:tr>
            <w:tr w:rsidR="00DA764D" w:rsidRPr="00521C9D" w:rsidTr="006F0A75">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A764D" w:rsidRPr="00521C9D" w:rsidRDefault="00DA764D" w:rsidP="00DA764D">
                  <w:pPr>
                    <w:pStyle w:val="Akapitzlist"/>
                    <w:numPr>
                      <w:ilvl w:val="0"/>
                      <w:numId w:val="55"/>
                    </w:numPr>
                    <w:spacing w:before="0" w:after="200"/>
                    <w:contextualSpacing/>
                    <w:jc w:val="left"/>
                    <w:rPr>
                      <w:rFonts w:ascii="Tahoma" w:hAnsi="Tahoma" w:cs="Tahoma"/>
                      <w:sz w:val="20"/>
                      <w:szCs w:val="20"/>
                    </w:rPr>
                  </w:pPr>
                </w:p>
              </w:tc>
              <w:tc>
                <w:tcPr>
                  <w:tcW w:w="825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A764D" w:rsidRPr="00521C9D" w:rsidRDefault="00DA764D" w:rsidP="00DA764D">
                  <w:pPr>
                    <w:rPr>
                      <w:rFonts w:ascii="Tahoma" w:hAnsi="Tahoma" w:cs="Tahoma"/>
                      <w:sz w:val="20"/>
                      <w:szCs w:val="20"/>
                    </w:rPr>
                  </w:pPr>
                  <w:r w:rsidRPr="00521C9D">
                    <w:rPr>
                      <w:rFonts w:ascii="Tahoma" w:hAnsi="Tahoma" w:cs="Tahoma"/>
                      <w:sz w:val="20"/>
                      <w:szCs w:val="20"/>
                    </w:rPr>
                    <w:t>Dostępn</w:t>
                  </w:r>
                  <w:r>
                    <w:rPr>
                      <w:rFonts w:ascii="Tahoma" w:hAnsi="Tahoma" w:cs="Tahoma"/>
                      <w:sz w:val="20"/>
                      <w:szCs w:val="20"/>
                    </w:rPr>
                    <w:t>y</w:t>
                  </w:r>
                  <w:r w:rsidRPr="00521C9D">
                    <w:rPr>
                      <w:rFonts w:ascii="Tahoma" w:hAnsi="Tahoma" w:cs="Tahoma"/>
                      <w:sz w:val="20"/>
                      <w:szCs w:val="20"/>
                    </w:rPr>
                    <w:t xml:space="preserve"> na 3 platformy systemowe iOS, Android, Windows Phone</w:t>
                  </w:r>
                </w:p>
              </w:tc>
            </w:tr>
            <w:tr w:rsidR="00DA764D" w:rsidRPr="00521C9D" w:rsidTr="006F0A75">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A764D" w:rsidRPr="00521C9D" w:rsidRDefault="00DA764D" w:rsidP="00DA764D">
                  <w:pPr>
                    <w:pStyle w:val="Akapitzlist"/>
                    <w:numPr>
                      <w:ilvl w:val="0"/>
                      <w:numId w:val="55"/>
                    </w:numPr>
                    <w:spacing w:before="0" w:after="200"/>
                    <w:contextualSpacing/>
                    <w:jc w:val="left"/>
                    <w:rPr>
                      <w:rFonts w:ascii="Tahoma" w:hAnsi="Tahoma" w:cs="Tahoma"/>
                      <w:sz w:val="20"/>
                      <w:szCs w:val="20"/>
                    </w:rPr>
                  </w:pPr>
                </w:p>
              </w:tc>
              <w:tc>
                <w:tcPr>
                  <w:tcW w:w="825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A764D" w:rsidRPr="00521C9D" w:rsidRDefault="00DA764D" w:rsidP="00DA764D">
                  <w:pPr>
                    <w:rPr>
                      <w:rFonts w:ascii="Tahoma" w:hAnsi="Tahoma" w:cs="Tahoma"/>
                      <w:sz w:val="20"/>
                      <w:szCs w:val="20"/>
                    </w:rPr>
                  </w:pPr>
                  <w:r w:rsidRPr="00521C9D">
                    <w:rPr>
                      <w:rFonts w:ascii="Tahoma" w:hAnsi="Tahoma" w:cs="Tahoma"/>
                      <w:sz w:val="20"/>
                      <w:szCs w:val="20"/>
                    </w:rPr>
                    <w:t>Zintegrowana z PUP w obszarze dostępu do danych obywatela (wymagana autoryzacja).</w:t>
                  </w:r>
                </w:p>
              </w:tc>
            </w:tr>
            <w:tr w:rsidR="00DA764D" w:rsidRPr="00521C9D" w:rsidTr="006F0A75">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A764D" w:rsidRPr="00521C9D" w:rsidRDefault="00DA764D" w:rsidP="00DA764D">
                  <w:pPr>
                    <w:pStyle w:val="Akapitzlist"/>
                    <w:numPr>
                      <w:ilvl w:val="0"/>
                      <w:numId w:val="55"/>
                    </w:numPr>
                    <w:spacing w:before="0" w:after="200"/>
                    <w:contextualSpacing/>
                    <w:jc w:val="left"/>
                    <w:rPr>
                      <w:rFonts w:ascii="Tahoma" w:hAnsi="Tahoma" w:cs="Tahoma"/>
                      <w:sz w:val="20"/>
                      <w:szCs w:val="20"/>
                    </w:rPr>
                  </w:pPr>
                </w:p>
              </w:tc>
              <w:tc>
                <w:tcPr>
                  <w:tcW w:w="825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A764D" w:rsidRPr="00521C9D" w:rsidRDefault="00DA764D" w:rsidP="00DA764D">
                  <w:pPr>
                    <w:rPr>
                      <w:rFonts w:ascii="Tahoma" w:hAnsi="Tahoma" w:cs="Tahoma"/>
                      <w:sz w:val="20"/>
                      <w:szCs w:val="20"/>
                    </w:rPr>
                  </w:pPr>
                  <w:r w:rsidRPr="00521C9D">
                    <w:rPr>
                      <w:rFonts w:ascii="Tahoma" w:hAnsi="Tahoma" w:cs="Tahoma"/>
                      <w:sz w:val="20"/>
                      <w:szCs w:val="20"/>
                    </w:rPr>
                    <w:t>Możliwość wnoszenia opłat drogą elektroniczną za pośrednictwem zintegrowanej bramki płatniczej.</w:t>
                  </w:r>
                </w:p>
              </w:tc>
            </w:tr>
            <w:tr w:rsidR="00DA764D" w:rsidRPr="00521C9D" w:rsidTr="006F0A75">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A764D" w:rsidRPr="00521C9D" w:rsidRDefault="00DA764D" w:rsidP="00DA764D">
                  <w:pPr>
                    <w:pStyle w:val="Akapitzlist"/>
                    <w:numPr>
                      <w:ilvl w:val="0"/>
                      <w:numId w:val="55"/>
                    </w:numPr>
                    <w:spacing w:before="0" w:after="200"/>
                    <w:contextualSpacing/>
                    <w:jc w:val="left"/>
                    <w:rPr>
                      <w:rFonts w:ascii="Tahoma" w:hAnsi="Tahoma" w:cs="Tahoma"/>
                      <w:sz w:val="20"/>
                      <w:szCs w:val="20"/>
                    </w:rPr>
                  </w:pPr>
                </w:p>
              </w:tc>
              <w:tc>
                <w:tcPr>
                  <w:tcW w:w="825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A764D" w:rsidRPr="00521C9D" w:rsidRDefault="00DA764D" w:rsidP="00DA764D">
                  <w:pPr>
                    <w:rPr>
                      <w:rFonts w:ascii="Tahoma" w:hAnsi="Tahoma" w:cs="Tahoma"/>
                      <w:sz w:val="20"/>
                      <w:szCs w:val="20"/>
                    </w:rPr>
                  </w:pPr>
                  <w:r w:rsidRPr="00521C9D">
                    <w:rPr>
                      <w:rFonts w:ascii="Tahoma" w:hAnsi="Tahoma" w:cs="Tahoma"/>
                      <w:sz w:val="20"/>
                      <w:szCs w:val="20"/>
                    </w:rPr>
                    <w:t xml:space="preserve">Obsługa komunikatów PUSH w zakresie wiadomości z systemów zasilających (powiadamianie </w:t>
                  </w:r>
                  <w:r w:rsidRPr="00521C9D">
                    <w:rPr>
                      <w:rFonts w:ascii="Tahoma" w:hAnsi="Tahoma" w:cs="Tahoma"/>
                      <w:sz w:val="20"/>
                      <w:szCs w:val="20"/>
                    </w:rPr>
                    <w:br/>
                    <w:t xml:space="preserve">o płatnościach, zaległych płatnościach, wystawionych dokumentów w sprawie). </w:t>
                  </w:r>
                </w:p>
              </w:tc>
            </w:tr>
            <w:tr w:rsidR="00DA764D" w:rsidRPr="00521C9D" w:rsidTr="006F0A75">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A764D" w:rsidRPr="00521C9D" w:rsidRDefault="00DA764D" w:rsidP="00DA764D">
                  <w:pPr>
                    <w:pStyle w:val="Akapitzlist"/>
                    <w:numPr>
                      <w:ilvl w:val="0"/>
                      <w:numId w:val="55"/>
                    </w:numPr>
                    <w:spacing w:before="0" w:after="200"/>
                    <w:contextualSpacing/>
                    <w:jc w:val="left"/>
                    <w:rPr>
                      <w:rFonts w:ascii="Tahoma" w:hAnsi="Tahoma" w:cs="Tahoma"/>
                      <w:sz w:val="20"/>
                      <w:szCs w:val="20"/>
                    </w:rPr>
                  </w:pPr>
                </w:p>
              </w:tc>
              <w:tc>
                <w:tcPr>
                  <w:tcW w:w="825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A764D" w:rsidRPr="00521C9D" w:rsidRDefault="00DA764D" w:rsidP="00DA764D">
                  <w:pPr>
                    <w:rPr>
                      <w:rFonts w:ascii="Tahoma" w:hAnsi="Tahoma" w:cs="Tahoma"/>
                      <w:sz w:val="20"/>
                      <w:szCs w:val="20"/>
                    </w:rPr>
                  </w:pPr>
                  <w:r w:rsidRPr="00521C9D">
                    <w:rPr>
                      <w:rFonts w:ascii="Tahoma" w:hAnsi="Tahoma" w:cs="Tahoma"/>
                      <w:sz w:val="20"/>
                      <w:szCs w:val="20"/>
                    </w:rPr>
                    <w:t>Dostęp do danych z systemu EZD:</w:t>
                  </w:r>
                </w:p>
                <w:p w:rsidR="00DA764D" w:rsidRPr="00521C9D" w:rsidRDefault="00DA764D" w:rsidP="00DA764D">
                  <w:pPr>
                    <w:pStyle w:val="Akapitzlist"/>
                    <w:numPr>
                      <w:ilvl w:val="1"/>
                      <w:numId w:val="47"/>
                    </w:numPr>
                    <w:spacing w:before="0"/>
                    <w:contextualSpacing/>
                    <w:rPr>
                      <w:rFonts w:ascii="Tahoma" w:hAnsi="Tahoma" w:cs="Tahoma"/>
                      <w:sz w:val="20"/>
                      <w:szCs w:val="20"/>
                    </w:rPr>
                  </w:pPr>
                  <w:r w:rsidRPr="00521C9D">
                    <w:rPr>
                      <w:rFonts w:ascii="Tahoma" w:hAnsi="Tahoma" w:cs="Tahoma"/>
                      <w:sz w:val="20"/>
                      <w:szCs w:val="20"/>
                    </w:rPr>
                    <w:t>Numer sprawy</w:t>
                  </w:r>
                </w:p>
                <w:p w:rsidR="00DA764D" w:rsidRPr="00521C9D" w:rsidRDefault="00DA764D" w:rsidP="00DA764D">
                  <w:pPr>
                    <w:pStyle w:val="Akapitzlist"/>
                    <w:numPr>
                      <w:ilvl w:val="1"/>
                      <w:numId w:val="47"/>
                    </w:numPr>
                    <w:spacing w:before="0"/>
                    <w:contextualSpacing/>
                    <w:rPr>
                      <w:rFonts w:ascii="Tahoma" w:hAnsi="Tahoma" w:cs="Tahoma"/>
                      <w:sz w:val="20"/>
                      <w:szCs w:val="20"/>
                    </w:rPr>
                  </w:pPr>
                  <w:r w:rsidRPr="00521C9D">
                    <w:rPr>
                      <w:rFonts w:ascii="Tahoma" w:hAnsi="Tahoma" w:cs="Tahoma"/>
                      <w:sz w:val="20"/>
                      <w:szCs w:val="20"/>
                    </w:rPr>
                    <w:t>Status sprawy</w:t>
                  </w:r>
                </w:p>
                <w:p w:rsidR="00DA764D" w:rsidRPr="00521C9D" w:rsidRDefault="00DA764D" w:rsidP="00DA764D">
                  <w:pPr>
                    <w:pStyle w:val="Akapitzlist"/>
                    <w:numPr>
                      <w:ilvl w:val="1"/>
                      <w:numId w:val="47"/>
                    </w:numPr>
                    <w:spacing w:before="0"/>
                    <w:contextualSpacing/>
                    <w:rPr>
                      <w:rFonts w:ascii="Tahoma" w:hAnsi="Tahoma" w:cs="Tahoma"/>
                      <w:sz w:val="20"/>
                      <w:szCs w:val="20"/>
                    </w:rPr>
                  </w:pPr>
                  <w:r w:rsidRPr="00521C9D">
                    <w:rPr>
                      <w:rFonts w:ascii="Tahoma" w:hAnsi="Tahoma" w:cs="Tahoma"/>
                      <w:sz w:val="20"/>
                      <w:szCs w:val="20"/>
                    </w:rPr>
                    <w:t>Nazwa JST</w:t>
                  </w:r>
                </w:p>
                <w:p w:rsidR="00DA764D" w:rsidRPr="00521C9D" w:rsidRDefault="00DA764D" w:rsidP="00DA764D">
                  <w:pPr>
                    <w:pStyle w:val="Akapitzlist"/>
                    <w:numPr>
                      <w:ilvl w:val="1"/>
                      <w:numId w:val="47"/>
                    </w:numPr>
                    <w:spacing w:before="0"/>
                    <w:contextualSpacing/>
                    <w:rPr>
                      <w:rFonts w:ascii="Tahoma" w:hAnsi="Tahoma" w:cs="Tahoma"/>
                      <w:sz w:val="20"/>
                      <w:szCs w:val="20"/>
                    </w:rPr>
                  </w:pPr>
                  <w:r w:rsidRPr="00521C9D">
                    <w:rPr>
                      <w:rFonts w:ascii="Tahoma" w:hAnsi="Tahoma" w:cs="Tahoma"/>
                      <w:sz w:val="20"/>
                      <w:szCs w:val="20"/>
                    </w:rPr>
                    <w:t>Data otwarcia</w:t>
                  </w:r>
                </w:p>
                <w:p w:rsidR="00DA764D" w:rsidRPr="00521C9D" w:rsidRDefault="00DA764D" w:rsidP="00DA764D">
                  <w:pPr>
                    <w:pStyle w:val="Akapitzlist"/>
                    <w:numPr>
                      <w:ilvl w:val="1"/>
                      <w:numId w:val="47"/>
                    </w:numPr>
                    <w:spacing w:before="0"/>
                    <w:contextualSpacing/>
                    <w:rPr>
                      <w:rFonts w:ascii="Tahoma" w:hAnsi="Tahoma" w:cs="Tahoma"/>
                      <w:sz w:val="20"/>
                      <w:szCs w:val="20"/>
                    </w:rPr>
                  </w:pPr>
                  <w:r w:rsidRPr="00521C9D">
                    <w:rPr>
                      <w:rFonts w:ascii="Tahoma" w:hAnsi="Tahoma" w:cs="Tahoma"/>
                      <w:sz w:val="20"/>
                      <w:szCs w:val="20"/>
                    </w:rPr>
                    <w:t>Data załatwienia (jeżeli jest)</w:t>
                  </w:r>
                </w:p>
              </w:tc>
            </w:tr>
            <w:tr w:rsidR="00DA764D" w:rsidRPr="00521C9D" w:rsidTr="006F0A75">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A764D" w:rsidRPr="00521C9D" w:rsidRDefault="00DA764D" w:rsidP="00DA764D">
                  <w:pPr>
                    <w:pStyle w:val="Akapitzlist"/>
                    <w:numPr>
                      <w:ilvl w:val="0"/>
                      <w:numId w:val="55"/>
                    </w:numPr>
                    <w:spacing w:before="0" w:after="200"/>
                    <w:contextualSpacing/>
                    <w:jc w:val="left"/>
                    <w:rPr>
                      <w:rFonts w:ascii="Tahoma" w:hAnsi="Tahoma" w:cs="Tahoma"/>
                      <w:sz w:val="20"/>
                      <w:szCs w:val="20"/>
                    </w:rPr>
                  </w:pPr>
                </w:p>
              </w:tc>
              <w:tc>
                <w:tcPr>
                  <w:tcW w:w="825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A764D" w:rsidRPr="00521C9D" w:rsidRDefault="00DA764D" w:rsidP="00DA764D">
                  <w:pPr>
                    <w:spacing w:after="160"/>
                    <w:rPr>
                      <w:rFonts w:ascii="Tahoma" w:hAnsi="Tahoma" w:cs="Tahoma"/>
                      <w:color w:val="000000"/>
                      <w:sz w:val="20"/>
                      <w:szCs w:val="20"/>
                    </w:rPr>
                  </w:pPr>
                  <w:r w:rsidRPr="00521C9D">
                    <w:rPr>
                      <w:rFonts w:ascii="Tahoma" w:hAnsi="Tahoma" w:cs="Tahoma"/>
                      <w:color w:val="000000"/>
                      <w:sz w:val="20"/>
                      <w:szCs w:val="20"/>
                    </w:rPr>
                    <w:t>System informowania mieszkańców o:</w:t>
                  </w:r>
                </w:p>
                <w:p w:rsidR="00DA764D" w:rsidRPr="00521C9D" w:rsidRDefault="00DA764D" w:rsidP="00DA764D">
                  <w:pPr>
                    <w:pStyle w:val="Akapitzlist"/>
                    <w:numPr>
                      <w:ilvl w:val="0"/>
                      <w:numId w:val="58"/>
                    </w:numPr>
                    <w:spacing w:before="0" w:after="160"/>
                    <w:contextualSpacing/>
                    <w:rPr>
                      <w:rFonts w:ascii="Tahoma" w:hAnsi="Tahoma" w:cs="Tahoma"/>
                      <w:color w:val="000000"/>
                      <w:sz w:val="20"/>
                      <w:szCs w:val="20"/>
                    </w:rPr>
                  </w:pPr>
                  <w:r w:rsidRPr="00521C9D">
                    <w:rPr>
                      <w:rFonts w:ascii="Tahoma" w:hAnsi="Tahoma" w:cs="Tahoma"/>
                      <w:color w:val="000000"/>
                      <w:sz w:val="20"/>
                      <w:szCs w:val="20"/>
                    </w:rPr>
                    <w:t>występujących lub przewidywanych zagrożeniach,</w:t>
                  </w:r>
                </w:p>
                <w:p w:rsidR="00DA764D" w:rsidRPr="00521C9D" w:rsidRDefault="00DA764D" w:rsidP="00DA764D">
                  <w:pPr>
                    <w:pStyle w:val="Akapitzlist"/>
                    <w:numPr>
                      <w:ilvl w:val="0"/>
                      <w:numId w:val="58"/>
                    </w:numPr>
                    <w:spacing w:before="0" w:after="160"/>
                    <w:contextualSpacing/>
                    <w:rPr>
                      <w:rFonts w:ascii="Tahoma" w:hAnsi="Tahoma" w:cs="Tahoma"/>
                      <w:color w:val="000000"/>
                      <w:sz w:val="20"/>
                      <w:szCs w:val="20"/>
                    </w:rPr>
                  </w:pPr>
                  <w:r w:rsidRPr="00521C9D">
                    <w:rPr>
                      <w:rFonts w:ascii="Tahoma" w:hAnsi="Tahoma" w:cs="Tahoma"/>
                      <w:color w:val="000000"/>
                      <w:sz w:val="20"/>
                      <w:szCs w:val="20"/>
                    </w:rPr>
                    <w:t>anomaliach pogodowych,</w:t>
                  </w:r>
                </w:p>
                <w:p w:rsidR="00DA764D" w:rsidRPr="00521C9D" w:rsidRDefault="00DA764D" w:rsidP="00DA764D">
                  <w:pPr>
                    <w:pStyle w:val="Akapitzlist"/>
                    <w:numPr>
                      <w:ilvl w:val="0"/>
                      <w:numId w:val="58"/>
                    </w:numPr>
                    <w:spacing w:before="0" w:after="160"/>
                    <w:contextualSpacing/>
                    <w:rPr>
                      <w:rFonts w:ascii="Tahoma" w:hAnsi="Tahoma" w:cs="Tahoma"/>
                      <w:color w:val="000000"/>
                      <w:sz w:val="20"/>
                      <w:szCs w:val="20"/>
                    </w:rPr>
                  </w:pPr>
                  <w:r w:rsidRPr="00521C9D">
                    <w:rPr>
                      <w:rFonts w:ascii="Tahoma" w:hAnsi="Tahoma" w:cs="Tahoma"/>
                      <w:color w:val="000000"/>
                      <w:sz w:val="20"/>
                      <w:szCs w:val="20"/>
                    </w:rPr>
                    <w:t xml:space="preserve">sytuacjach kryzysowych, </w:t>
                  </w:r>
                </w:p>
                <w:p w:rsidR="00DA764D" w:rsidRPr="00521C9D" w:rsidRDefault="00DA764D" w:rsidP="00DA764D">
                  <w:pPr>
                    <w:pStyle w:val="Akapitzlist"/>
                    <w:numPr>
                      <w:ilvl w:val="0"/>
                      <w:numId w:val="58"/>
                    </w:numPr>
                    <w:spacing w:before="0" w:after="160"/>
                    <w:contextualSpacing/>
                    <w:rPr>
                      <w:rFonts w:ascii="Tahoma" w:hAnsi="Tahoma" w:cs="Tahoma"/>
                      <w:color w:val="000000"/>
                      <w:sz w:val="20"/>
                      <w:szCs w:val="20"/>
                    </w:rPr>
                  </w:pPr>
                  <w:r w:rsidRPr="00521C9D">
                    <w:rPr>
                      <w:rFonts w:ascii="Tahoma" w:hAnsi="Tahoma" w:cs="Tahoma"/>
                      <w:color w:val="000000"/>
                      <w:sz w:val="20"/>
                      <w:szCs w:val="20"/>
                    </w:rPr>
                    <w:t>zapowiedzi ważnych, ciekawych wydarzeń ze sfery kultury,edukacji,sportu,</w:t>
                  </w:r>
                </w:p>
                <w:p w:rsidR="00DA764D" w:rsidRPr="00521C9D" w:rsidRDefault="00DA764D" w:rsidP="00DA764D">
                  <w:pPr>
                    <w:pStyle w:val="Akapitzlist"/>
                    <w:numPr>
                      <w:ilvl w:val="0"/>
                      <w:numId w:val="58"/>
                    </w:numPr>
                    <w:spacing w:before="0" w:after="160"/>
                    <w:contextualSpacing/>
                    <w:rPr>
                      <w:rFonts w:ascii="Tahoma" w:hAnsi="Tahoma" w:cs="Tahoma"/>
                      <w:color w:val="000000"/>
                      <w:sz w:val="20"/>
                      <w:szCs w:val="20"/>
                    </w:rPr>
                  </w:pPr>
                  <w:r w:rsidRPr="00521C9D">
                    <w:rPr>
                      <w:rFonts w:ascii="Tahoma" w:hAnsi="Tahoma" w:cs="Tahoma"/>
                      <w:color w:val="000000"/>
                      <w:sz w:val="20"/>
                      <w:szCs w:val="20"/>
                    </w:rPr>
                    <w:t xml:space="preserve">informacji o konkursach, </w:t>
                  </w:r>
                </w:p>
                <w:p w:rsidR="00DA764D" w:rsidRPr="00521C9D" w:rsidRDefault="00DA764D" w:rsidP="00DA764D">
                  <w:pPr>
                    <w:pStyle w:val="Akapitzlist"/>
                    <w:numPr>
                      <w:ilvl w:val="0"/>
                      <w:numId w:val="58"/>
                    </w:numPr>
                    <w:spacing w:before="0" w:after="160"/>
                    <w:contextualSpacing/>
                    <w:rPr>
                      <w:rFonts w:ascii="Tahoma" w:hAnsi="Tahoma" w:cs="Tahoma"/>
                      <w:color w:val="000000"/>
                      <w:sz w:val="20"/>
                      <w:szCs w:val="20"/>
                    </w:rPr>
                  </w:pPr>
                  <w:r w:rsidRPr="00521C9D">
                    <w:rPr>
                      <w:rFonts w:ascii="Tahoma" w:hAnsi="Tahoma" w:cs="Tahoma"/>
                      <w:color w:val="000000"/>
                      <w:sz w:val="20"/>
                      <w:szCs w:val="20"/>
                    </w:rPr>
                    <w:t xml:space="preserve">przetargach </w:t>
                  </w:r>
                </w:p>
                <w:p w:rsidR="00DA764D" w:rsidRPr="00521C9D" w:rsidRDefault="00DA764D" w:rsidP="00DA764D">
                  <w:pPr>
                    <w:pStyle w:val="Akapitzlist"/>
                    <w:numPr>
                      <w:ilvl w:val="0"/>
                      <w:numId w:val="58"/>
                    </w:numPr>
                    <w:spacing w:before="0" w:after="160"/>
                    <w:contextualSpacing/>
                    <w:rPr>
                      <w:rFonts w:ascii="Tahoma" w:hAnsi="Tahoma" w:cs="Tahoma"/>
                      <w:color w:val="000000"/>
                      <w:sz w:val="20"/>
                      <w:szCs w:val="20"/>
                    </w:rPr>
                  </w:pPr>
                  <w:r w:rsidRPr="00521C9D">
                    <w:rPr>
                      <w:rFonts w:ascii="Tahoma" w:hAnsi="Tahoma" w:cs="Tahoma"/>
                      <w:color w:val="000000"/>
                      <w:sz w:val="20"/>
                      <w:szCs w:val="20"/>
                    </w:rPr>
                    <w:t>zmianach dotyczących Starostwa</w:t>
                  </w:r>
                </w:p>
              </w:tc>
            </w:tr>
            <w:tr w:rsidR="00DA764D" w:rsidRPr="00521C9D" w:rsidTr="006F0A75">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A764D" w:rsidRPr="00521C9D" w:rsidRDefault="00DA764D" w:rsidP="00DA764D">
                  <w:pPr>
                    <w:pStyle w:val="Akapitzlist"/>
                    <w:numPr>
                      <w:ilvl w:val="0"/>
                      <w:numId w:val="55"/>
                    </w:numPr>
                    <w:spacing w:before="0" w:after="200"/>
                    <w:contextualSpacing/>
                    <w:jc w:val="left"/>
                    <w:rPr>
                      <w:rFonts w:ascii="Tahoma" w:hAnsi="Tahoma" w:cs="Tahoma"/>
                      <w:sz w:val="20"/>
                      <w:szCs w:val="20"/>
                    </w:rPr>
                  </w:pPr>
                </w:p>
              </w:tc>
              <w:tc>
                <w:tcPr>
                  <w:tcW w:w="825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A764D" w:rsidRPr="00521C9D" w:rsidRDefault="00DA764D" w:rsidP="00DA764D">
                  <w:pPr>
                    <w:spacing w:after="160"/>
                    <w:rPr>
                      <w:rFonts w:ascii="Tahoma" w:hAnsi="Tahoma" w:cs="Tahoma"/>
                      <w:color w:val="000000"/>
                      <w:sz w:val="20"/>
                      <w:szCs w:val="20"/>
                    </w:rPr>
                  </w:pPr>
                  <w:r w:rsidRPr="00521C9D">
                    <w:rPr>
                      <w:rFonts w:ascii="Tahoma" w:hAnsi="Tahoma" w:cs="Tahoma"/>
                      <w:color w:val="000000"/>
                      <w:sz w:val="20"/>
                      <w:szCs w:val="20"/>
                    </w:rPr>
                    <w:t xml:space="preserve">Aplikacja daje możliwość́ przekazania informacji (opis, pozycja GPS) oraz zdjęcia do Starostwa: awarii drogi, chodnika, wiaty przystankowej. </w:t>
                  </w:r>
                </w:p>
              </w:tc>
            </w:tr>
          </w:tbl>
          <w:p w:rsidR="00521C9D" w:rsidRPr="00521C9D" w:rsidRDefault="00521C9D" w:rsidP="00534485">
            <w:pPr>
              <w:pStyle w:val="Kolorowalistaakcent11"/>
              <w:tabs>
                <w:tab w:val="left" w:pos="360"/>
                <w:tab w:val="left" w:pos="540"/>
              </w:tabs>
              <w:spacing w:after="0" w:line="360" w:lineRule="auto"/>
              <w:ind w:left="0"/>
              <w:jc w:val="both"/>
              <w:rPr>
                <w:rStyle w:val="FontStyle40"/>
                <w:rFonts w:ascii="Tahoma" w:hAnsi="Tahoma" w:cs="Tahoma"/>
                <w:sz w:val="20"/>
                <w:szCs w:val="20"/>
              </w:rPr>
            </w:pPr>
          </w:p>
          <w:p w:rsidR="00794EB6" w:rsidRPr="00521C9D" w:rsidRDefault="00521C9D" w:rsidP="00521C9D">
            <w:pPr>
              <w:pStyle w:val="Nagwek2"/>
              <w:rPr>
                <w:rFonts w:ascii="Tahoma" w:hAnsi="Tahoma" w:cs="Tahoma"/>
              </w:rPr>
            </w:pPr>
            <w:bookmarkStart w:id="25" w:name="_Toc473808107"/>
            <w:r w:rsidRPr="00521C9D">
              <w:rPr>
                <w:rFonts w:ascii="Tahoma" w:hAnsi="Tahoma" w:cs="Tahoma"/>
              </w:rPr>
              <w:t>3.</w:t>
            </w:r>
            <w:r w:rsidR="00DA764D">
              <w:rPr>
                <w:rFonts w:ascii="Tahoma" w:hAnsi="Tahoma" w:cs="Tahoma"/>
              </w:rPr>
              <w:t>6</w:t>
            </w:r>
            <w:r w:rsidRPr="00521C9D">
              <w:rPr>
                <w:rFonts w:ascii="Tahoma" w:hAnsi="Tahoma" w:cs="Tahoma"/>
              </w:rPr>
              <w:t xml:space="preserve"> Uruchomienie Punktów Potwierdzania Profili Zaufanych</w:t>
            </w:r>
            <w:bookmarkEnd w:id="25"/>
            <w:r w:rsidRPr="00521C9D">
              <w:rPr>
                <w:rFonts w:ascii="Tahoma" w:hAnsi="Tahoma" w:cs="Tahoma"/>
              </w:rPr>
              <w:t xml:space="preserve"> </w:t>
            </w:r>
          </w:p>
          <w:p w:rsidR="00794EB6" w:rsidRPr="00521C9D" w:rsidRDefault="00794EB6" w:rsidP="00794EB6">
            <w:pPr>
              <w:rPr>
                <w:rFonts w:ascii="Tahoma" w:hAnsi="Tahoma" w:cs="Tahoma"/>
              </w:rPr>
            </w:pPr>
          </w:p>
          <w:p w:rsidR="00794EB6" w:rsidRPr="00521C9D" w:rsidRDefault="00794EB6" w:rsidP="00794EB6">
            <w:pPr>
              <w:rPr>
                <w:rFonts w:ascii="Tahoma" w:hAnsi="Tahoma" w:cs="Tahoma"/>
                <w:b/>
                <w:color w:val="2C2C2C"/>
                <w:sz w:val="20"/>
                <w:szCs w:val="20"/>
              </w:rPr>
            </w:pPr>
            <w:r w:rsidRPr="00521C9D">
              <w:rPr>
                <w:rFonts w:ascii="Tahoma" w:hAnsi="Tahoma" w:cs="Tahoma"/>
                <w:b/>
                <w:color w:val="2C2C2C"/>
                <w:sz w:val="20"/>
                <w:szCs w:val="20"/>
              </w:rPr>
              <w:t>Opracowanie/modyfikację dokumentacji niezbędnej do uruchomienia i funkcjonowania punktów potwierdzających profil zaufany ePUAP, w zakres której wchodzi:</w:t>
            </w:r>
          </w:p>
          <w:p w:rsidR="00794EB6" w:rsidRPr="00521C9D" w:rsidRDefault="00794EB6" w:rsidP="00325E6E">
            <w:pPr>
              <w:widowControl w:val="0"/>
              <w:numPr>
                <w:ilvl w:val="0"/>
                <w:numId w:val="44"/>
              </w:numPr>
              <w:suppressAutoHyphens/>
              <w:spacing w:before="0"/>
              <w:rPr>
                <w:rFonts w:ascii="Tahoma" w:hAnsi="Tahoma" w:cs="Tahoma"/>
                <w:color w:val="000000"/>
                <w:sz w:val="20"/>
                <w:szCs w:val="20"/>
                <w:u w:val="single"/>
              </w:rPr>
            </w:pPr>
            <w:r w:rsidRPr="00521C9D">
              <w:rPr>
                <w:rFonts w:ascii="Tahoma" w:hAnsi="Tahoma" w:cs="Tahoma"/>
                <w:color w:val="000000" w:themeColor="text1"/>
                <w:sz w:val="20"/>
                <w:szCs w:val="20"/>
                <w:lang w:eastAsia="ar-SA"/>
              </w:rPr>
              <w:t>Opracowanie / modyfikacja dokumentacji niezbędnej do uruchomienia i funkcjonowania punktu potwierdzających profil zaufany ePUAP.</w:t>
            </w:r>
          </w:p>
          <w:p w:rsidR="00794EB6" w:rsidRPr="00521C9D" w:rsidRDefault="00794EB6" w:rsidP="00325E6E">
            <w:pPr>
              <w:pStyle w:val="Akapitzlist"/>
              <w:widowControl w:val="0"/>
              <w:numPr>
                <w:ilvl w:val="0"/>
                <w:numId w:val="44"/>
              </w:numPr>
              <w:suppressAutoHyphens/>
              <w:autoSpaceDE w:val="0"/>
              <w:autoSpaceDN w:val="0"/>
              <w:adjustRightInd w:val="0"/>
              <w:spacing w:before="0"/>
              <w:rPr>
                <w:rFonts w:ascii="Tahoma" w:hAnsi="Tahoma" w:cs="Tahoma"/>
                <w:color w:val="000000"/>
                <w:sz w:val="20"/>
                <w:szCs w:val="20"/>
              </w:rPr>
            </w:pPr>
            <w:r w:rsidRPr="00521C9D">
              <w:rPr>
                <w:rFonts w:ascii="Tahoma" w:hAnsi="Tahoma" w:cs="Tahoma"/>
                <w:color w:val="000000"/>
                <w:sz w:val="20"/>
                <w:szCs w:val="20"/>
              </w:rPr>
              <w:t>Przygotowana dokumentacja będzie zgodna z wymogami określonymi w rozporządzeniu Ministra Administracji i Cyfryzacji z dnia 13 czerwca 2014 r., w sprawie zasad potwierdzania, przedłużania ważności, unieważniania oraz wykorzystania profilu zaufanego elektronicznej platformy usług administracji publicznej (Dz. U. z 2014 r., poz. 778.)</w:t>
            </w:r>
          </w:p>
          <w:p w:rsidR="00794EB6" w:rsidRPr="00521C9D" w:rsidRDefault="00794EB6" w:rsidP="00325E6E">
            <w:pPr>
              <w:pStyle w:val="Akapitzlist"/>
              <w:widowControl w:val="0"/>
              <w:numPr>
                <w:ilvl w:val="0"/>
                <w:numId w:val="44"/>
              </w:numPr>
              <w:suppressAutoHyphens/>
              <w:autoSpaceDE w:val="0"/>
              <w:autoSpaceDN w:val="0"/>
              <w:adjustRightInd w:val="0"/>
              <w:spacing w:before="0"/>
              <w:rPr>
                <w:rFonts w:ascii="Tahoma" w:hAnsi="Tahoma" w:cs="Tahoma"/>
                <w:color w:val="000000"/>
                <w:sz w:val="20"/>
                <w:szCs w:val="20"/>
              </w:rPr>
            </w:pPr>
            <w:r w:rsidRPr="00521C9D">
              <w:rPr>
                <w:rFonts w:ascii="Tahoma" w:hAnsi="Tahoma" w:cs="Tahoma"/>
                <w:color w:val="000000"/>
                <w:sz w:val="20"/>
                <w:szCs w:val="20"/>
                <w:lang w:eastAsia="ar-SA"/>
              </w:rPr>
              <w:t>Dokumentacja zostanie przygotowana w formie pozwalającej jednostce, której dotyczy oferta na jej przedłożenie ministrowi właściwemu do spraw informatyzacji w celu weryfikacji spełniania wymogów stawianych przed punktem potwierdzającym profil zaufany ePUAP</w:t>
            </w:r>
          </w:p>
          <w:p w:rsidR="00794EB6" w:rsidRPr="00521C9D" w:rsidRDefault="00794EB6" w:rsidP="00325E6E">
            <w:pPr>
              <w:widowControl w:val="0"/>
              <w:numPr>
                <w:ilvl w:val="0"/>
                <w:numId w:val="44"/>
              </w:numPr>
              <w:suppressAutoHyphens/>
              <w:autoSpaceDE w:val="0"/>
              <w:autoSpaceDN w:val="0"/>
              <w:adjustRightInd w:val="0"/>
              <w:spacing w:before="0"/>
              <w:rPr>
                <w:rFonts w:ascii="Tahoma" w:hAnsi="Tahoma" w:cs="Tahoma"/>
                <w:color w:val="000000"/>
                <w:sz w:val="20"/>
                <w:szCs w:val="20"/>
                <w:lang w:eastAsia="ar-SA"/>
              </w:rPr>
            </w:pPr>
            <w:r w:rsidRPr="00521C9D">
              <w:rPr>
                <w:rFonts w:ascii="Tahoma" w:hAnsi="Tahoma" w:cs="Tahoma"/>
                <w:color w:val="000000"/>
                <w:sz w:val="20"/>
                <w:szCs w:val="20"/>
                <w:lang w:eastAsia="ar-SA"/>
              </w:rPr>
              <w:t>Wykonawca przekaże także Zamawiającemu drugi egzemplarz przygotowanej dokumentacji w formie papierowej (każdy dokument zbindowany) oraz w tożsamej z nią edytowanej formie elektronicznej (MS Word – plik z rozszerzeniem: .rtf, doc albo .docx) zapisanej na płycie CD lub DVD</w:t>
            </w:r>
          </w:p>
          <w:p w:rsidR="00794EB6" w:rsidRPr="00521C9D" w:rsidRDefault="00794EB6" w:rsidP="00325E6E">
            <w:pPr>
              <w:pStyle w:val="Akapitzlist"/>
              <w:widowControl w:val="0"/>
              <w:numPr>
                <w:ilvl w:val="0"/>
                <w:numId w:val="44"/>
              </w:numPr>
              <w:suppressAutoHyphens/>
              <w:autoSpaceDE w:val="0"/>
              <w:autoSpaceDN w:val="0"/>
              <w:adjustRightInd w:val="0"/>
              <w:spacing w:before="0" w:after="200"/>
              <w:rPr>
                <w:rFonts w:ascii="Tahoma" w:hAnsi="Tahoma" w:cs="Tahoma"/>
                <w:color w:val="000000"/>
                <w:sz w:val="20"/>
                <w:szCs w:val="20"/>
                <w:u w:val="single"/>
              </w:rPr>
            </w:pPr>
            <w:r w:rsidRPr="00521C9D">
              <w:rPr>
                <w:rFonts w:ascii="Tahoma" w:hAnsi="Tahoma" w:cs="Tahoma"/>
                <w:color w:val="000000"/>
                <w:sz w:val="20"/>
                <w:szCs w:val="20"/>
                <w:u w:val="single"/>
              </w:rPr>
              <w:t xml:space="preserve"> Przygotowane dokumenty będą zawierały w szczególności:</w:t>
            </w:r>
          </w:p>
          <w:p w:rsidR="00794EB6" w:rsidRPr="00521C9D" w:rsidRDefault="00794EB6" w:rsidP="00325E6E">
            <w:pPr>
              <w:widowControl w:val="0"/>
              <w:numPr>
                <w:ilvl w:val="0"/>
                <w:numId w:val="43"/>
              </w:numPr>
              <w:suppressAutoHyphens/>
              <w:autoSpaceDE w:val="0"/>
              <w:autoSpaceDN w:val="0"/>
              <w:adjustRightInd w:val="0"/>
              <w:spacing w:before="0"/>
              <w:rPr>
                <w:rFonts w:ascii="Tahoma" w:hAnsi="Tahoma" w:cs="Tahoma"/>
                <w:color w:val="000000"/>
                <w:sz w:val="20"/>
                <w:szCs w:val="20"/>
                <w:lang w:eastAsia="ar-SA"/>
              </w:rPr>
            </w:pPr>
            <w:r w:rsidRPr="00521C9D">
              <w:rPr>
                <w:rFonts w:ascii="Tahoma" w:hAnsi="Tahoma" w:cs="Tahoma"/>
                <w:color w:val="000000"/>
                <w:sz w:val="20"/>
                <w:szCs w:val="20"/>
                <w:lang w:eastAsia="ar-SA"/>
              </w:rPr>
              <w:t>uwierzytelnioną kopię formalnie przyjętej w podmiocie Procedury zarządzania profilami zaufanymi ePUAP sporządzonej zgodnie z aktualnym wzorem ministerstwa i dostosowanej do postaci dokumentu lokalnego;</w:t>
            </w:r>
          </w:p>
          <w:p w:rsidR="00794EB6" w:rsidRPr="00521C9D" w:rsidRDefault="00794EB6" w:rsidP="00325E6E">
            <w:pPr>
              <w:widowControl w:val="0"/>
              <w:numPr>
                <w:ilvl w:val="0"/>
                <w:numId w:val="43"/>
              </w:numPr>
              <w:suppressAutoHyphens/>
              <w:autoSpaceDE w:val="0"/>
              <w:autoSpaceDN w:val="0"/>
              <w:adjustRightInd w:val="0"/>
              <w:spacing w:before="0"/>
              <w:rPr>
                <w:rFonts w:ascii="Tahoma" w:hAnsi="Tahoma" w:cs="Tahoma"/>
                <w:color w:val="000000"/>
                <w:sz w:val="20"/>
                <w:szCs w:val="20"/>
                <w:lang w:eastAsia="ar-SA"/>
              </w:rPr>
            </w:pPr>
            <w:r w:rsidRPr="00521C9D">
              <w:rPr>
                <w:rFonts w:ascii="Tahoma" w:hAnsi="Tahoma" w:cs="Tahoma"/>
                <w:color w:val="000000"/>
                <w:sz w:val="20"/>
                <w:szCs w:val="20"/>
                <w:lang w:eastAsia="ar-SA"/>
              </w:rPr>
              <w:t>uwierzytelnioną kopię formalnej przyjętej Procedury nadawania uprawnień do potwierdzania, przedłużania ważności i unieważniania profilu zaufanego ePUAP sporządzonej zgodnie z aktualnym wzorem ministerstwa i dostosowanej do postaci dokumentu lokalnego</w:t>
            </w:r>
          </w:p>
          <w:p w:rsidR="00794EB6" w:rsidRPr="00521C9D" w:rsidRDefault="00794EB6" w:rsidP="00325E6E">
            <w:pPr>
              <w:widowControl w:val="0"/>
              <w:numPr>
                <w:ilvl w:val="0"/>
                <w:numId w:val="43"/>
              </w:numPr>
              <w:suppressAutoHyphens/>
              <w:autoSpaceDE w:val="0"/>
              <w:autoSpaceDN w:val="0"/>
              <w:adjustRightInd w:val="0"/>
              <w:spacing w:before="0"/>
              <w:rPr>
                <w:rFonts w:ascii="Tahoma" w:hAnsi="Tahoma" w:cs="Tahoma"/>
                <w:color w:val="000000"/>
                <w:sz w:val="20"/>
                <w:szCs w:val="20"/>
                <w:lang w:eastAsia="ar-SA"/>
              </w:rPr>
            </w:pPr>
            <w:r w:rsidRPr="00521C9D">
              <w:rPr>
                <w:rFonts w:ascii="Tahoma" w:hAnsi="Tahoma" w:cs="Tahoma"/>
                <w:color w:val="000000"/>
                <w:sz w:val="20"/>
                <w:szCs w:val="20"/>
                <w:lang w:eastAsia="ar-SA"/>
              </w:rPr>
              <w:t xml:space="preserve">uwierzytelnioną kopię stosowanej polityki bezpieczeństwa oraz kopię instrukcji zarządzania </w:t>
            </w:r>
            <w:r w:rsidRPr="00521C9D">
              <w:rPr>
                <w:rFonts w:ascii="Tahoma" w:hAnsi="Tahoma" w:cs="Tahoma"/>
                <w:color w:val="000000"/>
                <w:sz w:val="20"/>
                <w:szCs w:val="20"/>
                <w:lang w:eastAsia="ar-SA"/>
              </w:rPr>
              <w:lastRenderedPageBreak/>
              <w:t>systemem informatycznym służącym do przetwarzania danych osobowych, o których mowa w przepisach wydanych na podstawie art. 39a ustawy z dnia 29 sierpnia 19997 r., o ochronie danych osobowych (Dz. U. z 2016 poz. 992).</w:t>
            </w:r>
          </w:p>
          <w:p w:rsidR="00794EB6" w:rsidRPr="00521C9D" w:rsidRDefault="00794EB6" w:rsidP="00325E6E">
            <w:pPr>
              <w:numPr>
                <w:ilvl w:val="0"/>
                <w:numId w:val="43"/>
              </w:numPr>
              <w:suppressAutoHyphens/>
              <w:spacing w:before="0"/>
              <w:rPr>
                <w:rFonts w:ascii="Tahoma" w:hAnsi="Tahoma" w:cs="Tahoma"/>
                <w:sz w:val="20"/>
                <w:szCs w:val="20"/>
                <w:lang w:eastAsia="ar-SA"/>
              </w:rPr>
            </w:pPr>
            <w:r w:rsidRPr="00521C9D">
              <w:rPr>
                <w:rFonts w:ascii="Tahoma" w:hAnsi="Tahoma" w:cs="Tahoma"/>
                <w:sz w:val="20"/>
                <w:szCs w:val="20"/>
                <w:lang w:eastAsia="ar-SA"/>
              </w:rPr>
              <w:t xml:space="preserve">oświadczenie o spełnieniu wymagań z § 5 ust. 2 rozporządzenia Ministra Spraw Wewnętrznych </w:t>
            </w:r>
            <w:r w:rsidRPr="00521C9D">
              <w:rPr>
                <w:rFonts w:ascii="Tahoma" w:hAnsi="Tahoma" w:cs="Tahoma"/>
                <w:sz w:val="20"/>
                <w:szCs w:val="20"/>
                <w:lang w:eastAsia="ar-SA"/>
              </w:rPr>
              <w:br/>
              <w:t xml:space="preserve">i Administracji z dnia 21 kwietnia 2011 r. w sprawie szczegółowych warunków organizacyjnych </w:t>
            </w:r>
            <w:r w:rsidRPr="00521C9D">
              <w:rPr>
                <w:rFonts w:ascii="Tahoma" w:hAnsi="Tahoma" w:cs="Tahoma"/>
                <w:sz w:val="20"/>
                <w:szCs w:val="20"/>
                <w:lang w:eastAsia="ar-SA"/>
              </w:rPr>
              <w:br/>
              <w:t>i technicznych, które powinien spełniać system teleinformatyczny służący identyfikacji użytkowników (Dz. U. z 2011r. Nr 93, poz. 545);</w:t>
            </w:r>
          </w:p>
          <w:p w:rsidR="00794EB6" w:rsidRPr="00521C9D" w:rsidRDefault="00794EB6" w:rsidP="00325E6E">
            <w:pPr>
              <w:numPr>
                <w:ilvl w:val="0"/>
                <w:numId w:val="43"/>
              </w:numPr>
              <w:spacing w:before="120"/>
              <w:rPr>
                <w:rFonts w:ascii="Tahoma" w:hAnsi="Tahoma" w:cs="Tahoma"/>
                <w:sz w:val="20"/>
                <w:szCs w:val="20"/>
                <w:lang w:eastAsia="ar-SA"/>
              </w:rPr>
            </w:pPr>
            <w:r w:rsidRPr="00521C9D">
              <w:rPr>
                <w:rFonts w:ascii="Tahoma" w:hAnsi="Tahoma" w:cs="Tahoma"/>
                <w:sz w:val="20"/>
                <w:szCs w:val="20"/>
                <w:lang w:eastAsia="ar-SA"/>
              </w:rPr>
              <w:t>oświadczenie potwierdzające stosowanie instrukcji kancelaryjnej ustanowionej na podstawie ustawy z dnia 14 lipca 1983 r. o narodowym zasobie archiwalnym i archiwach (Dz.U. z 2015 r. poz. 1446) lub na podstawie Dz.U. z 2011 r . Nr 14 poz 67 Rozporz. PRM w sprawie instrukcji kancelaryjnej, JRWA oraz archiwów zakładowych (która się na ustawę o narodowym zasobie archiwalnym powołuje) lub alternatywnie opis przyjętych zasad i trybu postępowania z dokumentacją związaną z potwierdzaniem, przedłużaniem ważności i unieważnianiem profilu zaufanego ePUAP w przypadku, gdy wnioskującym jest podmiot nieposiadający wyżej wymienionej instrukcji kancelaryjnej.</w:t>
            </w:r>
          </w:p>
          <w:p w:rsidR="00794EB6" w:rsidRPr="00521C9D" w:rsidRDefault="00794EB6" w:rsidP="00325E6E">
            <w:pPr>
              <w:widowControl w:val="0"/>
              <w:numPr>
                <w:ilvl w:val="0"/>
                <w:numId w:val="43"/>
              </w:numPr>
              <w:suppressAutoHyphens/>
              <w:autoSpaceDE w:val="0"/>
              <w:autoSpaceDN w:val="0"/>
              <w:adjustRightInd w:val="0"/>
              <w:spacing w:before="0"/>
              <w:rPr>
                <w:rFonts w:ascii="Tahoma" w:hAnsi="Tahoma" w:cs="Tahoma"/>
                <w:color w:val="000000"/>
                <w:sz w:val="20"/>
                <w:szCs w:val="20"/>
                <w:lang w:eastAsia="ar-SA"/>
              </w:rPr>
            </w:pPr>
            <w:r w:rsidRPr="00521C9D">
              <w:rPr>
                <w:rFonts w:ascii="Tahoma" w:hAnsi="Tahoma" w:cs="Tahoma"/>
                <w:color w:val="000000"/>
                <w:sz w:val="20"/>
                <w:szCs w:val="20"/>
                <w:lang w:eastAsia="ar-SA"/>
              </w:rPr>
              <w:t xml:space="preserve">stosowne zarządzenia; </w:t>
            </w:r>
          </w:p>
          <w:p w:rsidR="00794EB6" w:rsidRPr="00521C9D" w:rsidRDefault="00794EB6" w:rsidP="00325E6E">
            <w:pPr>
              <w:widowControl w:val="0"/>
              <w:numPr>
                <w:ilvl w:val="0"/>
                <w:numId w:val="43"/>
              </w:numPr>
              <w:suppressAutoHyphens/>
              <w:autoSpaceDE w:val="0"/>
              <w:autoSpaceDN w:val="0"/>
              <w:adjustRightInd w:val="0"/>
              <w:spacing w:before="0"/>
              <w:rPr>
                <w:rFonts w:ascii="Tahoma" w:hAnsi="Tahoma" w:cs="Tahoma"/>
                <w:color w:val="000000"/>
                <w:sz w:val="20"/>
                <w:szCs w:val="20"/>
                <w:lang w:eastAsia="ar-SA"/>
              </w:rPr>
            </w:pPr>
            <w:r w:rsidRPr="00521C9D">
              <w:rPr>
                <w:rFonts w:ascii="Tahoma" w:hAnsi="Tahoma" w:cs="Tahoma"/>
                <w:color w:val="000000"/>
                <w:sz w:val="20"/>
                <w:szCs w:val="20"/>
                <w:lang w:eastAsia="ar-SA"/>
              </w:rPr>
              <w:t>wniosek o utworzenie w podmiocie publicznym punktu potwierdzającego profil zaufany ePUAP.</w:t>
            </w:r>
          </w:p>
          <w:p w:rsidR="00794EB6" w:rsidRPr="00521C9D" w:rsidRDefault="00794EB6" w:rsidP="00794EB6">
            <w:pPr>
              <w:widowControl w:val="0"/>
              <w:suppressAutoHyphens/>
              <w:autoSpaceDE w:val="0"/>
              <w:autoSpaceDN w:val="0"/>
              <w:adjustRightInd w:val="0"/>
              <w:rPr>
                <w:rFonts w:ascii="Tahoma" w:hAnsi="Tahoma" w:cs="Tahoma"/>
                <w:color w:val="000000"/>
                <w:sz w:val="20"/>
                <w:szCs w:val="20"/>
                <w:lang w:eastAsia="ar-SA"/>
              </w:rPr>
            </w:pPr>
          </w:p>
          <w:p w:rsidR="00794EB6" w:rsidRPr="00521C9D" w:rsidRDefault="00794EB6" w:rsidP="00325E6E">
            <w:pPr>
              <w:pStyle w:val="Akapitzlist"/>
              <w:widowControl w:val="0"/>
              <w:numPr>
                <w:ilvl w:val="0"/>
                <w:numId w:val="44"/>
              </w:numPr>
              <w:suppressAutoHyphens/>
              <w:autoSpaceDE w:val="0"/>
              <w:autoSpaceDN w:val="0"/>
              <w:adjustRightInd w:val="0"/>
              <w:spacing w:before="0" w:after="200"/>
              <w:rPr>
                <w:rFonts w:ascii="Tahoma" w:hAnsi="Tahoma" w:cs="Tahoma"/>
                <w:color w:val="000000"/>
                <w:sz w:val="20"/>
                <w:szCs w:val="20"/>
              </w:rPr>
            </w:pPr>
            <w:r w:rsidRPr="00521C9D">
              <w:rPr>
                <w:rFonts w:ascii="Tahoma" w:hAnsi="Tahoma" w:cs="Tahoma"/>
                <w:color w:val="000000"/>
                <w:sz w:val="20"/>
                <w:szCs w:val="20"/>
              </w:rPr>
              <w:t>W przypadku gdy Zamawiający nie posiada aktualnej polityki bezpieczeństwa lub instrukcji zarządzania systemem informatycznym o której mowa w pkt 5 c Wykonawca jest zobowiązany do aktualizacji w/w dokumentów. Aktualizacja powinna być w pełni zgodna z obowiązującymi przepisami prawa ze szczególnym uwzględnieniem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oraz uwzględniających procedury nadawania uprawnień do potwierdzania profili zaufanych oraz systemów informatycznych funkcjonujących i wdrażanych w JST.</w:t>
            </w:r>
          </w:p>
          <w:p w:rsidR="00794EB6" w:rsidRPr="00521C9D" w:rsidRDefault="00794EB6" w:rsidP="00325E6E">
            <w:pPr>
              <w:pStyle w:val="Akapitzlist"/>
              <w:widowControl w:val="0"/>
              <w:numPr>
                <w:ilvl w:val="0"/>
                <w:numId w:val="44"/>
              </w:numPr>
              <w:suppressAutoHyphens/>
              <w:autoSpaceDE w:val="0"/>
              <w:autoSpaceDN w:val="0"/>
              <w:adjustRightInd w:val="0"/>
              <w:spacing w:before="0" w:after="200"/>
              <w:rPr>
                <w:rFonts w:ascii="Tahoma" w:hAnsi="Tahoma" w:cs="Tahoma"/>
                <w:color w:val="000000"/>
                <w:sz w:val="20"/>
                <w:szCs w:val="20"/>
              </w:rPr>
            </w:pPr>
            <w:r w:rsidRPr="00521C9D">
              <w:rPr>
                <w:rFonts w:ascii="Tahoma" w:hAnsi="Tahoma" w:cs="Tahoma"/>
                <w:color w:val="000000"/>
                <w:sz w:val="20"/>
                <w:szCs w:val="20"/>
              </w:rPr>
              <w:t xml:space="preserve">W przypadku wniesienia przez ministra właściwego do spraw informatyzacji uwag do ww. dokumentacji – Wykonawca  zobowiązuje się wprowadzić w niej niezbędne zmiany oraz udzielić niezbędnych wyjaśnień </w:t>
            </w:r>
            <w:r w:rsidRPr="00521C9D">
              <w:rPr>
                <w:rFonts w:ascii="Tahoma" w:hAnsi="Tahoma" w:cs="Tahoma"/>
                <w:color w:val="000000"/>
                <w:sz w:val="20"/>
                <w:szCs w:val="20"/>
              </w:rPr>
              <w:br/>
              <w:t>w formie pisemnej w terminie nie dłuższym niż 5 dni roboczych licząc od dnia następującego po poinformowaniu go o tych uwagach przez Zamawiającego której one dotyczy.</w:t>
            </w:r>
          </w:p>
          <w:p w:rsidR="00794EB6" w:rsidRPr="00521C9D" w:rsidRDefault="00794EB6" w:rsidP="00325E6E">
            <w:pPr>
              <w:pStyle w:val="Akapitzlist"/>
              <w:widowControl w:val="0"/>
              <w:numPr>
                <w:ilvl w:val="0"/>
                <w:numId w:val="44"/>
              </w:numPr>
              <w:suppressAutoHyphens/>
              <w:spacing w:before="0" w:after="200"/>
              <w:rPr>
                <w:rFonts w:ascii="Tahoma" w:hAnsi="Tahoma" w:cs="Tahoma"/>
                <w:sz w:val="20"/>
                <w:szCs w:val="20"/>
              </w:rPr>
            </w:pPr>
            <w:r w:rsidRPr="00521C9D">
              <w:rPr>
                <w:rFonts w:ascii="Tahoma" w:hAnsi="Tahoma" w:cs="Tahoma"/>
                <w:sz w:val="20"/>
                <w:szCs w:val="20"/>
              </w:rPr>
              <w:t xml:space="preserve">Wykonawca po uzyskaniu zgody na prowadzenie Punktu Potwierdzającego Profile Zaufane dostarczy wszelkie materiały potrzebne do czytelnego oznakowania miejsc obsługi profilu zaufanego w jednostce. </w:t>
            </w:r>
          </w:p>
          <w:p w:rsidR="00794EB6" w:rsidRPr="00521C9D" w:rsidRDefault="00794EB6" w:rsidP="00325E6E">
            <w:pPr>
              <w:pStyle w:val="Akapitzlist"/>
              <w:widowControl w:val="0"/>
              <w:numPr>
                <w:ilvl w:val="0"/>
                <w:numId w:val="45"/>
              </w:numPr>
              <w:suppressAutoHyphens/>
              <w:spacing w:before="0" w:after="200"/>
              <w:rPr>
                <w:rFonts w:ascii="Tahoma" w:hAnsi="Tahoma" w:cs="Tahoma"/>
                <w:sz w:val="20"/>
                <w:szCs w:val="20"/>
              </w:rPr>
            </w:pPr>
            <w:r w:rsidRPr="00521C9D">
              <w:rPr>
                <w:rFonts w:ascii="Tahoma" w:hAnsi="Tahoma" w:cs="Tahoma"/>
                <w:sz w:val="20"/>
                <w:szCs w:val="20"/>
              </w:rPr>
              <w:t>Czytelne oznakowanie miejsc obsługi profilu zaufanego w sposób gwarantujący ich łatwe odszukanie przez interesantów z uwzględnieniem dokumentu „Wytyczne oznaczania budynków i stanowisk (stylebook)” – oznakowanie architektoniczne punktów potwierdzających profil zaufany (dostępny na stronie ePUAP).</w:t>
            </w:r>
          </w:p>
          <w:p w:rsidR="00794EB6" w:rsidRPr="00521C9D" w:rsidRDefault="00794EB6" w:rsidP="00325E6E">
            <w:pPr>
              <w:pStyle w:val="Akapitzlist"/>
              <w:widowControl w:val="0"/>
              <w:numPr>
                <w:ilvl w:val="0"/>
                <w:numId w:val="45"/>
              </w:numPr>
              <w:suppressAutoHyphens/>
              <w:spacing w:before="0" w:after="200"/>
              <w:rPr>
                <w:rFonts w:ascii="Tahoma" w:hAnsi="Tahoma" w:cs="Tahoma"/>
                <w:sz w:val="20"/>
                <w:szCs w:val="20"/>
              </w:rPr>
            </w:pPr>
            <w:r w:rsidRPr="00521C9D">
              <w:rPr>
                <w:rFonts w:ascii="Tahoma" w:hAnsi="Tahoma" w:cs="Tahoma"/>
                <w:sz w:val="20"/>
                <w:szCs w:val="20"/>
              </w:rPr>
              <w:t>Zamawiającemu dostarczona będzie tabliczka/naklejka na zewnątrz budynku, jeden znak kierunkowy oraz oznaczenie miejsca potwierdzającego profil zaufany.</w:t>
            </w:r>
          </w:p>
          <w:p w:rsidR="00794EB6" w:rsidRPr="00521C9D" w:rsidRDefault="00794EB6" w:rsidP="00325E6E">
            <w:pPr>
              <w:pStyle w:val="Akapitzlist"/>
              <w:widowControl w:val="0"/>
              <w:numPr>
                <w:ilvl w:val="0"/>
                <w:numId w:val="44"/>
              </w:numPr>
              <w:suppressAutoHyphens/>
              <w:spacing w:before="0" w:after="200"/>
              <w:rPr>
                <w:rFonts w:ascii="Tahoma" w:hAnsi="Tahoma" w:cs="Tahoma"/>
                <w:sz w:val="20"/>
                <w:szCs w:val="20"/>
              </w:rPr>
            </w:pPr>
            <w:r w:rsidRPr="00521C9D">
              <w:rPr>
                <w:rFonts w:ascii="Tahoma" w:hAnsi="Tahoma" w:cs="Tahoma"/>
                <w:sz w:val="20"/>
                <w:szCs w:val="20"/>
              </w:rPr>
              <w:t xml:space="preserve">Wykonawca po uzyskaniu zgody na pełnienie funkcji punktu potwierdzającego profile zaufane przeprowadzi także szkolenia z obsługi i prowadzenia Punktu Potwierdzającego Profile Zaufane dla 2 osób. </w:t>
            </w:r>
          </w:p>
          <w:p w:rsidR="00794EB6" w:rsidRPr="00521C9D" w:rsidRDefault="00794EB6" w:rsidP="00325E6E">
            <w:pPr>
              <w:pStyle w:val="Akapitzlist"/>
              <w:widowControl w:val="0"/>
              <w:numPr>
                <w:ilvl w:val="0"/>
                <w:numId w:val="46"/>
              </w:numPr>
              <w:suppressAutoHyphens/>
              <w:spacing w:before="0" w:after="200"/>
              <w:rPr>
                <w:rFonts w:ascii="Tahoma" w:hAnsi="Tahoma" w:cs="Tahoma"/>
                <w:sz w:val="20"/>
                <w:szCs w:val="20"/>
              </w:rPr>
            </w:pPr>
            <w:r w:rsidRPr="00521C9D">
              <w:rPr>
                <w:rFonts w:ascii="Tahoma" w:hAnsi="Tahoma" w:cs="Tahoma"/>
                <w:sz w:val="20"/>
                <w:szCs w:val="20"/>
              </w:rPr>
              <w:t xml:space="preserve">zakres szkoleń obejmować musi prezentację platformy ePUAP w zakresie poszczególnych funkcji  niezbędnych dla osób potwierdzających, przedłużających i unieważniających profil </w:t>
            </w:r>
            <w:r w:rsidRPr="00521C9D">
              <w:rPr>
                <w:rFonts w:ascii="Tahoma" w:hAnsi="Tahoma" w:cs="Tahoma"/>
                <w:sz w:val="20"/>
                <w:szCs w:val="20"/>
              </w:rPr>
              <w:lastRenderedPageBreak/>
              <w:t>zaufany;</w:t>
            </w:r>
          </w:p>
          <w:p w:rsidR="00794EB6" w:rsidRPr="00521C9D" w:rsidRDefault="00794EB6" w:rsidP="00325E6E">
            <w:pPr>
              <w:pStyle w:val="Akapitzlist"/>
              <w:widowControl w:val="0"/>
              <w:numPr>
                <w:ilvl w:val="0"/>
                <w:numId w:val="46"/>
              </w:numPr>
              <w:suppressAutoHyphens/>
              <w:spacing w:before="0" w:after="200"/>
              <w:rPr>
                <w:rFonts w:ascii="Tahoma" w:hAnsi="Tahoma" w:cs="Tahoma"/>
                <w:sz w:val="20"/>
                <w:szCs w:val="20"/>
              </w:rPr>
            </w:pPr>
            <w:r w:rsidRPr="00521C9D">
              <w:rPr>
                <w:rFonts w:ascii="Tahoma" w:hAnsi="Tahoma" w:cs="Tahoma"/>
                <w:sz w:val="20"/>
                <w:szCs w:val="20"/>
              </w:rPr>
              <w:t>przygotowanie materiałów szkoleniowych (po jednej wersji drukowanej dla każdego uczestnika szkoleń);</w:t>
            </w:r>
          </w:p>
          <w:p w:rsidR="00794EB6" w:rsidRPr="00521C9D" w:rsidRDefault="00794EB6" w:rsidP="00325E6E">
            <w:pPr>
              <w:pStyle w:val="Akapitzlist"/>
              <w:widowControl w:val="0"/>
              <w:numPr>
                <w:ilvl w:val="0"/>
                <w:numId w:val="46"/>
              </w:numPr>
              <w:suppressAutoHyphens/>
              <w:spacing w:before="0" w:after="200"/>
              <w:rPr>
                <w:rFonts w:ascii="Tahoma" w:hAnsi="Tahoma" w:cs="Tahoma"/>
                <w:sz w:val="20"/>
                <w:szCs w:val="20"/>
              </w:rPr>
            </w:pPr>
            <w:r w:rsidRPr="00521C9D">
              <w:rPr>
                <w:rFonts w:ascii="Tahoma" w:hAnsi="Tahoma" w:cs="Tahoma"/>
                <w:sz w:val="20"/>
                <w:szCs w:val="20"/>
              </w:rPr>
              <w:t>przygotowanie imiennych zaświadczeń dla wszystkich uczestników szkoleń.</w:t>
            </w:r>
          </w:p>
          <w:p w:rsidR="00794EB6" w:rsidRPr="00521C9D" w:rsidRDefault="00794EB6" w:rsidP="00794EB6">
            <w:pPr>
              <w:rPr>
                <w:rFonts w:ascii="Tahoma" w:hAnsi="Tahoma" w:cs="Tahoma"/>
                <w:sz w:val="20"/>
                <w:szCs w:val="20"/>
              </w:rPr>
            </w:pPr>
            <w:r w:rsidRPr="00521C9D">
              <w:rPr>
                <w:rFonts w:ascii="Tahoma" w:hAnsi="Tahoma" w:cs="Tahoma"/>
                <w:sz w:val="20"/>
                <w:szCs w:val="20"/>
              </w:rPr>
              <w:t>Materiały, o których mowa w pkt b i c muszą być oznaczone stosownymi logotypami, które Zamawiający przekaże Wykonawcy najpóźniej 10 dni po podpisaniu umowy.</w:t>
            </w:r>
          </w:p>
          <w:p w:rsidR="00794EB6" w:rsidRPr="00521C9D" w:rsidRDefault="00794EB6" w:rsidP="00325E6E">
            <w:pPr>
              <w:pStyle w:val="Akapitzlist"/>
              <w:widowControl w:val="0"/>
              <w:numPr>
                <w:ilvl w:val="0"/>
                <w:numId w:val="46"/>
              </w:numPr>
              <w:suppressAutoHyphens/>
              <w:spacing w:before="0" w:after="200"/>
              <w:rPr>
                <w:rFonts w:ascii="Tahoma" w:hAnsi="Tahoma" w:cs="Tahoma"/>
                <w:sz w:val="20"/>
                <w:szCs w:val="20"/>
              </w:rPr>
            </w:pPr>
            <w:r w:rsidRPr="00521C9D">
              <w:rPr>
                <w:rFonts w:ascii="Tahoma" w:hAnsi="Tahoma" w:cs="Tahoma"/>
                <w:sz w:val="20"/>
                <w:szCs w:val="20"/>
              </w:rPr>
              <w:t>prowadzący zapewnia komplet materiałów szkoleniowych, zgodnych z zakresem merytorycznym szkolenia dla każdego uczestnika;</w:t>
            </w:r>
          </w:p>
          <w:p w:rsidR="00794EB6" w:rsidRPr="00521C9D" w:rsidRDefault="00794EB6" w:rsidP="00325E6E">
            <w:pPr>
              <w:pStyle w:val="Akapitzlist"/>
              <w:widowControl w:val="0"/>
              <w:numPr>
                <w:ilvl w:val="0"/>
                <w:numId w:val="46"/>
              </w:numPr>
              <w:suppressAutoHyphens/>
              <w:spacing w:before="0" w:after="200"/>
              <w:rPr>
                <w:rFonts w:ascii="Tahoma" w:hAnsi="Tahoma" w:cs="Tahoma"/>
                <w:sz w:val="20"/>
                <w:szCs w:val="20"/>
              </w:rPr>
            </w:pPr>
            <w:r w:rsidRPr="00521C9D">
              <w:rPr>
                <w:rFonts w:ascii="Tahoma" w:hAnsi="Tahoma" w:cs="Tahoma"/>
                <w:sz w:val="20"/>
                <w:szCs w:val="20"/>
              </w:rPr>
              <w:t>wszelkie materiały szkoleniowe przechodzą na własność uczestników projektu;</w:t>
            </w:r>
          </w:p>
          <w:p w:rsidR="00794EB6" w:rsidRPr="00521C9D" w:rsidRDefault="00794EB6" w:rsidP="00325E6E">
            <w:pPr>
              <w:pStyle w:val="Akapitzlist"/>
              <w:widowControl w:val="0"/>
              <w:numPr>
                <w:ilvl w:val="0"/>
                <w:numId w:val="46"/>
              </w:numPr>
              <w:suppressAutoHyphens/>
              <w:spacing w:before="0" w:after="200"/>
              <w:rPr>
                <w:rFonts w:ascii="Tahoma" w:hAnsi="Tahoma" w:cs="Tahoma"/>
                <w:sz w:val="20"/>
                <w:szCs w:val="20"/>
              </w:rPr>
            </w:pPr>
            <w:r w:rsidRPr="00521C9D">
              <w:rPr>
                <w:rFonts w:ascii="Tahoma" w:hAnsi="Tahoma" w:cs="Tahoma"/>
                <w:sz w:val="20"/>
                <w:szCs w:val="20"/>
              </w:rPr>
              <w:t>szkolenia prowadzone będą przez wykwalifikowaną kadrę ekspercką z odpowiednim doświadczeniem;</w:t>
            </w:r>
          </w:p>
          <w:p w:rsidR="00794EB6" w:rsidRPr="00521C9D" w:rsidRDefault="00794EB6" w:rsidP="00325E6E">
            <w:pPr>
              <w:pStyle w:val="Akapitzlist"/>
              <w:widowControl w:val="0"/>
              <w:numPr>
                <w:ilvl w:val="0"/>
                <w:numId w:val="46"/>
              </w:numPr>
              <w:suppressAutoHyphens/>
              <w:spacing w:before="0" w:after="200"/>
              <w:rPr>
                <w:rFonts w:ascii="Tahoma" w:hAnsi="Tahoma" w:cs="Tahoma"/>
                <w:sz w:val="20"/>
                <w:szCs w:val="20"/>
              </w:rPr>
            </w:pPr>
            <w:r w:rsidRPr="00521C9D">
              <w:rPr>
                <w:rFonts w:ascii="Tahoma" w:hAnsi="Tahoma" w:cs="Tahoma"/>
                <w:sz w:val="20"/>
                <w:szCs w:val="20"/>
              </w:rPr>
              <w:t>podczas zajęć prowadzone będą listy obecności, dziennik zajęć, ankieta badająca poziom wiedzy przed prowadzeniem szkolenia i ankieta ewaluacyjna badająca poziom wiedzy po zakończeniu szkolenia;</w:t>
            </w:r>
          </w:p>
          <w:p w:rsidR="00794EB6" w:rsidRPr="00521C9D" w:rsidRDefault="00794EB6" w:rsidP="00325E6E">
            <w:pPr>
              <w:pStyle w:val="Akapitzlist"/>
              <w:widowControl w:val="0"/>
              <w:numPr>
                <w:ilvl w:val="0"/>
                <w:numId w:val="46"/>
              </w:numPr>
              <w:suppressAutoHyphens/>
              <w:spacing w:before="0" w:after="200"/>
              <w:rPr>
                <w:rFonts w:ascii="Tahoma" w:hAnsi="Tahoma" w:cs="Tahoma"/>
                <w:sz w:val="20"/>
                <w:szCs w:val="20"/>
              </w:rPr>
            </w:pPr>
            <w:r w:rsidRPr="00521C9D">
              <w:rPr>
                <w:rFonts w:ascii="Tahoma" w:hAnsi="Tahoma" w:cs="Tahoma"/>
                <w:sz w:val="20"/>
                <w:szCs w:val="20"/>
              </w:rPr>
              <w:t>po zakończeniu szkoleniach prowadzący przedkłada Zamawiającemu dziennik zajęć, listy obecności, potwierdzenia odbioru materiałów szkoleniowych oraz ankiety ewaluacyjne.</w:t>
            </w:r>
          </w:p>
          <w:p w:rsidR="00794EB6" w:rsidRPr="00521C9D" w:rsidRDefault="00794EB6" w:rsidP="00325E6E">
            <w:pPr>
              <w:pStyle w:val="Akapitzlist"/>
              <w:widowControl w:val="0"/>
              <w:numPr>
                <w:ilvl w:val="0"/>
                <w:numId w:val="46"/>
              </w:numPr>
              <w:suppressAutoHyphens/>
              <w:spacing w:before="0" w:after="200"/>
              <w:rPr>
                <w:rFonts w:ascii="Tahoma" w:hAnsi="Tahoma" w:cs="Tahoma"/>
                <w:sz w:val="20"/>
                <w:szCs w:val="20"/>
              </w:rPr>
            </w:pPr>
            <w:r w:rsidRPr="00521C9D">
              <w:rPr>
                <w:rFonts w:ascii="Tahoma" w:hAnsi="Tahoma" w:cs="Tahoma"/>
                <w:sz w:val="20"/>
                <w:szCs w:val="20"/>
              </w:rPr>
              <w:t>Wykonawca zobowiązany jest do przekazania Zamawiającemu na 3 dni przed terminem rozpoczęcia szkolenia szkic materiałów szkoleniowych, które zamierza prezentować na szkoleniach (dopuszcza się przesłanie szkicu materiałów za pośrednictwem poczty e-mail). Zamawiający jest uprawniony do żądania modyfikacji materiałów przedłożonych przez Wykonawcę w przypadku kiedy oceni, że są one niezgodne lub nie spełniają wymogów  realizacji przedmiotu umowy.</w:t>
            </w:r>
          </w:p>
          <w:p w:rsidR="00C51FE0" w:rsidRPr="00521C9D" w:rsidRDefault="00C51FE0" w:rsidP="006F50D7">
            <w:pPr>
              <w:pStyle w:val="Kolorowalistaakcent11"/>
              <w:tabs>
                <w:tab w:val="left" w:pos="360"/>
                <w:tab w:val="left" w:pos="540"/>
              </w:tabs>
              <w:spacing w:after="0" w:line="360" w:lineRule="auto"/>
              <w:ind w:left="540"/>
              <w:jc w:val="both"/>
              <w:rPr>
                <w:rStyle w:val="FontStyle40"/>
                <w:rFonts w:ascii="Tahoma" w:hAnsi="Tahoma" w:cs="Tahoma"/>
                <w:sz w:val="20"/>
                <w:szCs w:val="20"/>
              </w:rPr>
            </w:pPr>
          </w:p>
          <w:p w:rsidR="00794EB6" w:rsidRPr="00521C9D" w:rsidRDefault="00794EB6" w:rsidP="009D5380">
            <w:pPr>
              <w:pStyle w:val="Kolorowalistaakcent11"/>
              <w:tabs>
                <w:tab w:val="left" w:pos="360"/>
                <w:tab w:val="left" w:pos="540"/>
              </w:tabs>
              <w:spacing w:after="0" w:line="360" w:lineRule="auto"/>
              <w:ind w:left="0"/>
              <w:jc w:val="both"/>
              <w:rPr>
                <w:rStyle w:val="FontStyle40"/>
                <w:rFonts w:ascii="Tahoma" w:hAnsi="Tahoma" w:cs="Tahoma"/>
                <w:sz w:val="20"/>
                <w:szCs w:val="20"/>
              </w:rPr>
            </w:pPr>
          </w:p>
        </w:tc>
      </w:tr>
    </w:tbl>
    <w:p w:rsidR="0061211D" w:rsidRDefault="0061211D" w:rsidP="006F0A75">
      <w:pPr>
        <w:pStyle w:val="Nagwek1"/>
        <w:rPr>
          <w:rFonts w:ascii="Tahoma" w:hAnsi="Tahoma" w:cs="Tahoma"/>
        </w:rPr>
      </w:pPr>
    </w:p>
    <w:p w:rsidR="0061211D" w:rsidRDefault="0061211D">
      <w:pPr>
        <w:spacing w:before="0"/>
        <w:jc w:val="left"/>
        <w:rPr>
          <w:rFonts w:ascii="Tahoma" w:eastAsiaTheme="majorEastAsia" w:hAnsi="Tahoma" w:cs="Tahoma"/>
          <w:b/>
          <w:bCs/>
          <w:color w:val="345A8A" w:themeColor="accent1" w:themeShade="B5"/>
          <w:sz w:val="32"/>
          <w:szCs w:val="32"/>
        </w:rPr>
      </w:pPr>
      <w:r>
        <w:rPr>
          <w:rFonts w:ascii="Tahoma" w:hAnsi="Tahoma" w:cs="Tahoma"/>
        </w:rPr>
        <w:br w:type="page"/>
      </w:r>
    </w:p>
    <w:p w:rsidR="00007740" w:rsidRPr="00521C9D" w:rsidRDefault="009D5380" w:rsidP="006F0A75">
      <w:pPr>
        <w:pStyle w:val="Nagwek1"/>
        <w:numPr>
          <w:ilvl w:val="0"/>
          <w:numId w:val="19"/>
        </w:numPr>
        <w:rPr>
          <w:rFonts w:ascii="Tahoma" w:hAnsi="Tahoma" w:cs="Tahoma"/>
        </w:rPr>
      </w:pPr>
      <w:bookmarkStart w:id="26" w:name="_Toc473808108"/>
      <w:r w:rsidRPr="00521C9D">
        <w:rPr>
          <w:rFonts w:ascii="Tahoma" w:hAnsi="Tahoma" w:cs="Tahoma"/>
        </w:rPr>
        <w:lastRenderedPageBreak/>
        <w:t xml:space="preserve">ZADANIE 3 - </w:t>
      </w:r>
      <w:r w:rsidR="006F50D7" w:rsidRPr="00521C9D">
        <w:rPr>
          <w:rFonts w:ascii="Tahoma" w:hAnsi="Tahoma" w:cs="Tahoma"/>
        </w:rPr>
        <w:t>Zunifikowana strona internetowa dla Starostwa i wszystkich jednostek organizacyjnych</w:t>
      </w:r>
      <w:bookmarkEnd w:id="26"/>
      <w:r w:rsidR="006F50D7" w:rsidRPr="00521C9D">
        <w:rPr>
          <w:rFonts w:ascii="Tahoma" w:hAnsi="Tahoma" w:cs="Tahoma"/>
        </w:rPr>
        <w:t xml:space="preserve"> </w:t>
      </w:r>
    </w:p>
    <w:p w:rsidR="00007740" w:rsidRPr="00521C9D" w:rsidRDefault="00007740" w:rsidP="00007740">
      <w:pPr>
        <w:rPr>
          <w:rFonts w:ascii="Tahoma" w:hAnsi="Tahoma" w:cs="Tahoma"/>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33"/>
        <w:gridCol w:w="8517"/>
      </w:tblGrid>
      <w:tr w:rsidR="00007740" w:rsidRPr="00521C9D" w:rsidTr="006F0A75">
        <w:tc>
          <w:tcPr>
            <w:tcW w:w="5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hideMark/>
          </w:tcPr>
          <w:p w:rsidR="00007740" w:rsidRPr="00521C9D" w:rsidRDefault="00007740" w:rsidP="00007740">
            <w:pPr>
              <w:spacing w:after="160"/>
              <w:ind w:left="720" w:hanging="698"/>
              <w:rPr>
                <w:rFonts w:ascii="Tahoma" w:hAnsi="Tahoma" w:cs="Tahoma"/>
                <w:sz w:val="20"/>
                <w:szCs w:val="20"/>
              </w:rPr>
            </w:pPr>
            <w:r w:rsidRPr="00521C9D">
              <w:rPr>
                <w:rFonts w:ascii="Tahoma" w:hAnsi="Tahoma" w:cs="Tahoma"/>
                <w:color w:val="000000"/>
                <w:sz w:val="20"/>
                <w:szCs w:val="20"/>
              </w:rPr>
              <w:t>Lp.</w:t>
            </w:r>
          </w:p>
        </w:tc>
        <w:tc>
          <w:tcPr>
            <w:tcW w:w="8528"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hideMark/>
          </w:tcPr>
          <w:p w:rsidR="00007740" w:rsidRPr="00521C9D" w:rsidRDefault="00007740" w:rsidP="00007740">
            <w:pPr>
              <w:rPr>
                <w:rFonts w:ascii="Tahoma" w:hAnsi="Tahoma" w:cs="Tahoma"/>
                <w:sz w:val="20"/>
                <w:szCs w:val="20"/>
              </w:rPr>
            </w:pPr>
            <w:r w:rsidRPr="00521C9D">
              <w:rPr>
                <w:rFonts w:ascii="Tahoma" w:hAnsi="Tahoma" w:cs="Tahoma"/>
                <w:color w:val="000000"/>
                <w:sz w:val="20"/>
                <w:szCs w:val="20"/>
              </w:rPr>
              <w:t>Opis wymagania</w:t>
            </w:r>
          </w:p>
        </w:tc>
      </w:tr>
      <w:tr w:rsidR="00007740" w:rsidRPr="00521C9D" w:rsidTr="006F0A75">
        <w:tc>
          <w:tcPr>
            <w:tcW w:w="5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hideMark/>
          </w:tcPr>
          <w:p w:rsidR="00007740" w:rsidRPr="00521C9D" w:rsidRDefault="00007740" w:rsidP="00007740">
            <w:pPr>
              <w:spacing w:before="100" w:beforeAutospacing="1" w:after="100" w:afterAutospacing="1"/>
              <w:textAlignment w:val="baseline"/>
              <w:rPr>
                <w:rFonts w:ascii="Tahoma" w:hAnsi="Tahoma" w:cs="Tahoma"/>
                <w:color w:val="000000"/>
                <w:sz w:val="20"/>
                <w:szCs w:val="20"/>
              </w:rPr>
            </w:pPr>
            <w:r w:rsidRPr="00521C9D">
              <w:rPr>
                <w:rFonts w:ascii="Tahoma" w:hAnsi="Tahoma" w:cs="Tahoma"/>
                <w:color w:val="000000"/>
                <w:sz w:val="20"/>
                <w:szCs w:val="20"/>
              </w:rPr>
              <w:t>1.</w:t>
            </w:r>
          </w:p>
        </w:tc>
        <w:tc>
          <w:tcPr>
            <w:tcW w:w="8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autoSpaceDE w:val="0"/>
              <w:autoSpaceDN w:val="0"/>
              <w:adjustRightInd w:val="0"/>
              <w:rPr>
                <w:rFonts w:ascii="Tahoma" w:hAnsi="Tahoma" w:cs="Tahoma"/>
                <w:color w:val="000000"/>
                <w:sz w:val="20"/>
                <w:szCs w:val="20"/>
              </w:rPr>
            </w:pPr>
            <w:r w:rsidRPr="00521C9D">
              <w:rPr>
                <w:rFonts w:ascii="Tahoma" w:hAnsi="Tahoma" w:cs="Tahoma"/>
                <w:color w:val="000000"/>
                <w:sz w:val="20"/>
                <w:szCs w:val="20"/>
              </w:rPr>
              <w:t xml:space="preserve">Opracowanie i wykonanie indywidualnego projektu graficznego serwisu internetowego, w tym wszystkich elementów graficznych tego serwisu. Wykonawca przygotuje 3 różne koncepcje wizualizacji serwisu internetowego. Projekty muszą być funkcjonalne, estetyczne i atrakcyjne wizualnie. Obowiązkowym elementem każdej wizualizacji musi być szata żałobna. </w:t>
            </w:r>
          </w:p>
        </w:tc>
      </w:tr>
      <w:tr w:rsidR="00007740" w:rsidRPr="00521C9D" w:rsidTr="006F0A75">
        <w:tc>
          <w:tcPr>
            <w:tcW w:w="5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hideMark/>
          </w:tcPr>
          <w:p w:rsidR="00007740" w:rsidRPr="00521C9D" w:rsidRDefault="00007740" w:rsidP="00325E6E">
            <w:pPr>
              <w:numPr>
                <w:ilvl w:val="0"/>
                <w:numId w:val="59"/>
              </w:numPr>
              <w:spacing w:before="100" w:beforeAutospacing="1" w:after="100" w:afterAutospacing="1"/>
              <w:jc w:val="left"/>
              <w:textAlignment w:val="baseline"/>
              <w:rPr>
                <w:rFonts w:ascii="Tahoma" w:hAnsi="Tahoma" w:cs="Tahoma"/>
                <w:color w:val="000000"/>
                <w:sz w:val="20"/>
                <w:szCs w:val="20"/>
              </w:rPr>
            </w:pPr>
          </w:p>
        </w:tc>
        <w:tc>
          <w:tcPr>
            <w:tcW w:w="8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autoSpaceDE w:val="0"/>
              <w:autoSpaceDN w:val="0"/>
              <w:adjustRightInd w:val="0"/>
              <w:rPr>
                <w:rFonts w:ascii="Tahoma" w:hAnsi="Tahoma" w:cs="Tahoma"/>
                <w:color w:val="000000"/>
                <w:sz w:val="20"/>
                <w:szCs w:val="20"/>
              </w:rPr>
            </w:pPr>
            <w:r w:rsidRPr="00521C9D">
              <w:rPr>
                <w:rFonts w:ascii="Tahoma" w:hAnsi="Tahoma" w:cs="Tahoma"/>
                <w:color w:val="000000"/>
                <w:sz w:val="20"/>
                <w:szCs w:val="20"/>
              </w:rPr>
              <w:t>Opracowanie struktury serwisu internetowego oraz wdrożenie funkcjonalności systemu dostosowanego do potrzeb Zamawiającego, zbudowanego w oparciu o moduł CMS, przy czym system CMS może być rozwijany w oparciu o model z otwartym i publicznie dostępnym kodem źródłowym oprogramowania (open source).</w:t>
            </w:r>
          </w:p>
        </w:tc>
      </w:tr>
      <w:tr w:rsidR="00007740" w:rsidRPr="00521C9D" w:rsidTr="006F0A75">
        <w:tc>
          <w:tcPr>
            <w:tcW w:w="5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hideMark/>
          </w:tcPr>
          <w:p w:rsidR="00007740" w:rsidRPr="00521C9D" w:rsidRDefault="00007740" w:rsidP="00325E6E">
            <w:pPr>
              <w:numPr>
                <w:ilvl w:val="0"/>
                <w:numId w:val="60"/>
              </w:numPr>
              <w:spacing w:before="100" w:beforeAutospacing="1" w:after="100" w:afterAutospacing="1"/>
              <w:jc w:val="left"/>
              <w:textAlignment w:val="baseline"/>
              <w:rPr>
                <w:rFonts w:ascii="Tahoma" w:hAnsi="Tahoma" w:cs="Tahoma"/>
                <w:color w:val="000000"/>
                <w:sz w:val="20"/>
                <w:szCs w:val="20"/>
              </w:rPr>
            </w:pPr>
          </w:p>
        </w:tc>
        <w:tc>
          <w:tcPr>
            <w:tcW w:w="8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autoSpaceDE w:val="0"/>
              <w:autoSpaceDN w:val="0"/>
              <w:adjustRightInd w:val="0"/>
              <w:rPr>
                <w:rFonts w:ascii="Tahoma" w:hAnsi="Tahoma" w:cs="Tahoma"/>
                <w:color w:val="000000"/>
                <w:sz w:val="20"/>
                <w:szCs w:val="20"/>
              </w:rPr>
            </w:pPr>
            <w:r w:rsidRPr="00521C9D">
              <w:rPr>
                <w:rFonts w:ascii="Tahoma" w:hAnsi="Tahoma" w:cs="Tahoma"/>
                <w:color w:val="000000"/>
                <w:sz w:val="20"/>
                <w:szCs w:val="20"/>
              </w:rPr>
              <w:t xml:space="preserve">Uruchomienie serwisu internetowego w min. dwóch wersjach językowych: polskiej i angielskiej wraz z migracją danych zawartych na dotychczasowej stronie internetowej Zamawiającego zgodnie z proponowanym planem strony w wersji polskiej i uzgodnionej z Zamawiającym. </w:t>
            </w:r>
          </w:p>
          <w:p w:rsidR="00007740" w:rsidRPr="00521C9D" w:rsidRDefault="00007740" w:rsidP="00007740">
            <w:pPr>
              <w:spacing w:after="160"/>
              <w:rPr>
                <w:rFonts w:ascii="Tahoma" w:hAnsi="Tahoma" w:cs="Tahoma"/>
                <w:sz w:val="20"/>
                <w:szCs w:val="20"/>
              </w:rPr>
            </w:pPr>
            <w:r w:rsidRPr="00521C9D">
              <w:rPr>
                <w:rFonts w:ascii="Tahoma" w:hAnsi="Tahoma" w:cs="Tahoma"/>
                <w:color w:val="000000"/>
                <w:sz w:val="20"/>
                <w:szCs w:val="20"/>
              </w:rPr>
              <w:t>Realizacja punktów 1-3 ma skutkować powstaniem w pełni funkcjonalnego serwisu internetowego. Serwis powinien wyświetlać się bez błędów w najpopularniejszych przeglądarkach oraz winien uwzględniać różne rozdzielczości ekranu oraz różne platformy systemowe (serwis responsywny).</w:t>
            </w:r>
          </w:p>
        </w:tc>
      </w:tr>
      <w:tr w:rsidR="00007740" w:rsidRPr="00521C9D" w:rsidTr="006F0A75">
        <w:tc>
          <w:tcPr>
            <w:tcW w:w="5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hideMark/>
          </w:tcPr>
          <w:p w:rsidR="00007740" w:rsidRPr="00521C9D" w:rsidRDefault="00007740" w:rsidP="00325E6E">
            <w:pPr>
              <w:numPr>
                <w:ilvl w:val="0"/>
                <w:numId w:val="61"/>
              </w:numPr>
              <w:spacing w:before="100" w:beforeAutospacing="1" w:after="100" w:afterAutospacing="1"/>
              <w:jc w:val="left"/>
              <w:textAlignment w:val="baseline"/>
              <w:rPr>
                <w:rFonts w:ascii="Tahoma" w:hAnsi="Tahoma" w:cs="Tahoma"/>
                <w:color w:val="000000"/>
                <w:sz w:val="20"/>
                <w:szCs w:val="20"/>
              </w:rPr>
            </w:pPr>
          </w:p>
        </w:tc>
        <w:tc>
          <w:tcPr>
            <w:tcW w:w="8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autoSpaceDE w:val="0"/>
              <w:autoSpaceDN w:val="0"/>
              <w:adjustRightInd w:val="0"/>
              <w:rPr>
                <w:rFonts w:ascii="Tahoma" w:hAnsi="Tahoma" w:cs="Tahoma"/>
                <w:color w:val="000000"/>
                <w:sz w:val="20"/>
                <w:szCs w:val="20"/>
              </w:rPr>
            </w:pPr>
            <w:r w:rsidRPr="00521C9D">
              <w:rPr>
                <w:rFonts w:ascii="Tahoma" w:hAnsi="Tahoma" w:cs="Tahoma"/>
                <w:color w:val="000000"/>
                <w:sz w:val="20"/>
                <w:szCs w:val="20"/>
              </w:rPr>
              <w:t>System musi być wykonany w technologii CMS z wykorzystaniem skryptów do animacji, które zastąpią technologię FLASH (preferowane zastosowanie HTML5). Modułowa struktura systemu zapewni jego kompletność, umożliwi jednocześnie jego późniejszą rozbudowę czy modyfikację, przy czym system CMS wraz z wszystkimi modułami pozwalać będzie na wprowadzanie nowych elementów na stronie (np. nowych sekcji menu, artykułów, galerii, itp.) w zgodzie z wytycznymi WCAG 2.0 AA</w:t>
            </w:r>
          </w:p>
        </w:tc>
      </w:tr>
      <w:tr w:rsidR="00007740" w:rsidRPr="00521C9D" w:rsidTr="006F0A75">
        <w:tc>
          <w:tcPr>
            <w:tcW w:w="5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hideMark/>
          </w:tcPr>
          <w:p w:rsidR="00007740" w:rsidRPr="00521C9D" w:rsidRDefault="00007740" w:rsidP="00325E6E">
            <w:pPr>
              <w:numPr>
                <w:ilvl w:val="0"/>
                <w:numId w:val="47"/>
              </w:numPr>
              <w:spacing w:before="100" w:beforeAutospacing="1" w:after="100" w:afterAutospacing="1"/>
              <w:jc w:val="left"/>
              <w:textAlignment w:val="baseline"/>
              <w:rPr>
                <w:rFonts w:ascii="Tahoma" w:hAnsi="Tahoma" w:cs="Tahoma"/>
                <w:color w:val="000000"/>
                <w:sz w:val="20"/>
                <w:szCs w:val="20"/>
              </w:rPr>
            </w:pPr>
          </w:p>
        </w:tc>
        <w:tc>
          <w:tcPr>
            <w:tcW w:w="8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autoSpaceDE w:val="0"/>
              <w:autoSpaceDN w:val="0"/>
              <w:adjustRightInd w:val="0"/>
              <w:rPr>
                <w:rFonts w:ascii="Tahoma" w:hAnsi="Tahoma" w:cs="Tahoma"/>
                <w:color w:val="000000"/>
                <w:sz w:val="20"/>
                <w:szCs w:val="20"/>
              </w:rPr>
            </w:pPr>
            <w:r w:rsidRPr="00521C9D">
              <w:rPr>
                <w:rFonts w:ascii="Tahoma" w:hAnsi="Tahoma" w:cs="Tahoma"/>
                <w:color w:val="000000"/>
                <w:sz w:val="20"/>
                <w:szCs w:val="20"/>
              </w:rPr>
              <w:t>System musi umożliwiać samodzielne, bieżące zarządzanie treścią i grafiką oraz ich układem, wymianę szablonów graficznych, przygotowanie i publikację treści w minimum dwóch wersjach językowych (polski i angielski) w oparciu o zaimplementowany Google Translate.</w:t>
            </w:r>
          </w:p>
        </w:tc>
      </w:tr>
      <w:tr w:rsidR="00007740" w:rsidRPr="00521C9D" w:rsidTr="006F0A75">
        <w:tc>
          <w:tcPr>
            <w:tcW w:w="5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hideMark/>
          </w:tcPr>
          <w:p w:rsidR="00007740" w:rsidRPr="00521C9D" w:rsidRDefault="00007740" w:rsidP="00325E6E">
            <w:pPr>
              <w:numPr>
                <w:ilvl w:val="0"/>
                <w:numId w:val="62"/>
              </w:numPr>
              <w:spacing w:before="100" w:beforeAutospacing="1" w:after="100" w:afterAutospacing="1"/>
              <w:jc w:val="left"/>
              <w:textAlignment w:val="baseline"/>
              <w:rPr>
                <w:rFonts w:ascii="Tahoma" w:hAnsi="Tahoma" w:cs="Tahoma"/>
                <w:color w:val="000000"/>
                <w:sz w:val="20"/>
                <w:szCs w:val="20"/>
              </w:rPr>
            </w:pPr>
          </w:p>
        </w:tc>
        <w:tc>
          <w:tcPr>
            <w:tcW w:w="8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autoSpaceDE w:val="0"/>
              <w:autoSpaceDN w:val="0"/>
              <w:adjustRightInd w:val="0"/>
              <w:rPr>
                <w:rFonts w:ascii="Tahoma" w:hAnsi="Tahoma" w:cs="Tahoma"/>
                <w:color w:val="000000"/>
                <w:sz w:val="20"/>
                <w:szCs w:val="20"/>
              </w:rPr>
            </w:pPr>
            <w:r w:rsidRPr="00521C9D">
              <w:rPr>
                <w:rFonts w:ascii="Tahoma" w:hAnsi="Tahoma" w:cs="Tahoma"/>
                <w:color w:val="000000"/>
                <w:sz w:val="20"/>
                <w:szCs w:val="20"/>
              </w:rPr>
              <w:t xml:space="preserve">Serwis musi być zoptymalizowany w celu poprawnego zaindeksowania treści przez wyszukiwarki i katalogi. </w:t>
            </w:r>
          </w:p>
        </w:tc>
      </w:tr>
      <w:tr w:rsidR="00007740" w:rsidRPr="00521C9D" w:rsidTr="006F0A75">
        <w:tc>
          <w:tcPr>
            <w:tcW w:w="5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tcPr>
          <w:p w:rsidR="00007740" w:rsidRPr="00521C9D" w:rsidRDefault="00007740" w:rsidP="00325E6E">
            <w:pPr>
              <w:numPr>
                <w:ilvl w:val="0"/>
                <w:numId w:val="62"/>
              </w:numPr>
              <w:spacing w:before="100" w:beforeAutospacing="1" w:after="100" w:afterAutospacing="1"/>
              <w:jc w:val="left"/>
              <w:textAlignment w:val="baseline"/>
              <w:rPr>
                <w:rFonts w:ascii="Tahoma" w:hAnsi="Tahoma" w:cs="Tahoma"/>
                <w:color w:val="000000"/>
                <w:sz w:val="20"/>
                <w:szCs w:val="20"/>
              </w:rPr>
            </w:pPr>
          </w:p>
        </w:tc>
        <w:tc>
          <w:tcPr>
            <w:tcW w:w="8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autoSpaceDE w:val="0"/>
              <w:autoSpaceDN w:val="0"/>
              <w:adjustRightInd w:val="0"/>
              <w:rPr>
                <w:rFonts w:ascii="Tahoma" w:hAnsi="Tahoma" w:cs="Tahoma"/>
                <w:color w:val="000000"/>
                <w:sz w:val="20"/>
                <w:szCs w:val="20"/>
              </w:rPr>
            </w:pPr>
            <w:r w:rsidRPr="00521C9D">
              <w:rPr>
                <w:rFonts w:ascii="Tahoma" w:hAnsi="Tahoma" w:cs="Tahoma"/>
                <w:color w:val="000000"/>
                <w:sz w:val="20"/>
                <w:szCs w:val="20"/>
              </w:rPr>
              <w:t xml:space="preserve">Zmiana koncepcji graficznej strony odbywać się będzie poprzez wprowadzenie do systemu szablonów graficznych, przy czym zmiana szablonu odbywać się będzie ‘jednym kliknięciem”. </w:t>
            </w:r>
          </w:p>
        </w:tc>
      </w:tr>
      <w:tr w:rsidR="00007740" w:rsidRPr="00521C9D" w:rsidTr="006F0A75">
        <w:tc>
          <w:tcPr>
            <w:tcW w:w="5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tcPr>
          <w:p w:rsidR="00007740" w:rsidRPr="00521C9D" w:rsidRDefault="00007740" w:rsidP="00325E6E">
            <w:pPr>
              <w:numPr>
                <w:ilvl w:val="0"/>
                <w:numId w:val="62"/>
              </w:numPr>
              <w:spacing w:before="100" w:beforeAutospacing="1" w:after="100" w:afterAutospacing="1"/>
              <w:jc w:val="left"/>
              <w:textAlignment w:val="baseline"/>
              <w:rPr>
                <w:rFonts w:ascii="Tahoma" w:hAnsi="Tahoma" w:cs="Tahoma"/>
                <w:color w:val="000000"/>
                <w:sz w:val="20"/>
                <w:szCs w:val="20"/>
              </w:rPr>
            </w:pPr>
          </w:p>
        </w:tc>
        <w:tc>
          <w:tcPr>
            <w:tcW w:w="8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autoSpaceDE w:val="0"/>
              <w:autoSpaceDN w:val="0"/>
              <w:adjustRightInd w:val="0"/>
              <w:rPr>
                <w:rFonts w:ascii="Tahoma" w:hAnsi="Tahoma" w:cs="Tahoma"/>
                <w:color w:val="000000"/>
                <w:sz w:val="20"/>
                <w:szCs w:val="20"/>
              </w:rPr>
            </w:pPr>
            <w:r w:rsidRPr="00521C9D">
              <w:rPr>
                <w:rFonts w:ascii="Tahoma" w:hAnsi="Tahoma" w:cs="Tahoma"/>
                <w:color w:val="000000"/>
                <w:sz w:val="20"/>
                <w:szCs w:val="20"/>
              </w:rPr>
              <w:t xml:space="preserve">System posiadać będzie dodatkowo 2 wersje graficzne (wielkanocna, bożonarodzeniowa) oraz wersję żałobną. </w:t>
            </w:r>
          </w:p>
        </w:tc>
      </w:tr>
      <w:tr w:rsidR="00007740" w:rsidRPr="00521C9D" w:rsidTr="006F0A75">
        <w:tc>
          <w:tcPr>
            <w:tcW w:w="5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tcPr>
          <w:p w:rsidR="00007740" w:rsidRPr="00521C9D" w:rsidRDefault="00007740" w:rsidP="00325E6E">
            <w:pPr>
              <w:numPr>
                <w:ilvl w:val="0"/>
                <w:numId w:val="62"/>
              </w:numPr>
              <w:spacing w:before="100" w:beforeAutospacing="1" w:after="100" w:afterAutospacing="1"/>
              <w:jc w:val="left"/>
              <w:textAlignment w:val="baseline"/>
              <w:rPr>
                <w:rFonts w:ascii="Tahoma" w:hAnsi="Tahoma" w:cs="Tahoma"/>
                <w:color w:val="000000"/>
                <w:sz w:val="20"/>
                <w:szCs w:val="20"/>
              </w:rPr>
            </w:pPr>
          </w:p>
        </w:tc>
        <w:tc>
          <w:tcPr>
            <w:tcW w:w="8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autoSpaceDE w:val="0"/>
              <w:autoSpaceDN w:val="0"/>
              <w:adjustRightInd w:val="0"/>
              <w:rPr>
                <w:rFonts w:ascii="Tahoma" w:hAnsi="Tahoma" w:cs="Tahoma"/>
                <w:color w:val="000000"/>
                <w:sz w:val="20"/>
                <w:szCs w:val="20"/>
              </w:rPr>
            </w:pPr>
            <w:r w:rsidRPr="00521C9D">
              <w:rPr>
                <w:rFonts w:ascii="Tahoma" w:hAnsi="Tahoma" w:cs="Tahoma"/>
                <w:color w:val="000000"/>
                <w:sz w:val="20"/>
                <w:szCs w:val="20"/>
              </w:rPr>
              <w:t xml:space="preserve">Praca użytkowników redagujących serwis internetowy musi być intuicyjna i pozbawiona elementów technicznych typowych dla pracy projektanta stron internetowych, realizowana za pośrednictwem polskojęzycznego interfejsu. Użytkownicy odpowiedzialni za edycję zawartości i treści merytorycznej serwisu internetowego nie muszą wykazywać się znajomością języków wykorzystywanych do tworzenia stron internetowych. </w:t>
            </w:r>
          </w:p>
        </w:tc>
      </w:tr>
      <w:tr w:rsidR="00007740" w:rsidRPr="00521C9D" w:rsidTr="006F0A75">
        <w:tc>
          <w:tcPr>
            <w:tcW w:w="5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tcPr>
          <w:p w:rsidR="00007740" w:rsidRPr="00521C9D" w:rsidRDefault="00007740" w:rsidP="00325E6E">
            <w:pPr>
              <w:numPr>
                <w:ilvl w:val="0"/>
                <w:numId w:val="62"/>
              </w:numPr>
              <w:spacing w:before="100" w:beforeAutospacing="1" w:after="100" w:afterAutospacing="1"/>
              <w:jc w:val="left"/>
              <w:textAlignment w:val="baseline"/>
              <w:rPr>
                <w:rFonts w:ascii="Tahoma" w:hAnsi="Tahoma" w:cs="Tahoma"/>
                <w:color w:val="000000"/>
                <w:sz w:val="20"/>
                <w:szCs w:val="20"/>
              </w:rPr>
            </w:pPr>
          </w:p>
        </w:tc>
        <w:tc>
          <w:tcPr>
            <w:tcW w:w="8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autoSpaceDE w:val="0"/>
              <w:autoSpaceDN w:val="0"/>
              <w:adjustRightInd w:val="0"/>
              <w:rPr>
                <w:rFonts w:ascii="Tahoma" w:hAnsi="Tahoma" w:cs="Tahoma"/>
                <w:color w:val="000000"/>
                <w:sz w:val="20"/>
                <w:szCs w:val="20"/>
              </w:rPr>
            </w:pPr>
            <w:r w:rsidRPr="00521C9D">
              <w:rPr>
                <w:rFonts w:ascii="Tahoma" w:hAnsi="Tahoma" w:cs="Tahoma"/>
                <w:color w:val="000000"/>
                <w:sz w:val="20"/>
                <w:szCs w:val="20"/>
              </w:rPr>
              <w:t>Zarządzanie (wprowadzanie, modyfikacja) treścią w serwisie internetowym musi być wykonywane przy użyciu zintegrowanego z systemu CMS edytora treści zgodnego z zaleceniami ATAG 2.0 (</w:t>
            </w:r>
            <w:r w:rsidRPr="00521C9D">
              <w:rPr>
                <w:rFonts w:ascii="Tahoma" w:hAnsi="Tahoma" w:cs="Tahoma"/>
                <w:i/>
                <w:iCs/>
                <w:color w:val="000000"/>
                <w:sz w:val="20"/>
                <w:szCs w:val="20"/>
              </w:rPr>
              <w:t>ang. Authoring Tool Accessibility Guidelines</w:t>
            </w:r>
            <w:r w:rsidRPr="00521C9D">
              <w:rPr>
                <w:rFonts w:ascii="Tahoma" w:hAnsi="Tahoma" w:cs="Tahoma"/>
                <w:color w:val="000000"/>
                <w:sz w:val="20"/>
                <w:szCs w:val="20"/>
              </w:rPr>
              <w:t xml:space="preserve">) z części B, która wymaga wsparcia od narzędzia tworzenia dostępnych treści. </w:t>
            </w:r>
          </w:p>
        </w:tc>
      </w:tr>
      <w:tr w:rsidR="00007740" w:rsidRPr="00521C9D" w:rsidTr="006F0A75">
        <w:tc>
          <w:tcPr>
            <w:tcW w:w="5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tcPr>
          <w:p w:rsidR="00007740" w:rsidRPr="00521C9D" w:rsidRDefault="00007740" w:rsidP="00325E6E">
            <w:pPr>
              <w:numPr>
                <w:ilvl w:val="0"/>
                <w:numId w:val="62"/>
              </w:numPr>
              <w:spacing w:before="100" w:beforeAutospacing="1" w:after="100" w:afterAutospacing="1"/>
              <w:jc w:val="left"/>
              <w:textAlignment w:val="baseline"/>
              <w:rPr>
                <w:rFonts w:ascii="Tahoma" w:hAnsi="Tahoma" w:cs="Tahoma"/>
                <w:color w:val="000000"/>
                <w:sz w:val="20"/>
                <w:szCs w:val="20"/>
              </w:rPr>
            </w:pPr>
          </w:p>
        </w:tc>
        <w:tc>
          <w:tcPr>
            <w:tcW w:w="8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autoSpaceDE w:val="0"/>
              <w:autoSpaceDN w:val="0"/>
              <w:adjustRightInd w:val="0"/>
              <w:rPr>
                <w:rFonts w:ascii="Tahoma" w:hAnsi="Tahoma" w:cs="Tahoma"/>
                <w:sz w:val="20"/>
                <w:szCs w:val="20"/>
              </w:rPr>
            </w:pPr>
            <w:r w:rsidRPr="00521C9D">
              <w:rPr>
                <w:rFonts w:ascii="Tahoma" w:hAnsi="Tahoma" w:cs="Tahoma"/>
                <w:color w:val="000000"/>
                <w:sz w:val="20"/>
                <w:szCs w:val="20"/>
              </w:rPr>
              <w:t xml:space="preserve">Edytor treści musi wspierać między innymi tworzenie semantycznych elementów HTML takich jak: nagłówki, akapity, listy numerowane i punktowane, cytaty, tabele (atrybut „CAPTION”), skróty, odnośniki, tytuły podstron. Ponadto edytor musi zawierać następujące funkcjonalności: wyrównywanie bloków tekstu do danej strony, dodawanie opisów alternatywnych do elementów graficznych (atrybut „ALT”) oraz tytułów do linków (atrybut „TITLE”), a także umożliwiać zmianę definicji języka dla pojedynczych wyrazów i zwrotów (atrybut „LANG"), w </w:t>
            </w:r>
            <w:r w:rsidRPr="00521C9D">
              <w:rPr>
                <w:rFonts w:ascii="Tahoma" w:hAnsi="Tahoma" w:cs="Tahoma"/>
                <w:color w:val="000000"/>
                <w:sz w:val="20"/>
                <w:szCs w:val="20"/>
              </w:rPr>
              <w:lastRenderedPageBreak/>
              <w:t xml:space="preserve">szczególności: </w:t>
            </w:r>
            <w:r w:rsidRPr="00521C9D">
              <w:rPr>
                <w:rFonts w:ascii="Tahoma" w:hAnsi="Tahoma" w:cs="Tahoma"/>
                <w:sz w:val="20"/>
                <w:szCs w:val="20"/>
              </w:rPr>
              <w:t xml:space="preserve">formatowanie treści: pogrubienie, kursywa, podkreślenie, przekreślenie, zmiana rozmiaru i koloru czcionki, indeks dolny, indeks górny, wyrównanie do lewej, wyrównanie do prawej, wyjustowanie, wyśrodkowanie, wstaw/usuń numerowanie listy, wstaw/usuń punktowanie listy, wstaw/edytuj hiperłącze, usuń hiperłącze, wstaw/edytuj tabele, wstaw/edytuj obrazek, wstaw galerię, cofnij, ponów, wklej, wytnij, wklej jako zwykły tekst, wklej z Worda, wstawianie znaków specjalnych, znajdź, zamień, zaznacz wszystko, usuń formatowanie, podgląd treści, podgląd kodu HTML, itd. </w:t>
            </w:r>
          </w:p>
        </w:tc>
      </w:tr>
      <w:tr w:rsidR="00007740" w:rsidRPr="00521C9D" w:rsidTr="006F0A75">
        <w:tc>
          <w:tcPr>
            <w:tcW w:w="5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tcPr>
          <w:p w:rsidR="00007740" w:rsidRPr="00521C9D" w:rsidRDefault="00007740" w:rsidP="00325E6E">
            <w:pPr>
              <w:numPr>
                <w:ilvl w:val="0"/>
                <w:numId w:val="62"/>
              </w:numPr>
              <w:spacing w:before="100" w:beforeAutospacing="1" w:after="100" w:afterAutospacing="1"/>
              <w:jc w:val="left"/>
              <w:textAlignment w:val="baseline"/>
              <w:rPr>
                <w:rFonts w:ascii="Tahoma" w:hAnsi="Tahoma" w:cs="Tahoma"/>
                <w:color w:val="000000"/>
                <w:sz w:val="20"/>
                <w:szCs w:val="20"/>
              </w:rPr>
            </w:pPr>
          </w:p>
        </w:tc>
        <w:tc>
          <w:tcPr>
            <w:tcW w:w="8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autoSpaceDE w:val="0"/>
              <w:autoSpaceDN w:val="0"/>
              <w:adjustRightInd w:val="0"/>
              <w:rPr>
                <w:rFonts w:ascii="Tahoma" w:hAnsi="Tahoma" w:cs="Tahoma"/>
                <w:color w:val="000000"/>
                <w:sz w:val="20"/>
                <w:szCs w:val="20"/>
              </w:rPr>
            </w:pPr>
            <w:r w:rsidRPr="00521C9D">
              <w:rPr>
                <w:rFonts w:ascii="Tahoma" w:hAnsi="Tahoma" w:cs="Tahoma"/>
                <w:color w:val="000000"/>
                <w:sz w:val="20"/>
                <w:szCs w:val="20"/>
              </w:rPr>
              <w:t xml:space="preserve">Możliwość edycji treści w języku HTML powinna stanowić opcję przeznaczoną dla zaawansowanych użytkowników. </w:t>
            </w:r>
          </w:p>
        </w:tc>
      </w:tr>
      <w:tr w:rsidR="00007740" w:rsidRPr="00521C9D" w:rsidTr="006F0A75">
        <w:tc>
          <w:tcPr>
            <w:tcW w:w="5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tcPr>
          <w:p w:rsidR="00007740" w:rsidRPr="00521C9D" w:rsidRDefault="00007740" w:rsidP="00325E6E">
            <w:pPr>
              <w:numPr>
                <w:ilvl w:val="0"/>
                <w:numId w:val="62"/>
              </w:numPr>
              <w:spacing w:before="100" w:beforeAutospacing="1" w:after="100" w:afterAutospacing="1"/>
              <w:jc w:val="left"/>
              <w:textAlignment w:val="baseline"/>
              <w:rPr>
                <w:rFonts w:ascii="Tahoma" w:hAnsi="Tahoma" w:cs="Tahoma"/>
                <w:color w:val="000000"/>
                <w:sz w:val="20"/>
                <w:szCs w:val="20"/>
              </w:rPr>
            </w:pPr>
          </w:p>
        </w:tc>
        <w:tc>
          <w:tcPr>
            <w:tcW w:w="8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autoSpaceDE w:val="0"/>
              <w:autoSpaceDN w:val="0"/>
              <w:adjustRightInd w:val="0"/>
              <w:rPr>
                <w:rFonts w:ascii="Tahoma" w:hAnsi="Tahoma" w:cs="Tahoma"/>
                <w:color w:val="000000"/>
                <w:sz w:val="20"/>
                <w:szCs w:val="20"/>
              </w:rPr>
            </w:pPr>
            <w:r w:rsidRPr="00521C9D">
              <w:rPr>
                <w:rFonts w:ascii="Tahoma" w:hAnsi="Tahoma" w:cs="Tahoma"/>
                <w:color w:val="000000"/>
                <w:sz w:val="20"/>
                <w:szCs w:val="20"/>
              </w:rPr>
              <w:t xml:space="preserve">System musi zawierać narzędzia służące m.in. do dodawania/usuwania kolejnych działów, stron, modułów, budowy i zarządzania strukturą strony, możliwość samodzielnej budowy wielopoziomowego menu oraz dodawania/usuwania menu, w dowolnych miejscach serwisu internetowego, przenoszenie działów/bloków między sekcjami strony, włączanie i wyłączanie poszczególnych działów oraz modułów na poszczególnych podstronach. Musi być zapewniona możliwość edycji każdego elementu widocznego na stronie www z poziomu systemu CMS, tzn. możliwość zmiany wszelkich obiektów na stronie (przyciski, menu, łącza, spis) oraz możliwość edycji plików szablonów graficznych (CSS, HTML) z poziomu panelu administracyjnego. Musi być zapewniona możliwość niezależnej modyfikacji i rozbudowy struktury strony www, tzn. zmiany wprowadzone na jednej ze stron www nie mogą automatycznie pociągać zmian na innych stronach www. </w:t>
            </w:r>
          </w:p>
        </w:tc>
      </w:tr>
      <w:tr w:rsidR="00007740" w:rsidRPr="00521C9D" w:rsidTr="006F0A75">
        <w:tc>
          <w:tcPr>
            <w:tcW w:w="5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tcPr>
          <w:p w:rsidR="00007740" w:rsidRPr="00521C9D" w:rsidRDefault="00007740" w:rsidP="00325E6E">
            <w:pPr>
              <w:numPr>
                <w:ilvl w:val="0"/>
                <w:numId w:val="62"/>
              </w:numPr>
              <w:spacing w:before="100" w:beforeAutospacing="1" w:after="100" w:afterAutospacing="1"/>
              <w:jc w:val="left"/>
              <w:textAlignment w:val="baseline"/>
              <w:rPr>
                <w:rFonts w:ascii="Tahoma" w:hAnsi="Tahoma" w:cs="Tahoma"/>
                <w:color w:val="000000"/>
                <w:sz w:val="20"/>
                <w:szCs w:val="20"/>
              </w:rPr>
            </w:pPr>
          </w:p>
        </w:tc>
        <w:tc>
          <w:tcPr>
            <w:tcW w:w="8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autoSpaceDE w:val="0"/>
              <w:autoSpaceDN w:val="0"/>
              <w:adjustRightInd w:val="0"/>
              <w:rPr>
                <w:rFonts w:ascii="Tahoma" w:hAnsi="Tahoma" w:cs="Tahoma"/>
                <w:color w:val="000000"/>
                <w:sz w:val="20"/>
                <w:szCs w:val="20"/>
              </w:rPr>
            </w:pPr>
            <w:r w:rsidRPr="00521C9D">
              <w:rPr>
                <w:rFonts w:ascii="Tahoma" w:hAnsi="Tahoma" w:cs="Tahoma"/>
                <w:color w:val="000000"/>
                <w:sz w:val="20"/>
                <w:szCs w:val="20"/>
              </w:rPr>
              <w:t xml:space="preserve">System musi posiadać mechanizm pozwalający na łatwe umieszczenie wprowadzonej do niego treści we wskazanej przez użytkownika lokalizacji serwisu. </w:t>
            </w:r>
          </w:p>
        </w:tc>
      </w:tr>
      <w:tr w:rsidR="00007740" w:rsidRPr="00521C9D" w:rsidTr="006F0A75">
        <w:tc>
          <w:tcPr>
            <w:tcW w:w="5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tcPr>
          <w:p w:rsidR="00007740" w:rsidRPr="00521C9D" w:rsidRDefault="00007740" w:rsidP="00325E6E">
            <w:pPr>
              <w:numPr>
                <w:ilvl w:val="0"/>
                <w:numId w:val="62"/>
              </w:numPr>
              <w:spacing w:before="100" w:beforeAutospacing="1" w:after="100" w:afterAutospacing="1"/>
              <w:jc w:val="left"/>
              <w:textAlignment w:val="baseline"/>
              <w:rPr>
                <w:rFonts w:ascii="Tahoma" w:hAnsi="Tahoma" w:cs="Tahoma"/>
                <w:color w:val="000000"/>
                <w:sz w:val="20"/>
                <w:szCs w:val="20"/>
              </w:rPr>
            </w:pPr>
          </w:p>
        </w:tc>
        <w:tc>
          <w:tcPr>
            <w:tcW w:w="8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autoSpaceDE w:val="0"/>
              <w:autoSpaceDN w:val="0"/>
              <w:adjustRightInd w:val="0"/>
              <w:rPr>
                <w:rFonts w:ascii="Tahoma" w:hAnsi="Tahoma" w:cs="Tahoma"/>
                <w:color w:val="000000"/>
                <w:sz w:val="20"/>
                <w:szCs w:val="20"/>
              </w:rPr>
            </w:pPr>
            <w:r w:rsidRPr="00521C9D">
              <w:rPr>
                <w:rFonts w:ascii="Tahoma" w:hAnsi="Tahoma" w:cs="Tahoma"/>
                <w:color w:val="000000"/>
                <w:sz w:val="20"/>
                <w:szCs w:val="20"/>
              </w:rPr>
              <w:t xml:space="preserve">System musi posiadać funkcję podglądu i testowania nowo utworzonych elementów i wprowadzonych do niego treści w celu ich weryfikacji przed ich opublikowaniem. </w:t>
            </w:r>
          </w:p>
        </w:tc>
      </w:tr>
      <w:tr w:rsidR="00007740" w:rsidRPr="00521C9D" w:rsidTr="006F0A75">
        <w:tc>
          <w:tcPr>
            <w:tcW w:w="5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tcPr>
          <w:p w:rsidR="00007740" w:rsidRPr="00521C9D" w:rsidRDefault="00007740" w:rsidP="00325E6E">
            <w:pPr>
              <w:numPr>
                <w:ilvl w:val="0"/>
                <w:numId w:val="62"/>
              </w:numPr>
              <w:spacing w:before="100" w:beforeAutospacing="1" w:after="100" w:afterAutospacing="1"/>
              <w:jc w:val="left"/>
              <w:textAlignment w:val="baseline"/>
              <w:rPr>
                <w:rFonts w:ascii="Tahoma" w:hAnsi="Tahoma" w:cs="Tahoma"/>
                <w:color w:val="000000"/>
                <w:sz w:val="20"/>
                <w:szCs w:val="20"/>
              </w:rPr>
            </w:pPr>
          </w:p>
        </w:tc>
        <w:tc>
          <w:tcPr>
            <w:tcW w:w="8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autoSpaceDE w:val="0"/>
              <w:autoSpaceDN w:val="0"/>
              <w:adjustRightInd w:val="0"/>
              <w:rPr>
                <w:rFonts w:ascii="Tahoma" w:hAnsi="Tahoma" w:cs="Tahoma"/>
                <w:color w:val="000000"/>
                <w:sz w:val="20"/>
                <w:szCs w:val="20"/>
              </w:rPr>
            </w:pPr>
            <w:r w:rsidRPr="00521C9D">
              <w:rPr>
                <w:rFonts w:ascii="Tahoma" w:hAnsi="Tahoma" w:cs="Tahoma"/>
                <w:color w:val="000000"/>
                <w:sz w:val="20"/>
                <w:szCs w:val="20"/>
              </w:rPr>
              <w:t xml:space="preserve">System musi posiadać możliwość tworzenia rozbudowanych formularzy (z możliwością dołączania plików itp.). Formularze w systemie muszą być zabezpieczone przed „floodowaniem”. Pola obowiązkowe do wypełnienia w formularzach muszą być wyraźnie oznaczone. System musi umożliwiać powiązywanie pól formularza z tekstową etykietą, przy czym oprócz wprowadzania zwykłego tekstu przy polach formularza wymagana jest możliwość wstawiania znacznika &lt;LABEL&gt;. </w:t>
            </w:r>
          </w:p>
        </w:tc>
      </w:tr>
      <w:tr w:rsidR="00007740" w:rsidRPr="00521C9D" w:rsidTr="006F0A75">
        <w:tc>
          <w:tcPr>
            <w:tcW w:w="5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tcPr>
          <w:p w:rsidR="00007740" w:rsidRPr="00521C9D" w:rsidRDefault="00007740" w:rsidP="00325E6E">
            <w:pPr>
              <w:numPr>
                <w:ilvl w:val="0"/>
                <w:numId w:val="62"/>
              </w:numPr>
              <w:spacing w:before="100" w:beforeAutospacing="1" w:after="100" w:afterAutospacing="1"/>
              <w:jc w:val="left"/>
              <w:textAlignment w:val="baseline"/>
              <w:rPr>
                <w:rFonts w:ascii="Tahoma" w:hAnsi="Tahoma" w:cs="Tahoma"/>
                <w:color w:val="000000"/>
                <w:sz w:val="20"/>
                <w:szCs w:val="20"/>
              </w:rPr>
            </w:pPr>
          </w:p>
        </w:tc>
        <w:tc>
          <w:tcPr>
            <w:tcW w:w="8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autoSpaceDE w:val="0"/>
              <w:autoSpaceDN w:val="0"/>
              <w:adjustRightInd w:val="0"/>
              <w:rPr>
                <w:rFonts w:ascii="Tahoma" w:hAnsi="Tahoma" w:cs="Tahoma"/>
                <w:color w:val="000000"/>
                <w:sz w:val="20"/>
                <w:szCs w:val="20"/>
              </w:rPr>
            </w:pPr>
            <w:r w:rsidRPr="00521C9D">
              <w:rPr>
                <w:rFonts w:ascii="Tahoma" w:hAnsi="Tahoma" w:cs="Tahoma"/>
                <w:color w:val="000000"/>
                <w:sz w:val="20"/>
                <w:szCs w:val="20"/>
              </w:rPr>
              <w:t xml:space="preserve">System musi posiadać funkcję tworzenia podstawowych statystyk oraz możliwość implementacji usługi Google Analytics. </w:t>
            </w:r>
          </w:p>
        </w:tc>
      </w:tr>
      <w:tr w:rsidR="00007740" w:rsidRPr="00521C9D" w:rsidTr="006F0A75">
        <w:tc>
          <w:tcPr>
            <w:tcW w:w="5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tcPr>
          <w:p w:rsidR="00007740" w:rsidRPr="00521C9D" w:rsidRDefault="00007740" w:rsidP="00325E6E">
            <w:pPr>
              <w:numPr>
                <w:ilvl w:val="0"/>
                <w:numId w:val="62"/>
              </w:numPr>
              <w:spacing w:before="100" w:beforeAutospacing="1" w:after="100" w:afterAutospacing="1"/>
              <w:jc w:val="left"/>
              <w:textAlignment w:val="baseline"/>
              <w:rPr>
                <w:rFonts w:ascii="Tahoma" w:hAnsi="Tahoma" w:cs="Tahoma"/>
                <w:color w:val="000000"/>
                <w:sz w:val="20"/>
                <w:szCs w:val="20"/>
              </w:rPr>
            </w:pPr>
          </w:p>
        </w:tc>
        <w:tc>
          <w:tcPr>
            <w:tcW w:w="8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autoSpaceDE w:val="0"/>
              <w:autoSpaceDN w:val="0"/>
              <w:adjustRightInd w:val="0"/>
              <w:rPr>
                <w:rFonts w:ascii="Tahoma" w:hAnsi="Tahoma" w:cs="Tahoma"/>
                <w:color w:val="000000"/>
                <w:sz w:val="20"/>
                <w:szCs w:val="20"/>
              </w:rPr>
            </w:pPr>
            <w:r w:rsidRPr="00521C9D">
              <w:rPr>
                <w:rFonts w:ascii="Tahoma" w:hAnsi="Tahoma" w:cs="Tahoma"/>
                <w:color w:val="000000"/>
                <w:sz w:val="20"/>
                <w:szCs w:val="20"/>
              </w:rPr>
              <w:t>System musi posiadać moduł aktualności z podziałem na kategorie i możliwością automatycznego generowania zestawu odnośników do artykułów. Każda z aktualności ma określony czas publikacji, po którym jest automatycznie przenoszona do archiwum. Można programować w przyszłość czas upublicznienia aktualności oraz pozycjonować kolejność wyświetlania aktualności. Do każdego newsa można podlinkować pliki dźwiękowe, video, galerie zdjęć, dokumenty do pobrania – system automatycznie rozpozna format dokumentu, scharakteryzuje ikoną oraz określi wielkość załącznika. Wyświetlany news musi posiadać funkcjonalność łatwego podlinkowania go w innych serwisach oraz możliwość udostępniania treści na portalach społecznościowych. Dodatkowo aktualność może zostać oznaczona do publikacji na AM w takim przypadku poza wyświetleniem jej na portalu będzie również widoczna w prosty sposób (zdjęcie wiodące aktualności + treść) z poziomu aplikacji mobilnej.</w:t>
            </w:r>
          </w:p>
        </w:tc>
      </w:tr>
      <w:tr w:rsidR="00007740" w:rsidRPr="00521C9D" w:rsidTr="006F0A75">
        <w:tc>
          <w:tcPr>
            <w:tcW w:w="5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tcPr>
          <w:p w:rsidR="00007740" w:rsidRPr="00521C9D" w:rsidRDefault="00007740" w:rsidP="00325E6E">
            <w:pPr>
              <w:numPr>
                <w:ilvl w:val="0"/>
                <w:numId w:val="62"/>
              </w:numPr>
              <w:spacing w:before="100" w:beforeAutospacing="1" w:after="100" w:afterAutospacing="1"/>
              <w:jc w:val="left"/>
              <w:textAlignment w:val="baseline"/>
              <w:rPr>
                <w:rFonts w:ascii="Tahoma" w:hAnsi="Tahoma" w:cs="Tahoma"/>
                <w:color w:val="000000"/>
                <w:sz w:val="20"/>
                <w:szCs w:val="20"/>
              </w:rPr>
            </w:pPr>
          </w:p>
        </w:tc>
        <w:tc>
          <w:tcPr>
            <w:tcW w:w="8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autoSpaceDE w:val="0"/>
              <w:autoSpaceDN w:val="0"/>
              <w:adjustRightInd w:val="0"/>
              <w:rPr>
                <w:rFonts w:ascii="Tahoma" w:hAnsi="Tahoma" w:cs="Tahoma"/>
                <w:color w:val="000000"/>
                <w:sz w:val="20"/>
                <w:szCs w:val="20"/>
              </w:rPr>
            </w:pPr>
            <w:r w:rsidRPr="00521C9D">
              <w:rPr>
                <w:rFonts w:ascii="Tahoma" w:hAnsi="Tahoma" w:cs="Tahoma"/>
                <w:color w:val="000000"/>
                <w:sz w:val="20"/>
                <w:szCs w:val="20"/>
              </w:rPr>
              <w:t xml:space="preserve">System musi posiadać interaktywny kalendarz </w:t>
            </w:r>
            <w:r w:rsidRPr="00521C9D">
              <w:rPr>
                <w:rFonts w:ascii="Tahoma" w:hAnsi="Tahoma" w:cs="Tahoma"/>
                <w:b/>
                <w:bCs/>
                <w:color w:val="000000"/>
                <w:sz w:val="20"/>
                <w:szCs w:val="20"/>
              </w:rPr>
              <w:t>„</w:t>
            </w:r>
            <w:r w:rsidRPr="00521C9D">
              <w:rPr>
                <w:rFonts w:ascii="Tahoma" w:hAnsi="Tahoma" w:cs="Tahoma"/>
                <w:color w:val="000000"/>
                <w:sz w:val="20"/>
                <w:szCs w:val="20"/>
              </w:rPr>
              <w:t>Kalendarium wydarzeń</w:t>
            </w:r>
            <w:r w:rsidRPr="00521C9D">
              <w:rPr>
                <w:rFonts w:ascii="Tahoma" w:hAnsi="Tahoma" w:cs="Tahoma"/>
                <w:b/>
                <w:bCs/>
                <w:color w:val="000000"/>
                <w:sz w:val="20"/>
                <w:szCs w:val="20"/>
              </w:rPr>
              <w:t xml:space="preserve">” </w:t>
            </w:r>
            <w:r w:rsidRPr="00521C9D">
              <w:rPr>
                <w:rFonts w:ascii="Tahoma" w:hAnsi="Tahoma" w:cs="Tahoma"/>
                <w:color w:val="000000"/>
                <w:sz w:val="20"/>
                <w:szCs w:val="20"/>
              </w:rPr>
              <w:t xml:space="preserve">(na stronie głównej w wersji pomniejszonej umieszczony z boku strony, po kliknięciu przejście do właściwej już podstrony „kalendarz" (terminarz). </w:t>
            </w:r>
          </w:p>
        </w:tc>
      </w:tr>
      <w:tr w:rsidR="00007740" w:rsidRPr="00521C9D" w:rsidTr="006F0A75">
        <w:tc>
          <w:tcPr>
            <w:tcW w:w="5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tcPr>
          <w:p w:rsidR="00007740" w:rsidRPr="00521C9D" w:rsidRDefault="00007740" w:rsidP="00325E6E">
            <w:pPr>
              <w:numPr>
                <w:ilvl w:val="0"/>
                <w:numId w:val="62"/>
              </w:numPr>
              <w:spacing w:before="100" w:beforeAutospacing="1" w:after="100" w:afterAutospacing="1"/>
              <w:jc w:val="left"/>
              <w:textAlignment w:val="baseline"/>
              <w:rPr>
                <w:rFonts w:ascii="Tahoma" w:hAnsi="Tahoma" w:cs="Tahoma"/>
                <w:color w:val="000000"/>
                <w:sz w:val="20"/>
                <w:szCs w:val="20"/>
              </w:rPr>
            </w:pPr>
          </w:p>
        </w:tc>
        <w:tc>
          <w:tcPr>
            <w:tcW w:w="8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autoSpaceDE w:val="0"/>
              <w:autoSpaceDN w:val="0"/>
              <w:adjustRightInd w:val="0"/>
              <w:rPr>
                <w:rFonts w:ascii="Tahoma" w:hAnsi="Tahoma" w:cs="Tahoma"/>
                <w:color w:val="000000"/>
                <w:sz w:val="20"/>
                <w:szCs w:val="20"/>
              </w:rPr>
            </w:pPr>
            <w:r w:rsidRPr="00521C9D">
              <w:rPr>
                <w:rFonts w:ascii="Tahoma" w:hAnsi="Tahoma" w:cs="Tahoma"/>
                <w:color w:val="000000"/>
                <w:sz w:val="20"/>
                <w:szCs w:val="20"/>
              </w:rPr>
              <w:t xml:space="preserve">System musi pozwalać na przekazywanie w formie tekstu oraz zdjęć relacji z wydarzeń w trybie rzeczywistym z możliwością ich archiwizacji i podziałem na kategorie (relacje). </w:t>
            </w:r>
          </w:p>
        </w:tc>
      </w:tr>
      <w:tr w:rsidR="00007740" w:rsidRPr="00521C9D" w:rsidTr="006F0A75">
        <w:tc>
          <w:tcPr>
            <w:tcW w:w="5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tcPr>
          <w:p w:rsidR="00007740" w:rsidRPr="00521C9D" w:rsidRDefault="00007740" w:rsidP="00325E6E">
            <w:pPr>
              <w:numPr>
                <w:ilvl w:val="0"/>
                <w:numId w:val="62"/>
              </w:numPr>
              <w:spacing w:before="100" w:beforeAutospacing="1" w:after="100" w:afterAutospacing="1"/>
              <w:jc w:val="left"/>
              <w:textAlignment w:val="baseline"/>
              <w:rPr>
                <w:rFonts w:ascii="Tahoma" w:hAnsi="Tahoma" w:cs="Tahoma"/>
                <w:color w:val="000000"/>
                <w:sz w:val="20"/>
                <w:szCs w:val="20"/>
              </w:rPr>
            </w:pPr>
          </w:p>
        </w:tc>
        <w:tc>
          <w:tcPr>
            <w:tcW w:w="8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autoSpaceDE w:val="0"/>
              <w:autoSpaceDN w:val="0"/>
              <w:adjustRightInd w:val="0"/>
              <w:rPr>
                <w:rFonts w:ascii="Tahoma" w:hAnsi="Tahoma" w:cs="Tahoma"/>
                <w:color w:val="000000"/>
                <w:sz w:val="20"/>
                <w:szCs w:val="20"/>
              </w:rPr>
            </w:pPr>
            <w:r w:rsidRPr="00521C9D">
              <w:rPr>
                <w:rFonts w:ascii="Tahoma" w:hAnsi="Tahoma" w:cs="Tahoma"/>
                <w:color w:val="000000"/>
                <w:sz w:val="20"/>
                <w:szCs w:val="20"/>
              </w:rPr>
              <w:t xml:space="preserve">System musi pozwalać na transmisję audio video w czasie rzeczywistym do wielu użytkowników z możliwością rozbudowanego zarządzania (e-transmisja). </w:t>
            </w:r>
          </w:p>
        </w:tc>
      </w:tr>
      <w:tr w:rsidR="00007740" w:rsidRPr="00521C9D" w:rsidTr="006F0A75">
        <w:tc>
          <w:tcPr>
            <w:tcW w:w="5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tcPr>
          <w:p w:rsidR="00007740" w:rsidRPr="00521C9D" w:rsidRDefault="00007740" w:rsidP="00325E6E">
            <w:pPr>
              <w:numPr>
                <w:ilvl w:val="0"/>
                <w:numId w:val="62"/>
              </w:numPr>
              <w:spacing w:before="100" w:beforeAutospacing="1" w:after="100" w:afterAutospacing="1"/>
              <w:jc w:val="left"/>
              <w:textAlignment w:val="baseline"/>
              <w:rPr>
                <w:rFonts w:ascii="Tahoma" w:hAnsi="Tahoma" w:cs="Tahoma"/>
                <w:color w:val="000000"/>
                <w:sz w:val="20"/>
                <w:szCs w:val="20"/>
              </w:rPr>
            </w:pPr>
          </w:p>
        </w:tc>
        <w:tc>
          <w:tcPr>
            <w:tcW w:w="8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autoSpaceDE w:val="0"/>
              <w:autoSpaceDN w:val="0"/>
              <w:adjustRightInd w:val="0"/>
              <w:rPr>
                <w:rFonts w:ascii="Tahoma" w:hAnsi="Tahoma" w:cs="Tahoma"/>
                <w:color w:val="000000"/>
                <w:sz w:val="20"/>
                <w:szCs w:val="20"/>
              </w:rPr>
            </w:pPr>
            <w:r w:rsidRPr="00521C9D">
              <w:rPr>
                <w:rFonts w:ascii="Tahoma" w:hAnsi="Tahoma" w:cs="Tahoma"/>
                <w:color w:val="000000"/>
                <w:sz w:val="20"/>
                <w:szCs w:val="20"/>
              </w:rPr>
              <w:t xml:space="preserve">System musi posiadać możliwość implementacji Google Maps w celu stworzenia interaktywnej mapy. </w:t>
            </w:r>
          </w:p>
        </w:tc>
      </w:tr>
      <w:tr w:rsidR="00007740" w:rsidRPr="00521C9D" w:rsidTr="006F0A75">
        <w:tc>
          <w:tcPr>
            <w:tcW w:w="5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tcPr>
          <w:p w:rsidR="00007740" w:rsidRPr="00521C9D" w:rsidRDefault="00007740" w:rsidP="00325E6E">
            <w:pPr>
              <w:numPr>
                <w:ilvl w:val="0"/>
                <w:numId w:val="62"/>
              </w:numPr>
              <w:spacing w:before="100" w:beforeAutospacing="1" w:after="100" w:afterAutospacing="1"/>
              <w:jc w:val="left"/>
              <w:textAlignment w:val="baseline"/>
              <w:rPr>
                <w:rFonts w:ascii="Tahoma" w:hAnsi="Tahoma" w:cs="Tahoma"/>
                <w:color w:val="000000"/>
                <w:sz w:val="20"/>
                <w:szCs w:val="20"/>
              </w:rPr>
            </w:pPr>
          </w:p>
        </w:tc>
        <w:tc>
          <w:tcPr>
            <w:tcW w:w="8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autoSpaceDE w:val="0"/>
              <w:autoSpaceDN w:val="0"/>
              <w:adjustRightInd w:val="0"/>
              <w:spacing w:after="147"/>
              <w:rPr>
                <w:rFonts w:ascii="Tahoma" w:hAnsi="Tahoma" w:cs="Tahoma"/>
                <w:color w:val="000000"/>
                <w:sz w:val="20"/>
                <w:szCs w:val="20"/>
              </w:rPr>
            </w:pPr>
            <w:r w:rsidRPr="00521C9D">
              <w:rPr>
                <w:rFonts w:ascii="Tahoma" w:hAnsi="Tahoma" w:cs="Tahoma"/>
                <w:color w:val="000000"/>
                <w:sz w:val="20"/>
                <w:szCs w:val="20"/>
              </w:rPr>
              <w:t xml:space="preserve">System musi posiadać funkcjonalność wyszukiwania informacji w zawartości serwisu (zarówno proste, jak i zaawansowane), a pasek wyszukiwarki musi być umieszczony w serwisie internetowym. System CMS musi proponować sugestię wyszukiwania innego wyrazu/frazy, gdy nie udało się wyszukać żądanych (tj. w przypadku braku wyników z powodu literówek lub gdy nie ma dokładnie tak samo brzmiącego wyrazu/frazy jak wyszukiwane). Wyniki wyszukiwania muszą być – w przypadku dużej liczby wyników – wyświetlane z zastosowaniem paginacji (stronicowania). System CMS musi dawać możliwość zmiany liczby wyników wyświetlanych na jednej stronie oraz sortowania wyników przez użytkownika według trafności i daty publikacji (od najstarszych, od najnowszych). Wyszukiwarka musi uwzględniać co najmniej kryteria typu: </w:t>
            </w:r>
          </w:p>
          <w:p w:rsidR="00007740" w:rsidRPr="00521C9D" w:rsidRDefault="00007740" w:rsidP="00007740">
            <w:pPr>
              <w:autoSpaceDE w:val="0"/>
              <w:autoSpaceDN w:val="0"/>
              <w:adjustRightInd w:val="0"/>
              <w:spacing w:after="147"/>
              <w:rPr>
                <w:rFonts w:ascii="Tahoma" w:hAnsi="Tahoma" w:cs="Tahoma"/>
                <w:color w:val="000000"/>
                <w:sz w:val="20"/>
                <w:szCs w:val="20"/>
              </w:rPr>
            </w:pPr>
            <w:r w:rsidRPr="00521C9D">
              <w:rPr>
                <w:rFonts w:ascii="Tahoma" w:hAnsi="Tahoma" w:cs="Tahoma"/>
                <w:color w:val="000000"/>
                <w:sz w:val="20"/>
                <w:szCs w:val="20"/>
              </w:rPr>
              <w:t xml:space="preserve">1) data i zakres czasowy „od-do”; </w:t>
            </w:r>
          </w:p>
          <w:p w:rsidR="00007740" w:rsidRPr="00521C9D" w:rsidRDefault="00007740" w:rsidP="00007740">
            <w:pPr>
              <w:autoSpaceDE w:val="0"/>
              <w:autoSpaceDN w:val="0"/>
              <w:adjustRightInd w:val="0"/>
              <w:spacing w:after="147"/>
              <w:rPr>
                <w:rFonts w:ascii="Tahoma" w:hAnsi="Tahoma" w:cs="Tahoma"/>
                <w:color w:val="000000"/>
                <w:sz w:val="20"/>
                <w:szCs w:val="20"/>
              </w:rPr>
            </w:pPr>
            <w:r w:rsidRPr="00521C9D">
              <w:rPr>
                <w:rFonts w:ascii="Tahoma" w:hAnsi="Tahoma" w:cs="Tahoma"/>
                <w:color w:val="000000"/>
                <w:sz w:val="20"/>
                <w:szCs w:val="20"/>
              </w:rPr>
              <w:t xml:space="preserve">2) tryb wyszukiwania: szukanie dowolnego słowa, szukanie wszystkich słów, szukanie dokładnej frazy; </w:t>
            </w:r>
          </w:p>
          <w:p w:rsidR="00007740" w:rsidRPr="00521C9D" w:rsidRDefault="00007740" w:rsidP="00007740">
            <w:pPr>
              <w:autoSpaceDE w:val="0"/>
              <w:autoSpaceDN w:val="0"/>
              <w:adjustRightInd w:val="0"/>
              <w:spacing w:after="147"/>
              <w:rPr>
                <w:rFonts w:ascii="Tahoma" w:hAnsi="Tahoma" w:cs="Tahoma"/>
                <w:color w:val="000000"/>
                <w:sz w:val="20"/>
                <w:szCs w:val="20"/>
              </w:rPr>
            </w:pPr>
            <w:r w:rsidRPr="00521C9D">
              <w:rPr>
                <w:rFonts w:ascii="Tahoma" w:hAnsi="Tahoma" w:cs="Tahoma"/>
                <w:color w:val="000000"/>
                <w:sz w:val="20"/>
                <w:szCs w:val="20"/>
              </w:rPr>
              <w:t xml:space="preserve">3) nieuwzględnianie wielkości liter w szukanym wyrażeniu; </w:t>
            </w:r>
          </w:p>
          <w:p w:rsidR="00007740" w:rsidRPr="00521C9D" w:rsidRDefault="00007740" w:rsidP="00007740">
            <w:pPr>
              <w:autoSpaceDE w:val="0"/>
              <w:autoSpaceDN w:val="0"/>
              <w:adjustRightInd w:val="0"/>
              <w:spacing w:after="147"/>
              <w:rPr>
                <w:rFonts w:ascii="Tahoma" w:hAnsi="Tahoma" w:cs="Tahoma"/>
                <w:color w:val="000000"/>
                <w:sz w:val="20"/>
                <w:szCs w:val="20"/>
              </w:rPr>
            </w:pPr>
            <w:r w:rsidRPr="00521C9D">
              <w:rPr>
                <w:rFonts w:ascii="Tahoma" w:hAnsi="Tahoma" w:cs="Tahoma"/>
                <w:color w:val="000000"/>
                <w:sz w:val="20"/>
                <w:szCs w:val="20"/>
              </w:rPr>
              <w:t xml:space="preserve">4) możliwość wyszukiwania po nazwach załączników. Wyszukiwarka musi mieć też możliwość indeksowania zawartości tekstowej plików PDF; </w:t>
            </w:r>
          </w:p>
          <w:p w:rsidR="00007740" w:rsidRPr="00521C9D" w:rsidRDefault="00007740" w:rsidP="00007740">
            <w:pPr>
              <w:autoSpaceDE w:val="0"/>
              <w:autoSpaceDN w:val="0"/>
              <w:adjustRightInd w:val="0"/>
              <w:rPr>
                <w:rFonts w:ascii="Tahoma" w:hAnsi="Tahoma" w:cs="Tahoma"/>
                <w:color w:val="000000"/>
                <w:sz w:val="20"/>
                <w:szCs w:val="20"/>
              </w:rPr>
            </w:pPr>
            <w:r w:rsidRPr="00521C9D">
              <w:rPr>
                <w:rFonts w:ascii="Tahoma" w:hAnsi="Tahoma" w:cs="Tahoma"/>
                <w:color w:val="000000"/>
                <w:sz w:val="20"/>
                <w:szCs w:val="20"/>
              </w:rPr>
              <w:t xml:space="preserve">5) możliwość zawężenia obszaru poszukiwań do konkretnej kategorii strony www. </w:t>
            </w:r>
          </w:p>
        </w:tc>
      </w:tr>
      <w:tr w:rsidR="00007740" w:rsidRPr="00521C9D" w:rsidTr="006F0A75">
        <w:tc>
          <w:tcPr>
            <w:tcW w:w="5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tcPr>
          <w:p w:rsidR="00007740" w:rsidRPr="00521C9D" w:rsidRDefault="00007740" w:rsidP="00325E6E">
            <w:pPr>
              <w:numPr>
                <w:ilvl w:val="0"/>
                <w:numId w:val="62"/>
              </w:numPr>
              <w:spacing w:before="100" w:beforeAutospacing="1" w:after="100" w:afterAutospacing="1"/>
              <w:jc w:val="left"/>
              <w:textAlignment w:val="baseline"/>
              <w:rPr>
                <w:rFonts w:ascii="Tahoma" w:hAnsi="Tahoma" w:cs="Tahoma"/>
                <w:color w:val="000000"/>
                <w:sz w:val="20"/>
                <w:szCs w:val="20"/>
              </w:rPr>
            </w:pPr>
          </w:p>
        </w:tc>
        <w:tc>
          <w:tcPr>
            <w:tcW w:w="8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autoSpaceDE w:val="0"/>
              <w:autoSpaceDN w:val="0"/>
              <w:adjustRightInd w:val="0"/>
              <w:rPr>
                <w:rFonts w:ascii="Tahoma" w:hAnsi="Tahoma" w:cs="Tahoma"/>
                <w:color w:val="000000"/>
                <w:sz w:val="20"/>
                <w:szCs w:val="20"/>
              </w:rPr>
            </w:pPr>
            <w:r w:rsidRPr="00521C9D">
              <w:rPr>
                <w:rFonts w:ascii="Tahoma" w:hAnsi="Tahoma" w:cs="Tahoma"/>
                <w:color w:val="000000"/>
                <w:sz w:val="20"/>
                <w:szCs w:val="20"/>
              </w:rPr>
              <w:t xml:space="preserve">System CMS musi dawać informację o miejscu w strukturze strony www, w którym znajduje się użytkownik (menu pokrokowe – ang. breadcrumb). Musi być odsyłacz umożliwiający powrót do strony głównej z każdego miejsca na stronie www. </w:t>
            </w:r>
          </w:p>
        </w:tc>
      </w:tr>
      <w:tr w:rsidR="00007740" w:rsidRPr="00521C9D" w:rsidTr="006F0A75">
        <w:tc>
          <w:tcPr>
            <w:tcW w:w="5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tcPr>
          <w:p w:rsidR="00007740" w:rsidRPr="00521C9D" w:rsidRDefault="00007740" w:rsidP="00325E6E">
            <w:pPr>
              <w:numPr>
                <w:ilvl w:val="0"/>
                <w:numId w:val="62"/>
              </w:numPr>
              <w:spacing w:before="100" w:beforeAutospacing="1" w:after="100" w:afterAutospacing="1"/>
              <w:jc w:val="left"/>
              <w:textAlignment w:val="baseline"/>
              <w:rPr>
                <w:rFonts w:ascii="Tahoma" w:hAnsi="Tahoma" w:cs="Tahoma"/>
                <w:color w:val="000000"/>
                <w:sz w:val="20"/>
                <w:szCs w:val="20"/>
              </w:rPr>
            </w:pPr>
          </w:p>
        </w:tc>
        <w:tc>
          <w:tcPr>
            <w:tcW w:w="8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autoSpaceDE w:val="0"/>
              <w:autoSpaceDN w:val="0"/>
              <w:adjustRightInd w:val="0"/>
              <w:rPr>
                <w:rFonts w:ascii="Tahoma" w:hAnsi="Tahoma" w:cs="Tahoma"/>
                <w:color w:val="000000"/>
                <w:sz w:val="20"/>
                <w:szCs w:val="20"/>
              </w:rPr>
            </w:pPr>
            <w:r w:rsidRPr="00521C9D">
              <w:rPr>
                <w:rFonts w:ascii="Tahoma" w:hAnsi="Tahoma" w:cs="Tahoma"/>
                <w:color w:val="000000"/>
                <w:sz w:val="20"/>
                <w:szCs w:val="20"/>
              </w:rPr>
              <w:t xml:space="preserve">System CMS musi posiadać mechanizm umożliwiający generowanie przyjaznych dla użytkowników adresów URL. </w:t>
            </w:r>
          </w:p>
        </w:tc>
      </w:tr>
      <w:tr w:rsidR="00007740" w:rsidRPr="00521C9D" w:rsidTr="006F0A75">
        <w:tc>
          <w:tcPr>
            <w:tcW w:w="5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tcPr>
          <w:p w:rsidR="00007740" w:rsidRPr="00521C9D" w:rsidRDefault="00007740" w:rsidP="00325E6E">
            <w:pPr>
              <w:numPr>
                <w:ilvl w:val="0"/>
                <w:numId w:val="62"/>
              </w:numPr>
              <w:spacing w:before="100" w:beforeAutospacing="1" w:after="100" w:afterAutospacing="1"/>
              <w:jc w:val="left"/>
              <w:textAlignment w:val="baseline"/>
              <w:rPr>
                <w:rFonts w:ascii="Tahoma" w:hAnsi="Tahoma" w:cs="Tahoma"/>
                <w:color w:val="000000"/>
                <w:sz w:val="20"/>
                <w:szCs w:val="20"/>
              </w:rPr>
            </w:pPr>
          </w:p>
        </w:tc>
        <w:tc>
          <w:tcPr>
            <w:tcW w:w="8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autoSpaceDE w:val="0"/>
              <w:autoSpaceDN w:val="0"/>
              <w:adjustRightInd w:val="0"/>
              <w:rPr>
                <w:rFonts w:ascii="Tahoma" w:hAnsi="Tahoma" w:cs="Tahoma"/>
                <w:color w:val="000000"/>
                <w:sz w:val="20"/>
                <w:szCs w:val="20"/>
              </w:rPr>
            </w:pPr>
            <w:r w:rsidRPr="00521C9D">
              <w:rPr>
                <w:rFonts w:ascii="Tahoma" w:hAnsi="Tahoma" w:cs="Tahoma"/>
                <w:color w:val="000000"/>
                <w:sz w:val="20"/>
                <w:szCs w:val="20"/>
              </w:rPr>
              <w:t xml:space="preserve">System musi posiadać funkcjonalność automatycznego generowania mapy serwisu internetowego. </w:t>
            </w:r>
          </w:p>
        </w:tc>
      </w:tr>
      <w:tr w:rsidR="00007740" w:rsidRPr="00521C9D" w:rsidTr="006F0A75">
        <w:tc>
          <w:tcPr>
            <w:tcW w:w="5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tcPr>
          <w:p w:rsidR="00007740" w:rsidRPr="00521C9D" w:rsidRDefault="00007740" w:rsidP="00325E6E">
            <w:pPr>
              <w:numPr>
                <w:ilvl w:val="0"/>
                <w:numId w:val="62"/>
              </w:numPr>
              <w:spacing w:before="100" w:beforeAutospacing="1" w:after="100" w:afterAutospacing="1"/>
              <w:jc w:val="left"/>
              <w:textAlignment w:val="baseline"/>
              <w:rPr>
                <w:rFonts w:ascii="Tahoma" w:hAnsi="Tahoma" w:cs="Tahoma"/>
                <w:color w:val="000000"/>
                <w:sz w:val="20"/>
                <w:szCs w:val="20"/>
              </w:rPr>
            </w:pPr>
          </w:p>
        </w:tc>
        <w:tc>
          <w:tcPr>
            <w:tcW w:w="8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autoSpaceDE w:val="0"/>
              <w:autoSpaceDN w:val="0"/>
              <w:adjustRightInd w:val="0"/>
              <w:rPr>
                <w:rFonts w:ascii="Tahoma" w:hAnsi="Tahoma" w:cs="Tahoma"/>
                <w:color w:val="000000"/>
                <w:sz w:val="20"/>
                <w:szCs w:val="20"/>
              </w:rPr>
            </w:pPr>
            <w:r w:rsidRPr="00521C9D">
              <w:rPr>
                <w:rFonts w:ascii="Tahoma" w:hAnsi="Tahoma" w:cs="Tahoma"/>
                <w:color w:val="000000"/>
                <w:sz w:val="20"/>
                <w:szCs w:val="20"/>
              </w:rPr>
              <w:t xml:space="preserve">System musi posiadać możliwość automatycznego opisu linków np. „otwarcie w nowym oknie” dla atrybutu target="_blank". </w:t>
            </w:r>
          </w:p>
        </w:tc>
      </w:tr>
      <w:tr w:rsidR="00007740" w:rsidRPr="00521C9D" w:rsidTr="006F0A75">
        <w:tc>
          <w:tcPr>
            <w:tcW w:w="5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tcPr>
          <w:p w:rsidR="00007740" w:rsidRPr="00521C9D" w:rsidRDefault="00007740" w:rsidP="00325E6E">
            <w:pPr>
              <w:numPr>
                <w:ilvl w:val="0"/>
                <w:numId w:val="62"/>
              </w:numPr>
              <w:spacing w:before="100" w:beforeAutospacing="1" w:after="100" w:afterAutospacing="1"/>
              <w:jc w:val="left"/>
              <w:textAlignment w:val="baseline"/>
              <w:rPr>
                <w:rFonts w:ascii="Tahoma" w:hAnsi="Tahoma" w:cs="Tahoma"/>
                <w:color w:val="000000"/>
                <w:sz w:val="20"/>
                <w:szCs w:val="20"/>
              </w:rPr>
            </w:pPr>
          </w:p>
        </w:tc>
        <w:tc>
          <w:tcPr>
            <w:tcW w:w="8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autoSpaceDE w:val="0"/>
              <w:autoSpaceDN w:val="0"/>
              <w:adjustRightInd w:val="0"/>
              <w:rPr>
                <w:rFonts w:ascii="Tahoma" w:hAnsi="Tahoma" w:cs="Tahoma"/>
                <w:color w:val="000000"/>
                <w:sz w:val="20"/>
                <w:szCs w:val="20"/>
              </w:rPr>
            </w:pPr>
            <w:r w:rsidRPr="00521C9D">
              <w:rPr>
                <w:rFonts w:ascii="Tahoma" w:hAnsi="Tahoma" w:cs="Tahoma"/>
                <w:color w:val="000000"/>
                <w:sz w:val="20"/>
                <w:szCs w:val="20"/>
              </w:rPr>
              <w:t xml:space="preserve">System musi posiadać repozytorium plików w ogólnie dostępnych formatach (co najmniej plików MS Office, rtf, odt, pdf, jpg, gif, cdr, .ai, png, swf, mpg, mp3, mp4, avi, flv, wmv, zip, rar), które muszą być opatrzone odpowiednimi ikonkami, musi być możliwość nadania nazwy plików. Zasoby zebrane w repozytorium mogą być wykorzystane wielokrotnie w różnych miejscach serwisu. </w:t>
            </w:r>
          </w:p>
        </w:tc>
      </w:tr>
      <w:tr w:rsidR="00007740" w:rsidRPr="00521C9D" w:rsidTr="006F0A75">
        <w:tc>
          <w:tcPr>
            <w:tcW w:w="5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tcPr>
          <w:p w:rsidR="00007740" w:rsidRPr="00521C9D" w:rsidRDefault="00007740" w:rsidP="00325E6E">
            <w:pPr>
              <w:numPr>
                <w:ilvl w:val="0"/>
                <w:numId w:val="62"/>
              </w:numPr>
              <w:spacing w:before="100" w:beforeAutospacing="1" w:after="100" w:afterAutospacing="1"/>
              <w:jc w:val="left"/>
              <w:textAlignment w:val="baseline"/>
              <w:rPr>
                <w:rFonts w:ascii="Tahoma" w:hAnsi="Tahoma" w:cs="Tahoma"/>
                <w:color w:val="000000"/>
                <w:sz w:val="20"/>
                <w:szCs w:val="20"/>
              </w:rPr>
            </w:pPr>
          </w:p>
        </w:tc>
        <w:tc>
          <w:tcPr>
            <w:tcW w:w="8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autoSpaceDE w:val="0"/>
              <w:autoSpaceDN w:val="0"/>
              <w:adjustRightInd w:val="0"/>
              <w:rPr>
                <w:rFonts w:ascii="Tahoma" w:hAnsi="Tahoma" w:cs="Tahoma"/>
                <w:color w:val="000000"/>
                <w:sz w:val="20"/>
                <w:szCs w:val="20"/>
              </w:rPr>
            </w:pPr>
            <w:r w:rsidRPr="00521C9D">
              <w:rPr>
                <w:rFonts w:ascii="Tahoma" w:hAnsi="Tahoma" w:cs="Tahoma"/>
                <w:color w:val="000000"/>
                <w:sz w:val="20"/>
                <w:szCs w:val="20"/>
              </w:rPr>
              <w:t xml:space="preserve">System musi posiadać możliwość tworzenia galerii zdjęć, plików audio, plików wideo oraz innych plików z możliwością ich podziału na kategorie tematyczne, a także dodawania pojedynczo lub wieloobiektowo, usuwania pojedynczo lub wieloobiektowo, zmiany kolejności plików (pozycjonowanie) oraz edycji przez użytkownika z odpowiednimi nadanymi uprawnieniami. Galeria musi zawierać informacje o liczbie elementów galerii oraz musi posiadać możliwość opisywania poszczególnych obiektów, z uwzględnieniem standardów WCAG 2.0 AA (tekst alternatywny dla grafiki). Pliki graficzne w galerii muszą być prezentowane w postaci miniatur z możliwością powiększenia zdjęć. Powiększanie zdjęć musi umożliwiać przeglądanie reszty zdjęć z danego albumu wraz z funkcjami przewijania (następne, poprzednie), pokaz slajdów, zamykania. </w:t>
            </w:r>
          </w:p>
        </w:tc>
      </w:tr>
      <w:tr w:rsidR="00007740" w:rsidRPr="00521C9D" w:rsidTr="006F0A75">
        <w:tc>
          <w:tcPr>
            <w:tcW w:w="5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tcPr>
          <w:p w:rsidR="00007740" w:rsidRPr="00521C9D" w:rsidRDefault="00007740" w:rsidP="00325E6E">
            <w:pPr>
              <w:numPr>
                <w:ilvl w:val="0"/>
                <w:numId w:val="62"/>
              </w:numPr>
              <w:spacing w:before="100" w:beforeAutospacing="1" w:after="100" w:afterAutospacing="1"/>
              <w:jc w:val="left"/>
              <w:textAlignment w:val="baseline"/>
              <w:rPr>
                <w:rFonts w:ascii="Tahoma" w:hAnsi="Tahoma" w:cs="Tahoma"/>
                <w:color w:val="000000"/>
                <w:sz w:val="20"/>
                <w:szCs w:val="20"/>
              </w:rPr>
            </w:pPr>
          </w:p>
        </w:tc>
        <w:tc>
          <w:tcPr>
            <w:tcW w:w="8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autoSpaceDE w:val="0"/>
              <w:autoSpaceDN w:val="0"/>
              <w:adjustRightInd w:val="0"/>
              <w:rPr>
                <w:rFonts w:ascii="Tahoma" w:hAnsi="Tahoma" w:cs="Tahoma"/>
                <w:color w:val="000000"/>
                <w:sz w:val="20"/>
                <w:szCs w:val="20"/>
              </w:rPr>
            </w:pPr>
            <w:r w:rsidRPr="00521C9D">
              <w:rPr>
                <w:rFonts w:ascii="Tahoma" w:hAnsi="Tahoma" w:cs="Tahoma"/>
                <w:color w:val="000000"/>
                <w:sz w:val="20"/>
                <w:szCs w:val="20"/>
              </w:rPr>
              <w:t xml:space="preserve">System CMS musi umożliwiać dodawanie odtwarzacza plików audio/video o formatach mp3 i mp4. Odtwarzacz musi mieć widoczny panel sterujący (pauza, stop, graj, głośność, pełny ekran, oś czasu do przewijania). Odtwarzacz musi prezentować też czas trwania pliku. Odtwarzacz musi działać również na urządzeniach mobilnych z systemem iOS, Android i Windows Phone. Odtwarzacz umożliwi wyświetlanie na stronie plików, które można również pobierać ze strony. </w:t>
            </w:r>
          </w:p>
        </w:tc>
      </w:tr>
      <w:tr w:rsidR="00007740" w:rsidRPr="00521C9D" w:rsidTr="006F0A75">
        <w:tc>
          <w:tcPr>
            <w:tcW w:w="5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tcPr>
          <w:p w:rsidR="00007740" w:rsidRPr="00521C9D" w:rsidRDefault="00007740" w:rsidP="00325E6E">
            <w:pPr>
              <w:numPr>
                <w:ilvl w:val="0"/>
                <w:numId w:val="62"/>
              </w:numPr>
              <w:spacing w:before="100" w:beforeAutospacing="1" w:after="100" w:afterAutospacing="1"/>
              <w:jc w:val="left"/>
              <w:textAlignment w:val="baseline"/>
              <w:rPr>
                <w:rFonts w:ascii="Tahoma" w:hAnsi="Tahoma" w:cs="Tahoma"/>
                <w:color w:val="000000"/>
                <w:sz w:val="20"/>
                <w:szCs w:val="20"/>
              </w:rPr>
            </w:pPr>
          </w:p>
        </w:tc>
        <w:tc>
          <w:tcPr>
            <w:tcW w:w="8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autoSpaceDE w:val="0"/>
              <w:autoSpaceDN w:val="0"/>
              <w:adjustRightInd w:val="0"/>
              <w:rPr>
                <w:rFonts w:ascii="Tahoma" w:hAnsi="Tahoma" w:cs="Tahoma"/>
                <w:color w:val="000000"/>
                <w:sz w:val="20"/>
                <w:szCs w:val="20"/>
              </w:rPr>
            </w:pPr>
            <w:r w:rsidRPr="00521C9D">
              <w:rPr>
                <w:rFonts w:ascii="Tahoma" w:hAnsi="Tahoma" w:cs="Tahoma"/>
                <w:color w:val="000000"/>
                <w:sz w:val="20"/>
                <w:szCs w:val="20"/>
              </w:rPr>
              <w:t xml:space="preserve">System CMS musi posiadać system zarządzania banerami (statyczne, animowane, tekstowe), pozwalający na tworzenie kampanii reklamowych, statystyki unikalnych kliknięć, funkcje banerów pływających, programowalny start każdej z kampanii, podzielony na kilka modułów </w:t>
            </w:r>
            <w:r w:rsidRPr="00521C9D">
              <w:rPr>
                <w:rFonts w:ascii="Tahoma" w:hAnsi="Tahoma" w:cs="Tahoma"/>
                <w:color w:val="000000"/>
                <w:sz w:val="20"/>
                <w:szCs w:val="20"/>
              </w:rPr>
              <w:lastRenderedPageBreak/>
              <w:t xml:space="preserve">(banery graficzne, tekstowe, wyskakujące okienka), pozwalający zarządzać jednocześnie kilkoma sekcjami strony przeznaczonymi na banery, itp. </w:t>
            </w:r>
          </w:p>
        </w:tc>
      </w:tr>
      <w:tr w:rsidR="00007740" w:rsidRPr="00521C9D" w:rsidTr="006F0A75">
        <w:tc>
          <w:tcPr>
            <w:tcW w:w="5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tcPr>
          <w:p w:rsidR="00007740" w:rsidRPr="00521C9D" w:rsidRDefault="00007740" w:rsidP="00325E6E">
            <w:pPr>
              <w:numPr>
                <w:ilvl w:val="0"/>
                <w:numId w:val="62"/>
              </w:numPr>
              <w:spacing w:before="100" w:beforeAutospacing="1" w:after="100" w:afterAutospacing="1"/>
              <w:jc w:val="left"/>
              <w:textAlignment w:val="baseline"/>
              <w:rPr>
                <w:rFonts w:ascii="Tahoma" w:hAnsi="Tahoma" w:cs="Tahoma"/>
                <w:color w:val="000000"/>
                <w:sz w:val="20"/>
                <w:szCs w:val="20"/>
              </w:rPr>
            </w:pPr>
          </w:p>
        </w:tc>
        <w:tc>
          <w:tcPr>
            <w:tcW w:w="8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autoSpaceDE w:val="0"/>
              <w:autoSpaceDN w:val="0"/>
              <w:adjustRightInd w:val="0"/>
              <w:rPr>
                <w:rFonts w:ascii="Tahoma" w:hAnsi="Tahoma" w:cs="Tahoma"/>
                <w:color w:val="000000"/>
                <w:sz w:val="20"/>
                <w:szCs w:val="20"/>
              </w:rPr>
            </w:pPr>
            <w:r w:rsidRPr="00521C9D">
              <w:rPr>
                <w:rFonts w:ascii="Tahoma" w:hAnsi="Tahoma" w:cs="Tahoma"/>
                <w:color w:val="000000"/>
                <w:sz w:val="20"/>
                <w:szCs w:val="20"/>
              </w:rPr>
              <w:t xml:space="preserve">System CMS musi posiadać możliwość tworzenia slider’ów, posiadających funkcjonalność: nawigacja, przełączniki do poprzedniego i następnego slajdu, zatrzymaj, różne rodzaje efektów przejść między slajdami. </w:t>
            </w:r>
          </w:p>
        </w:tc>
      </w:tr>
      <w:tr w:rsidR="00007740" w:rsidRPr="00521C9D" w:rsidTr="006F0A75">
        <w:tc>
          <w:tcPr>
            <w:tcW w:w="5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tcPr>
          <w:p w:rsidR="00007740" w:rsidRPr="00521C9D" w:rsidRDefault="00007740" w:rsidP="00325E6E">
            <w:pPr>
              <w:numPr>
                <w:ilvl w:val="0"/>
                <w:numId w:val="62"/>
              </w:numPr>
              <w:spacing w:before="100" w:beforeAutospacing="1" w:after="100" w:afterAutospacing="1"/>
              <w:jc w:val="left"/>
              <w:textAlignment w:val="baseline"/>
              <w:rPr>
                <w:rFonts w:ascii="Tahoma" w:hAnsi="Tahoma" w:cs="Tahoma"/>
                <w:color w:val="000000"/>
                <w:sz w:val="20"/>
                <w:szCs w:val="20"/>
              </w:rPr>
            </w:pPr>
          </w:p>
        </w:tc>
        <w:tc>
          <w:tcPr>
            <w:tcW w:w="8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autoSpaceDE w:val="0"/>
              <w:autoSpaceDN w:val="0"/>
              <w:adjustRightInd w:val="0"/>
              <w:rPr>
                <w:rFonts w:ascii="Tahoma" w:hAnsi="Tahoma" w:cs="Tahoma"/>
                <w:color w:val="000000"/>
                <w:sz w:val="20"/>
                <w:szCs w:val="20"/>
              </w:rPr>
            </w:pPr>
            <w:r w:rsidRPr="00521C9D">
              <w:rPr>
                <w:rFonts w:ascii="Tahoma" w:hAnsi="Tahoma" w:cs="Tahoma"/>
                <w:color w:val="000000"/>
                <w:sz w:val="20"/>
                <w:szCs w:val="20"/>
              </w:rPr>
              <w:t xml:space="preserve">System CMS musi zapewniać możliwość publikacji tej samej treści na jednej lub kilku stronach www i/lub w dowolnie wybranych kategoriach. Na podstawie zmian wprowadzonych do treści będzie następowała automatyczna aktualizacja w innych miejscach, w których treść została opublikowana. Artykuł powinien być dostępny również jako skrót w nowościach, w nagłówkach RSS/Atom, biuletynie. </w:t>
            </w:r>
          </w:p>
        </w:tc>
      </w:tr>
      <w:tr w:rsidR="00007740" w:rsidRPr="00521C9D" w:rsidTr="006F0A75">
        <w:tc>
          <w:tcPr>
            <w:tcW w:w="5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tcPr>
          <w:p w:rsidR="00007740" w:rsidRPr="00521C9D" w:rsidRDefault="00007740" w:rsidP="00325E6E">
            <w:pPr>
              <w:numPr>
                <w:ilvl w:val="0"/>
                <w:numId w:val="62"/>
              </w:numPr>
              <w:spacing w:before="100" w:beforeAutospacing="1" w:after="100" w:afterAutospacing="1"/>
              <w:jc w:val="left"/>
              <w:textAlignment w:val="baseline"/>
              <w:rPr>
                <w:rFonts w:ascii="Tahoma" w:hAnsi="Tahoma" w:cs="Tahoma"/>
                <w:color w:val="000000"/>
                <w:sz w:val="20"/>
                <w:szCs w:val="20"/>
              </w:rPr>
            </w:pPr>
          </w:p>
        </w:tc>
        <w:tc>
          <w:tcPr>
            <w:tcW w:w="8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autoSpaceDE w:val="0"/>
              <w:autoSpaceDN w:val="0"/>
              <w:adjustRightInd w:val="0"/>
              <w:rPr>
                <w:rFonts w:ascii="Tahoma" w:hAnsi="Tahoma" w:cs="Tahoma"/>
                <w:color w:val="000000"/>
                <w:sz w:val="20"/>
                <w:szCs w:val="20"/>
              </w:rPr>
            </w:pPr>
            <w:r w:rsidRPr="00521C9D">
              <w:rPr>
                <w:rFonts w:ascii="Tahoma" w:hAnsi="Tahoma" w:cs="Tahoma"/>
                <w:color w:val="000000"/>
                <w:sz w:val="20"/>
                <w:szCs w:val="20"/>
              </w:rPr>
              <w:t xml:space="preserve">Wykonawca zapewni dostosowanie serwisu internetowego do potrzeb osób zagrożonych wykluczeniem cyfrowym zgodnie z wytycznymi WCAG 2.0 zawartymi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(Dz. U. z 2012 r., poz. 526), a także zgodnie z ustawą o języku migowym i innych środkach wspierania komunikacji z dnia 19.08.2011 r. (Dz. U. z 2011 r. nr 209 poz. 1243). </w:t>
            </w:r>
          </w:p>
          <w:p w:rsidR="00007740" w:rsidRPr="00521C9D" w:rsidRDefault="00007740" w:rsidP="00007740">
            <w:pPr>
              <w:autoSpaceDE w:val="0"/>
              <w:autoSpaceDN w:val="0"/>
              <w:adjustRightInd w:val="0"/>
              <w:rPr>
                <w:rFonts w:ascii="Tahoma" w:hAnsi="Tahoma" w:cs="Tahoma"/>
                <w:color w:val="000000"/>
                <w:sz w:val="20"/>
                <w:szCs w:val="20"/>
              </w:rPr>
            </w:pPr>
            <w:r w:rsidRPr="00521C9D">
              <w:rPr>
                <w:rFonts w:ascii="Tahoma" w:hAnsi="Tahoma" w:cs="Tahoma"/>
                <w:color w:val="000000"/>
                <w:sz w:val="20"/>
                <w:szCs w:val="20"/>
              </w:rPr>
              <w:t xml:space="preserve">Funkcjonalności zgodne z WCAG 2.0 na poziomie AA zgodnie z zał. 4 do Rozporządzenia o KRI: </w:t>
            </w:r>
          </w:p>
          <w:p w:rsidR="00007740" w:rsidRPr="00521C9D" w:rsidRDefault="00007740" w:rsidP="00325E6E">
            <w:pPr>
              <w:pStyle w:val="Akapitzlist"/>
              <w:numPr>
                <w:ilvl w:val="0"/>
                <w:numId w:val="63"/>
              </w:numPr>
              <w:autoSpaceDE w:val="0"/>
              <w:autoSpaceDN w:val="0"/>
              <w:adjustRightInd w:val="0"/>
              <w:spacing w:before="0" w:after="156"/>
              <w:contextualSpacing/>
              <w:jc w:val="left"/>
              <w:rPr>
                <w:rFonts w:ascii="Tahoma" w:hAnsi="Tahoma" w:cs="Tahoma"/>
                <w:color w:val="000000"/>
                <w:sz w:val="20"/>
                <w:szCs w:val="20"/>
              </w:rPr>
            </w:pPr>
            <w:r w:rsidRPr="00521C9D">
              <w:rPr>
                <w:rFonts w:ascii="Tahoma" w:hAnsi="Tahoma" w:cs="Tahoma"/>
                <w:color w:val="000000"/>
                <w:sz w:val="20"/>
                <w:szCs w:val="20"/>
              </w:rPr>
              <w:t xml:space="preserve">Wszystkie elementy graficzne muszą mieć adekwatny do pełniącej funkcji opis alternatywny lub możliwość ustawienia takiego tekstu przez redaktora. </w:t>
            </w:r>
          </w:p>
          <w:p w:rsidR="00007740" w:rsidRPr="00521C9D" w:rsidRDefault="00007740" w:rsidP="00325E6E">
            <w:pPr>
              <w:pStyle w:val="Akapitzlist"/>
              <w:numPr>
                <w:ilvl w:val="0"/>
                <w:numId w:val="63"/>
              </w:numPr>
              <w:autoSpaceDE w:val="0"/>
              <w:autoSpaceDN w:val="0"/>
              <w:adjustRightInd w:val="0"/>
              <w:spacing w:before="0" w:after="156"/>
              <w:contextualSpacing/>
              <w:jc w:val="left"/>
              <w:rPr>
                <w:rFonts w:ascii="Tahoma" w:hAnsi="Tahoma" w:cs="Tahoma"/>
                <w:color w:val="000000"/>
                <w:sz w:val="20"/>
                <w:szCs w:val="20"/>
              </w:rPr>
            </w:pPr>
            <w:r w:rsidRPr="00521C9D">
              <w:rPr>
                <w:rFonts w:ascii="Tahoma" w:hAnsi="Tahoma" w:cs="Tahoma"/>
                <w:color w:val="000000"/>
                <w:sz w:val="20"/>
                <w:szCs w:val="20"/>
              </w:rPr>
              <w:t xml:space="preserve">Odtwarzacze publikowanych treści audio i wideo muszą być dostępne dla osób niepełnosprawnych – dostępność również pod kątem osób korzystających wyłącznie z klawiatury oraz niewidomych użytkowników czytników ekranu. </w:t>
            </w:r>
          </w:p>
          <w:p w:rsidR="00007740" w:rsidRPr="00521C9D" w:rsidRDefault="00007740" w:rsidP="00325E6E">
            <w:pPr>
              <w:pStyle w:val="Akapitzlist"/>
              <w:numPr>
                <w:ilvl w:val="0"/>
                <w:numId w:val="63"/>
              </w:numPr>
              <w:autoSpaceDE w:val="0"/>
              <w:autoSpaceDN w:val="0"/>
              <w:adjustRightInd w:val="0"/>
              <w:spacing w:before="0" w:after="156"/>
              <w:contextualSpacing/>
              <w:jc w:val="left"/>
              <w:rPr>
                <w:rFonts w:ascii="Tahoma" w:hAnsi="Tahoma" w:cs="Tahoma"/>
                <w:color w:val="000000"/>
                <w:sz w:val="20"/>
                <w:szCs w:val="20"/>
              </w:rPr>
            </w:pPr>
            <w:r w:rsidRPr="00521C9D">
              <w:rPr>
                <w:rFonts w:ascii="Tahoma" w:hAnsi="Tahoma" w:cs="Tahoma"/>
                <w:color w:val="000000"/>
                <w:sz w:val="20"/>
                <w:szCs w:val="20"/>
              </w:rPr>
              <w:t xml:space="preserve">Publikowane materiały audio-wideo powinny zawierać transkrypcje lub napisy, o ile zawartość tego wymaga. </w:t>
            </w:r>
          </w:p>
          <w:p w:rsidR="00007740" w:rsidRPr="00521C9D" w:rsidRDefault="00007740" w:rsidP="00325E6E">
            <w:pPr>
              <w:pStyle w:val="Akapitzlist"/>
              <w:numPr>
                <w:ilvl w:val="0"/>
                <w:numId w:val="63"/>
              </w:numPr>
              <w:autoSpaceDE w:val="0"/>
              <w:autoSpaceDN w:val="0"/>
              <w:adjustRightInd w:val="0"/>
              <w:spacing w:before="0" w:after="156"/>
              <w:contextualSpacing/>
              <w:jc w:val="left"/>
              <w:rPr>
                <w:rFonts w:ascii="Tahoma" w:hAnsi="Tahoma" w:cs="Tahoma"/>
                <w:color w:val="000000"/>
                <w:sz w:val="20"/>
                <w:szCs w:val="20"/>
              </w:rPr>
            </w:pPr>
            <w:r w:rsidRPr="00521C9D">
              <w:rPr>
                <w:rFonts w:ascii="Tahoma" w:hAnsi="Tahoma" w:cs="Tahoma"/>
                <w:color w:val="000000"/>
                <w:sz w:val="20"/>
                <w:szCs w:val="20"/>
              </w:rPr>
              <w:t xml:space="preserve">Wszystkie strony powinny mieć możliwość stosowania nagłówków w prawidłowej hierarchii. </w:t>
            </w:r>
          </w:p>
          <w:p w:rsidR="00007740" w:rsidRPr="00521C9D" w:rsidRDefault="00007740" w:rsidP="00325E6E">
            <w:pPr>
              <w:pStyle w:val="Akapitzlist"/>
              <w:numPr>
                <w:ilvl w:val="0"/>
                <w:numId w:val="63"/>
              </w:numPr>
              <w:autoSpaceDE w:val="0"/>
              <w:autoSpaceDN w:val="0"/>
              <w:adjustRightInd w:val="0"/>
              <w:spacing w:before="0" w:after="156"/>
              <w:contextualSpacing/>
              <w:jc w:val="left"/>
              <w:rPr>
                <w:rFonts w:ascii="Tahoma" w:hAnsi="Tahoma" w:cs="Tahoma"/>
                <w:color w:val="000000"/>
                <w:sz w:val="20"/>
                <w:szCs w:val="20"/>
              </w:rPr>
            </w:pPr>
            <w:r w:rsidRPr="00521C9D">
              <w:rPr>
                <w:rFonts w:ascii="Tahoma" w:hAnsi="Tahoma" w:cs="Tahoma"/>
                <w:color w:val="000000"/>
                <w:sz w:val="20"/>
                <w:szCs w:val="20"/>
              </w:rPr>
              <w:t xml:space="preserve">Serwis nie może być zbudowany na bazie tabel, traktowanych jako element konstrukcji układu serwisu. </w:t>
            </w:r>
          </w:p>
          <w:p w:rsidR="00007740" w:rsidRPr="00521C9D" w:rsidRDefault="00007740" w:rsidP="00325E6E">
            <w:pPr>
              <w:pStyle w:val="Akapitzlist"/>
              <w:numPr>
                <w:ilvl w:val="0"/>
                <w:numId w:val="63"/>
              </w:numPr>
              <w:autoSpaceDE w:val="0"/>
              <w:autoSpaceDN w:val="0"/>
              <w:adjustRightInd w:val="0"/>
              <w:spacing w:before="0" w:after="156"/>
              <w:contextualSpacing/>
              <w:jc w:val="left"/>
              <w:rPr>
                <w:rFonts w:ascii="Tahoma" w:hAnsi="Tahoma" w:cs="Tahoma"/>
                <w:color w:val="000000"/>
                <w:sz w:val="20"/>
                <w:szCs w:val="20"/>
              </w:rPr>
            </w:pPr>
            <w:r w:rsidRPr="00521C9D">
              <w:rPr>
                <w:rFonts w:ascii="Tahoma" w:hAnsi="Tahoma" w:cs="Tahoma"/>
                <w:color w:val="000000"/>
                <w:sz w:val="20"/>
                <w:szCs w:val="20"/>
              </w:rPr>
              <w:t xml:space="preserve">Mechanizmy nawigacyjne jak np. grupy odnośników powinny być przedstawione za pomocą list. </w:t>
            </w:r>
          </w:p>
          <w:p w:rsidR="00007740" w:rsidRPr="00521C9D" w:rsidRDefault="00007740" w:rsidP="00325E6E">
            <w:pPr>
              <w:pStyle w:val="Akapitzlist"/>
              <w:numPr>
                <w:ilvl w:val="0"/>
                <w:numId w:val="63"/>
              </w:numPr>
              <w:autoSpaceDE w:val="0"/>
              <w:autoSpaceDN w:val="0"/>
              <w:adjustRightInd w:val="0"/>
              <w:spacing w:before="0" w:after="156"/>
              <w:contextualSpacing/>
              <w:jc w:val="left"/>
              <w:rPr>
                <w:rFonts w:ascii="Tahoma" w:hAnsi="Tahoma" w:cs="Tahoma"/>
                <w:color w:val="000000"/>
                <w:sz w:val="20"/>
                <w:szCs w:val="20"/>
              </w:rPr>
            </w:pPr>
            <w:r w:rsidRPr="00521C9D">
              <w:rPr>
                <w:rFonts w:ascii="Tahoma" w:hAnsi="Tahoma" w:cs="Tahoma"/>
                <w:color w:val="000000"/>
                <w:sz w:val="20"/>
                <w:szCs w:val="20"/>
              </w:rPr>
              <w:t xml:space="preserve">Kolejność nawigacji oraz czytania, określona za pomocą kolejności w kodzie HTML musi być logiczna i intuicyjna. </w:t>
            </w:r>
          </w:p>
          <w:p w:rsidR="00007740" w:rsidRPr="00521C9D" w:rsidRDefault="00007740" w:rsidP="00325E6E">
            <w:pPr>
              <w:pStyle w:val="Akapitzlist"/>
              <w:numPr>
                <w:ilvl w:val="0"/>
                <w:numId w:val="63"/>
              </w:numPr>
              <w:autoSpaceDE w:val="0"/>
              <w:autoSpaceDN w:val="0"/>
              <w:adjustRightInd w:val="0"/>
              <w:spacing w:before="0" w:after="156"/>
              <w:contextualSpacing/>
              <w:jc w:val="left"/>
              <w:rPr>
                <w:rFonts w:ascii="Tahoma" w:hAnsi="Tahoma" w:cs="Tahoma"/>
                <w:color w:val="000000"/>
                <w:sz w:val="20"/>
                <w:szCs w:val="20"/>
              </w:rPr>
            </w:pPr>
            <w:r w:rsidRPr="00521C9D">
              <w:rPr>
                <w:rFonts w:ascii="Tahoma" w:hAnsi="Tahoma" w:cs="Tahoma"/>
                <w:color w:val="000000"/>
                <w:sz w:val="20"/>
                <w:szCs w:val="20"/>
              </w:rPr>
              <w:t xml:space="preserve">Architektura informacji powinna być logiczna, przejrzysta, spójna i przewidywalna. </w:t>
            </w:r>
          </w:p>
          <w:p w:rsidR="00007740" w:rsidRPr="00521C9D" w:rsidRDefault="00007740" w:rsidP="00325E6E">
            <w:pPr>
              <w:pStyle w:val="Akapitzlist"/>
              <w:numPr>
                <w:ilvl w:val="0"/>
                <w:numId w:val="63"/>
              </w:numPr>
              <w:autoSpaceDE w:val="0"/>
              <w:autoSpaceDN w:val="0"/>
              <w:adjustRightInd w:val="0"/>
              <w:spacing w:before="0" w:after="156"/>
              <w:contextualSpacing/>
              <w:jc w:val="left"/>
              <w:rPr>
                <w:rFonts w:ascii="Tahoma" w:hAnsi="Tahoma" w:cs="Tahoma"/>
                <w:color w:val="000000"/>
                <w:sz w:val="20"/>
                <w:szCs w:val="20"/>
              </w:rPr>
            </w:pPr>
            <w:r w:rsidRPr="00521C9D">
              <w:rPr>
                <w:rFonts w:ascii="Tahoma" w:hAnsi="Tahoma" w:cs="Tahoma"/>
                <w:color w:val="000000"/>
                <w:sz w:val="20"/>
                <w:szCs w:val="20"/>
              </w:rPr>
              <w:t xml:space="preserve">Elementy nawigacyjne oraz komunikaty nie mogą polegać tylko na charakterystykach zmysłowych jak np.: kształt, lokalizacja wizualna, miejsce lub dźwięk. </w:t>
            </w:r>
          </w:p>
          <w:p w:rsidR="00007740" w:rsidRPr="00521C9D" w:rsidRDefault="00007740" w:rsidP="00325E6E">
            <w:pPr>
              <w:pStyle w:val="Akapitzlist"/>
              <w:numPr>
                <w:ilvl w:val="0"/>
                <w:numId w:val="63"/>
              </w:numPr>
              <w:autoSpaceDE w:val="0"/>
              <w:autoSpaceDN w:val="0"/>
              <w:adjustRightInd w:val="0"/>
              <w:spacing w:before="0" w:after="156"/>
              <w:contextualSpacing/>
              <w:jc w:val="left"/>
              <w:rPr>
                <w:rFonts w:ascii="Tahoma" w:hAnsi="Tahoma" w:cs="Tahoma"/>
                <w:color w:val="000000"/>
                <w:sz w:val="20"/>
                <w:szCs w:val="20"/>
              </w:rPr>
            </w:pPr>
            <w:r w:rsidRPr="00521C9D">
              <w:rPr>
                <w:rFonts w:ascii="Tahoma" w:hAnsi="Tahoma" w:cs="Tahoma"/>
                <w:color w:val="000000"/>
                <w:sz w:val="20"/>
                <w:szCs w:val="20"/>
              </w:rPr>
              <w:t xml:space="preserve">Odnośniki zamieszczone w treściach artykułów muszą odróżniać się od pozostałego tekstu nie tylko kolorem, ale i dodatkowym wyróżnieniem np. podkreśleniem. </w:t>
            </w:r>
          </w:p>
          <w:p w:rsidR="00007740" w:rsidRPr="00521C9D" w:rsidRDefault="00007740" w:rsidP="00325E6E">
            <w:pPr>
              <w:pStyle w:val="Akapitzlist"/>
              <w:numPr>
                <w:ilvl w:val="0"/>
                <w:numId w:val="63"/>
              </w:numPr>
              <w:autoSpaceDE w:val="0"/>
              <w:autoSpaceDN w:val="0"/>
              <w:adjustRightInd w:val="0"/>
              <w:spacing w:before="0" w:after="156"/>
              <w:contextualSpacing/>
              <w:jc w:val="left"/>
              <w:rPr>
                <w:rFonts w:ascii="Tahoma" w:hAnsi="Tahoma" w:cs="Tahoma"/>
                <w:color w:val="000000"/>
                <w:sz w:val="20"/>
                <w:szCs w:val="20"/>
              </w:rPr>
            </w:pPr>
            <w:r w:rsidRPr="00521C9D">
              <w:rPr>
                <w:rFonts w:ascii="Tahoma" w:hAnsi="Tahoma" w:cs="Tahoma"/>
                <w:color w:val="000000"/>
                <w:sz w:val="20"/>
                <w:szCs w:val="20"/>
              </w:rPr>
              <w:t xml:space="preserve">Po wczytaniu strony www dźwięk nie może być automatycznie odtwarzany. </w:t>
            </w:r>
          </w:p>
          <w:p w:rsidR="00007740" w:rsidRPr="00521C9D" w:rsidRDefault="00007740" w:rsidP="00325E6E">
            <w:pPr>
              <w:pStyle w:val="Akapitzlist"/>
              <w:numPr>
                <w:ilvl w:val="0"/>
                <w:numId w:val="63"/>
              </w:numPr>
              <w:autoSpaceDE w:val="0"/>
              <w:autoSpaceDN w:val="0"/>
              <w:adjustRightInd w:val="0"/>
              <w:spacing w:before="0"/>
              <w:contextualSpacing/>
              <w:jc w:val="left"/>
              <w:rPr>
                <w:rFonts w:ascii="Tahoma" w:hAnsi="Tahoma" w:cs="Tahoma"/>
                <w:color w:val="000000"/>
                <w:sz w:val="20"/>
                <w:szCs w:val="20"/>
              </w:rPr>
            </w:pPr>
            <w:r w:rsidRPr="00521C9D">
              <w:rPr>
                <w:rFonts w:ascii="Tahoma" w:hAnsi="Tahoma" w:cs="Tahoma"/>
                <w:color w:val="000000"/>
                <w:sz w:val="20"/>
                <w:szCs w:val="20"/>
              </w:rPr>
              <w:t xml:space="preserve">Kontrast treści w stosunku do tła musi wynosić co najmniej 4,5:1. Jeśli nie jest to możliwe, np. ze względu na utrzymanie identyfikacji wizualnej instytucji serwis powinien posiadać wersję kontrastową posiadającą taką samą zawartość i funkcjonalność jak wersja graficzna, przy czym: </w:t>
            </w:r>
          </w:p>
          <w:p w:rsidR="00007740" w:rsidRPr="00521C9D" w:rsidRDefault="00007740" w:rsidP="00007740">
            <w:pPr>
              <w:autoSpaceDE w:val="0"/>
              <w:autoSpaceDN w:val="0"/>
              <w:adjustRightInd w:val="0"/>
              <w:rPr>
                <w:rFonts w:ascii="Tahoma" w:hAnsi="Tahoma" w:cs="Tahoma"/>
                <w:color w:val="000000"/>
                <w:sz w:val="20"/>
                <w:szCs w:val="20"/>
              </w:rPr>
            </w:pPr>
          </w:p>
          <w:p w:rsidR="00007740" w:rsidRPr="00521C9D" w:rsidRDefault="00007740" w:rsidP="00007740">
            <w:pPr>
              <w:autoSpaceDE w:val="0"/>
              <w:autoSpaceDN w:val="0"/>
              <w:adjustRightInd w:val="0"/>
              <w:rPr>
                <w:rFonts w:ascii="Tahoma" w:hAnsi="Tahoma" w:cs="Tahoma"/>
                <w:color w:val="000000"/>
                <w:sz w:val="20"/>
                <w:szCs w:val="20"/>
              </w:rPr>
            </w:pPr>
            <w:r w:rsidRPr="00521C9D">
              <w:rPr>
                <w:rFonts w:ascii="Tahoma" w:hAnsi="Tahoma" w:cs="Tahoma"/>
                <w:color w:val="000000"/>
                <w:sz w:val="20"/>
                <w:szCs w:val="20"/>
              </w:rPr>
              <w:t xml:space="preserve">- Przycisk przełączenia na wersję kontrastową powinien być dobrze widoczny i spełniać minimalne wymagania kontrastu. </w:t>
            </w:r>
          </w:p>
          <w:p w:rsidR="00007740" w:rsidRPr="00521C9D" w:rsidRDefault="00007740" w:rsidP="00007740">
            <w:pPr>
              <w:autoSpaceDE w:val="0"/>
              <w:autoSpaceDN w:val="0"/>
              <w:adjustRightInd w:val="0"/>
              <w:rPr>
                <w:rFonts w:ascii="Tahoma" w:hAnsi="Tahoma" w:cs="Tahoma"/>
                <w:color w:val="000000"/>
                <w:sz w:val="20"/>
                <w:szCs w:val="20"/>
              </w:rPr>
            </w:pPr>
            <w:r w:rsidRPr="00521C9D">
              <w:rPr>
                <w:rFonts w:ascii="Tahoma" w:hAnsi="Tahoma" w:cs="Tahoma"/>
                <w:color w:val="000000"/>
                <w:sz w:val="20"/>
                <w:szCs w:val="20"/>
              </w:rPr>
              <w:t xml:space="preserve">- W wersji kontrastowej powinien być dobrze widoczny przycisk powrotu do pierwotnej kolorystyki. </w:t>
            </w:r>
          </w:p>
          <w:p w:rsidR="00007740" w:rsidRPr="00521C9D" w:rsidRDefault="00007740" w:rsidP="00007740">
            <w:pPr>
              <w:autoSpaceDE w:val="0"/>
              <w:autoSpaceDN w:val="0"/>
              <w:adjustRightInd w:val="0"/>
              <w:rPr>
                <w:rFonts w:ascii="Tahoma" w:hAnsi="Tahoma" w:cs="Tahoma"/>
                <w:color w:val="000000"/>
                <w:sz w:val="20"/>
                <w:szCs w:val="20"/>
              </w:rPr>
            </w:pPr>
            <w:r w:rsidRPr="00521C9D">
              <w:rPr>
                <w:rFonts w:ascii="Tahoma" w:hAnsi="Tahoma" w:cs="Tahoma"/>
                <w:color w:val="000000"/>
                <w:sz w:val="20"/>
                <w:szCs w:val="20"/>
              </w:rPr>
              <w:t>Nie należy zapominać o użytkownikach korzystających z trybów dużego kontrastu dostępnych np. w systemie operacyjnym MS Windows. Wówczas również wszystkie informacje, elementy nawigacyjne i formularze muszą być widoczne.</w:t>
            </w:r>
          </w:p>
          <w:p w:rsidR="00007740" w:rsidRPr="00521C9D" w:rsidRDefault="00007740" w:rsidP="00007740">
            <w:pPr>
              <w:autoSpaceDE w:val="0"/>
              <w:autoSpaceDN w:val="0"/>
              <w:adjustRightInd w:val="0"/>
              <w:rPr>
                <w:rFonts w:ascii="Tahoma" w:hAnsi="Tahoma" w:cs="Tahoma"/>
                <w:sz w:val="20"/>
                <w:szCs w:val="20"/>
              </w:rPr>
            </w:pPr>
          </w:p>
          <w:p w:rsidR="00007740" w:rsidRPr="00521C9D" w:rsidRDefault="00007740" w:rsidP="00007740">
            <w:pPr>
              <w:pageBreakBefore/>
              <w:autoSpaceDE w:val="0"/>
              <w:autoSpaceDN w:val="0"/>
              <w:adjustRightInd w:val="0"/>
              <w:rPr>
                <w:rFonts w:ascii="Tahoma" w:hAnsi="Tahoma" w:cs="Tahoma"/>
                <w:sz w:val="20"/>
                <w:szCs w:val="20"/>
              </w:rPr>
            </w:pPr>
          </w:p>
          <w:p w:rsidR="00007740" w:rsidRPr="00521C9D" w:rsidRDefault="00007740" w:rsidP="00325E6E">
            <w:pPr>
              <w:pStyle w:val="Akapitzlist"/>
              <w:numPr>
                <w:ilvl w:val="0"/>
                <w:numId w:val="63"/>
              </w:numPr>
              <w:autoSpaceDE w:val="0"/>
              <w:autoSpaceDN w:val="0"/>
              <w:adjustRightInd w:val="0"/>
              <w:spacing w:before="0" w:after="164"/>
              <w:contextualSpacing/>
              <w:jc w:val="left"/>
              <w:rPr>
                <w:rFonts w:ascii="Tahoma" w:hAnsi="Tahoma" w:cs="Tahoma"/>
                <w:sz w:val="20"/>
                <w:szCs w:val="20"/>
              </w:rPr>
            </w:pPr>
            <w:r w:rsidRPr="00521C9D">
              <w:rPr>
                <w:rFonts w:ascii="Tahoma" w:hAnsi="Tahoma" w:cs="Tahoma"/>
                <w:sz w:val="20"/>
                <w:szCs w:val="20"/>
              </w:rPr>
              <w:lastRenderedPageBreak/>
              <w:t xml:space="preserve">Typografia tekstów i kontrasty muszą być zaprojektowane pod kątem czytelności. </w:t>
            </w:r>
          </w:p>
          <w:p w:rsidR="00007740" w:rsidRPr="00521C9D" w:rsidRDefault="00007740" w:rsidP="00325E6E">
            <w:pPr>
              <w:pStyle w:val="Akapitzlist"/>
              <w:numPr>
                <w:ilvl w:val="0"/>
                <w:numId w:val="63"/>
              </w:numPr>
              <w:autoSpaceDE w:val="0"/>
              <w:autoSpaceDN w:val="0"/>
              <w:adjustRightInd w:val="0"/>
              <w:spacing w:before="0"/>
              <w:contextualSpacing/>
              <w:jc w:val="left"/>
              <w:rPr>
                <w:rFonts w:ascii="Tahoma" w:hAnsi="Tahoma" w:cs="Tahoma"/>
                <w:sz w:val="20"/>
                <w:szCs w:val="20"/>
              </w:rPr>
            </w:pPr>
            <w:r w:rsidRPr="00521C9D">
              <w:rPr>
                <w:rFonts w:ascii="Tahoma" w:hAnsi="Tahoma" w:cs="Tahoma"/>
                <w:sz w:val="20"/>
                <w:szCs w:val="20"/>
              </w:rPr>
              <w:t xml:space="preserve">Po powiększeniu w przeglądarce rozmiaru czcionki do 200% nie może nastąpić utrata zawartości lub funkcjonalności serwisu. Jeśli powiększenie czcionki następuje poprzez zaimplementowany na stronie mechanizm, wówczas: </w:t>
            </w:r>
          </w:p>
          <w:p w:rsidR="00007740" w:rsidRPr="00521C9D" w:rsidRDefault="00007740" w:rsidP="00007740">
            <w:pPr>
              <w:autoSpaceDE w:val="0"/>
              <w:autoSpaceDN w:val="0"/>
              <w:adjustRightInd w:val="0"/>
              <w:rPr>
                <w:rFonts w:ascii="Tahoma" w:hAnsi="Tahoma" w:cs="Tahoma"/>
                <w:sz w:val="20"/>
                <w:szCs w:val="20"/>
              </w:rPr>
            </w:pPr>
          </w:p>
          <w:p w:rsidR="00007740" w:rsidRPr="00521C9D" w:rsidRDefault="00007740" w:rsidP="00007740">
            <w:pPr>
              <w:autoSpaceDE w:val="0"/>
              <w:autoSpaceDN w:val="0"/>
              <w:adjustRightInd w:val="0"/>
              <w:rPr>
                <w:rFonts w:ascii="Tahoma" w:hAnsi="Tahoma" w:cs="Tahoma"/>
                <w:sz w:val="20"/>
                <w:szCs w:val="20"/>
              </w:rPr>
            </w:pPr>
            <w:r w:rsidRPr="00521C9D">
              <w:rPr>
                <w:rFonts w:ascii="Tahoma" w:hAnsi="Tahoma" w:cs="Tahoma"/>
                <w:sz w:val="20"/>
                <w:szCs w:val="20"/>
              </w:rPr>
              <w:t xml:space="preserve">- Przycisk powiększenia powinien zmieniać nie tylko tekst artykułu, ale również wielkość tekstu nawigacji i innych bloków treści strony. </w:t>
            </w:r>
          </w:p>
          <w:p w:rsidR="00007740" w:rsidRPr="00521C9D" w:rsidRDefault="00007740" w:rsidP="00007740">
            <w:pPr>
              <w:autoSpaceDE w:val="0"/>
              <w:autoSpaceDN w:val="0"/>
              <w:adjustRightInd w:val="0"/>
              <w:rPr>
                <w:rFonts w:ascii="Tahoma" w:hAnsi="Tahoma" w:cs="Tahoma"/>
                <w:sz w:val="20"/>
                <w:szCs w:val="20"/>
              </w:rPr>
            </w:pPr>
            <w:r w:rsidRPr="00521C9D">
              <w:rPr>
                <w:rFonts w:ascii="Tahoma" w:hAnsi="Tahoma" w:cs="Tahoma"/>
                <w:sz w:val="20"/>
                <w:szCs w:val="20"/>
              </w:rPr>
              <w:t xml:space="preserve">- Wybrany rozmiar czcionki powinien zostać zapamiętany w obrębie wszystkich podstron przynajmniej na czas trwania sesji użytkownika. </w:t>
            </w:r>
          </w:p>
          <w:p w:rsidR="00007740" w:rsidRPr="00521C9D" w:rsidRDefault="00007740" w:rsidP="00007740">
            <w:pPr>
              <w:autoSpaceDE w:val="0"/>
              <w:autoSpaceDN w:val="0"/>
              <w:adjustRightInd w:val="0"/>
              <w:rPr>
                <w:rFonts w:ascii="Tahoma" w:hAnsi="Tahoma" w:cs="Tahoma"/>
                <w:sz w:val="20"/>
                <w:szCs w:val="20"/>
              </w:rPr>
            </w:pPr>
            <w:r w:rsidRPr="00521C9D">
              <w:rPr>
                <w:rFonts w:ascii="Tahoma" w:hAnsi="Tahoma" w:cs="Tahoma"/>
                <w:sz w:val="20"/>
                <w:szCs w:val="20"/>
              </w:rPr>
              <w:t xml:space="preserve">- Przyciski powiększenia powinny być widoczne. </w:t>
            </w:r>
          </w:p>
          <w:p w:rsidR="00007740" w:rsidRPr="00521C9D" w:rsidRDefault="00007740" w:rsidP="00007740">
            <w:pPr>
              <w:autoSpaceDE w:val="0"/>
              <w:autoSpaceDN w:val="0"/>
              <w:adjustRightInd w:val="0"/>
              <w:rPr>
                <w:rFonts w:ascii="Tahoma" w:hAnsi="Tahoma" w:cs="Tahoma"/>
                <w:sz w:val="20"/>
                <w:szCs w:val="20"/>
              </w:rPr>
            </w:pPr>
            <w:r w:rsidRPr="00521C9D">
              <w:rPr>
                <w:rFonts w:ascii="Tahoma" w:hAnsi="Tahoma" w:cs="Tahoma"/>
                <w:sz w:val="20"/>
                <w:szCs w:val="20"/>
              </w:rPr>
              <w:t xml:space="preserve">- Przyciski powiększenia powinny być dostępne z poziomu klawiatury. </w:t>
            </w:r>
          </w:p>
          <w:p w:rsidR="00007740" w:rsidRPr="00521C9D" w:rsidRDefault="00007740" w:rsidP="00325E6E">
            <w:pPr>
              <w:pStyle w:val="Akapitzlist"/>
              <w:numPr>
                <w:ilvl w:val="0"/>
                <w:numId w:val="63"/>
              </w:numPr>
              <w:autoSpaceDE w:val="0"/>
              <w:autoSpaceDN w:val="0"/>
              <w:adjustRightInd w:val="0"/>
              <w:spacing w:before="0" w:after="156"/>
              <w:contextualSpacing/>
              <w:jc w:val="left"/>
              <w:rPr>
                <w:rFonts w:ascii="Tahoma" w:hAnsi="Tahoma" w:cs="Tahoma"/>
                <w:sz w:val="20"/>
                <w:szCs w:val="20"/>
              </w:rPr>
            </w:pPr>
            <w:r w:rsidRPr="00521C9D">
              <w:rPr>
                <w:rFonts w:ascii="Tahoma" w:hAnsi="Tahoma" w:cs="Tahoma"/>
                <w:sz w:val="20"/>
                <w:szCs w:val="20"/>
              </w:rPr>
              <w:t xml:space="preserve">Treści nie mogą być przedstawione za pomocą grafiki, jeśli ta sama prezentacja wizualna może być zaprezentowana jedynie przy użyciu tekstu. Wyjątkiem jest tekst, który jest częścią logo lub nazwy własnej produktu. </w:t>
            </w:r>
          </w:p>
          <w:p w:rsidR="00007740" w:rsidRPr="00521C9D" w:rsidRDefault="00007740" w:rsidP="00325E6E">
            <w:pPr>
              <w:pStyle w:val="Akapitzlist"/>
              <w:numPr>
                <w:ilvl w:val="0"/>
                <w:numId w:val="63"/>
              </w:numPr>
              <w:autoSpaceDE w:val="0"/>
              <w:autoSpaceDN w:val="0"/>
              <w:adjustRightInd w:val="0"/>
              <w:spacing w:before="0" w:after="156"/>
              <w:contextualSpacing/>
              <w:jc w:val="left"/>
              <w:rPr>
                <w:rFonts w:ascii="Tahoma" w:hAnsi="Tahoma" w:cs="Tahoma"/>
                <w:sz w:val="20"/>
                <w:szCs w:val="20"/>
              </w:rPr>
            </w:pPr>
            <w:r w:rsidRPr="00521C9D">
              <w:rPr>
                <w:rFonts w:ascii="Tahoma" w:hAnsi="Tahoma" w:cs="Tahoma"/>
                <w:sz w:val="20"/>
                <w:szCs w:val="20"/>
              </w:rPr>
              <w:t xml:space="preserve">Nawigacja w serwisie powinna być również możliwa używając tylko klawiatury (bez użycia myszki). </w:t>
            </w:r>
          </w:p>
          <w:p w:rsidR="00007740" w:rsidRPr="00521C9D" w:rsidRDefault="00007740" w:rsidP="00325E6E">
            <w:pPr>
              <w:pStyle w:val="Akapitzlist"/>
              <w:numPr>
                <w:ilvl w:val="0"/>
                <w:numId w:val="63"/>
              </w:numPr>
              <w:autoSpaceDE w:val="0"/>
              <w:autoSpaceDN w:val="0"/>
              <w:adjustRightInd w:val="0"/>
              <w:spacing w:before="0" w:after="156"/>
              <w:contextualSpacing/>
              <w:jc w:val="left"/>
              <w:rPr>
                <w:rFonts w:ascii="Tahoma" w:hAnsi="Tahoma" w:cs="Tahoma"/>
                <w:sz w:val="20"/>
                <w:szCs w:val="20"/>
              </w:rPr>
            </w:pPr>
            <w:r w:rsidRPr="00521C9D">
              <w:rPr>
                <w:rFonts w:ascii="Tahoma" w:hAnsi="Tahoma" w:cs="Tahoma"/>
                <w:sz w:val="20"/>
                <w:szCs w:val="20"/>
              </w:rPr>
              <w:t xml:space="preserve">Fokus powinien być widoczny, a najlepiej wzmocniony i spełniać minimalne wymagania kontrastu. </w:t>
            </w:r>
          </w:p>
          <w:p w:rsidR="00007740" w:rsidRPr="00521C9D" w:rsidRDefault="00007740" w:rsidP="00325E6E">
            <w:pPr>
              <w:pStyle w:val="Akapitzlist"/>
              <w:numPr>
                <w:ilvl w:val="0"/>
                <w:numId w:val="63"/>
              </w:numPr>
              <w:autoSpaceDE w:val="0"/>
              <w:autoSpaceDN w:val="0"/>
              <w:adjustRightInd w:val="0"/>
              <w:spacing w:before="0" w:after="156"/>
              <w:contextualSpacing/>
              <w:jc w:val="left"/>
              <w:rPr>
                <w:rFonts w:ascii="Tahoma" w:hAnsi="Tahoma" w:cs="Tahoma"/>
                <w:sz w:val="20"/>
                <w:szCs w:val="20"/>
              </w:rPr>
            </w:pPr>
            <w:r w:rsidRPr="00521C9D">
              <w:rPr>
                <w:rFonts w:ascii="Tahoma" w:hAnsi="Tahoma" w:cs="Tahoma"/>
                <w:sz w:val="20"/>
                <w:szCs w:val="20"/>
              </w:rPr>
              <w:t xml:space="preserve">Wszystkie informacje, które będą automatycznie przesuwane i widoczne dłużej niż 5 sekund lub automatycznie się aktualizują, muszą posiadać mechanizm, który pozwoli na ich zatrzymanie lub ukrycie. </w:t>
            </w:r>
          </w:p>
          <w:p w:rsidR="00007740" w:rsidRPr="00521C9D" w:rsidRDefault="00007740" w:rsidP="00325E6E">
            <w:pPr>
              <w:pStyle w:val="Akapitzlist"/>
              <w:numPr>
                <w:ilvl w:val="0"/>
                <w:numId w:val="63"/>
              </w:numPr>
              <w:autoSpaceDE w:val="0"/>
              <w:autoSpaceDN w:val="0"/>
              <w:adjustRightInd w:val="0"/>
              <w:spacing w:before="0" w:after="156"/>
              <w:contextualSpacing/>
              <w:jc w:val="left"/>
              <w:rPr>
                <w:rFonts w:ascii="Tahoma" w:hAnsi="Tahoma" w:cs="Tahoma"/>
                <w:sz w:val="20"/>
                <w:szCs w:val="20"/>
              </w:rPr>
            </w:pPr>
            <w:r w:rsidRPr="00521C9D">
              <w:rPr>
                <w:rFonts w:ascii="Tahoma" w:hAnsi="Tahoma" w:cs="Tahoma"/>
                <w:sz w:val="20"/>
                <w:szCs w:val="20"/>
              </w:rPr>
              <w:t xml:space="preserve">Nie mogą być prezentowane treści zwiększające ryzyko napadu padaczki, czyli takie, które migają więcej niż 3 razy na sekundę i zawierają dużo czerwieni. </w:t>
            </w:r>
          </w:p>
          <w:p w:rsidR="00007740" w:rsidRPr="00521C9D" w:rsidRDefault="00007740" w:rsidP="00325E6E">
            <w:pPr>
              <w:pStyle w:val="Akapitzlist"/>
              <w:numPr>
                <w:ilvl w:val="0"/>
                <w:numId w:val="63"/>
              </w:numPr>
              <w:autoSpaceDE w:val="0"/>
              <w:autoSpaceDN w:val="0"/>
              <w:adjustRightInd w:val="0"/>
              <w:spacing w:before="0" w:after="156"/>
              <w:contextualSpacing/>
              <w:jc w:val="left"/>
              <w:rPr>
                <w:rFonts w:ascii="Tahoma" w:hAnsi="Tahoma" w:cs="Tahoma"/>
                <w:sz w:val="20"/>
                <w:szCs w:val="20"/>
              </w:rPr>
            </w:pPr>
            <w:r w:rsidRPr="00521C9D">
              <w:rPr>
                <w:rFonts w:ascii="Tahoma" w:hAnsi="Tahoma" w:cs="Tahoma"/>
                <w:sz w:val="20"/>
                <w:szCs w:val="20"/>
              </w:rPr>
              <w:t xml:space="preserve">Pierwszym elementem w kodzie HTML powinno być menu służące do przeskoczenia, bez przeładownia strony, do istotnych treści serwisu za pomocą kotwic („skip links"). </w:t>
            </w:r>
          </w:p>
          <w:p w:rsidR="00007740" w:rsidRPr="00521C9D" w:rsidRDefault="00007740" w:rsidP="00325E6E">
            <w:pPr>
              <w:pStyle w:val="Akapitzlist"/>
              <w:numPr>
                <w:ilvl w:val="0"/>
                <w:numId w:val="63"/>
              </w:numPr>
              <w:autoSpaceDE w:val="0"/>
              <w:autoSpaceDN w:val="0"/>
              <w:adjustRightInd w:val="0"/>
              <w:spacing w:before="0" w:after="156"/>
              <w:contextualSpacing/>
              <w:jc w:val="left"/>
              <w:rPr>
                <w:rFonts w:ascii="Tahoma" w:hAnsi="Tahoma" w:cs="Tahoma"/>
                <w:sz w:val="20"/>
                <w:szCs w:val="20"/>
              </w:rPr>
            </w:pPr>
            <w:r w:rsidRPr="00521C9D">
              <w:rPr>
                <w:rFonts w:ascii="Tahoma" w:hAnsi="Tahoma" w:cs="Tahoma"/>
                <w:sz w:val="20"/>
                <w:szCs w:val="20"/>
              </w:rPr>
              <w:t xml:space="preserve">Wszystkie strony serwisu muszą mieć unikalne tytuły. </w:t>
            </w:r>
          </w:p>
          <w:p w:rsidR="00007740" w:rsidRPr="00521C9D" w:rsidRDefault="00007740" w:rsidP="00325E6E">
            <w:pPr>
              <w:pStyle w:val="Akapitzlist"/>
              <w:numPr>
                <w:ilvl w:val="0"/>
                <w:numId w:val="63"/>
              </w:numPr>
              <w:autoSpaceDE w:val="0"/>
              <w:autoSpaceDN w:val="0"/>
              <w:adjustRightInd w:val="0"/>
              <w:spacing w:before="0" w:after="156"/>
              <w:contextualSpacing/>
              <w:jc w:val="left"/>
              <w:rPr>
                <w:rFonts w:ascii="Tahoma" w:hAnsi="Tahoma" w:cs="Tahoma"/>
                <w:sz w:val="20"/>
                <w:szCs w:val="20"/>
              </w:rPr>
            </w:pPr>
            <w:r w:rsidRPr="00521C9D">
              <w:rPr>
                <w:rFonts w:ascii="Tahoma" w:hAnsi="Tahoma" w:cs="Tahoma"/>
                <w:sz w:val="20"/>
                <w:szCs w:val="20"/>
              </w:rPr>
              <w:t xml:space="preserve">Odnośniki będące częścią nawigacji jak np. rozwinięcia artykułów („więcej", „czytaj więcej") muszą być uzupełnione tak, aby były zrozumiałe i jednoznacznie informowały użytkownika, dokąd go zaprowadzą lub jaką akcję wykona. </w:t>
            </w:r>
          </w:p>
          <w:p w:rsidR="00007740" w:rsidRPr="00521C9D" w:rsidRDefault="00007740" w:rsidP="00325E6E">
            <w:pPr>
              <w:pStyle w:val="Akapitzlist"/>
              <w:numPr>
                <w:ilvl w:val="0"/>
                <w:numId w:val="63"/>
              </w:numPr>
              <w:autoSpaceDE w:val="0"/>
              <w:autoSpaceDN w:val="0"/>
              <w:adjustRightInd w:val="0"/>
              <w:spacing w:before="0" w:after="156"/>
              <w:contextualSpacing/>
              <w:jc w:val="left"/>
              <w:rPr>
                <w:rFonts w:ascii="Tahoma" w:hAnsi="Tahoma" w:cs="Tahoma"/>
                <w:sz w:val="20"/>
                <w:szCs w:val="20"/>
              </w:rPr>
            </w:pPr>
            <w:r w:rsidRPr="00521C9D">
              <w:rPr>
                <w:rFonts w:ascii="Tahoma" w:hAnsi="Tahoma" w:cs="Tahoma"/>
                <w:sz w:val="20"/>
                <w:szCs w:val="20"/>
              </w:rPr>
              <w:t xml:space="preserve">Poza standardową nawigacją muszą być jeszcze inne sposoby odnalezienia informacji jak np. mapa strony i wyszukiwarka. </w:t>
            </w:r>
          </w:p>
          <w:p w:rsidR="00007740" w:rsidRPr="00521C9D" w:rsidRDefault="00007740" w:rsidP="00325E6E">
            <w:pPr>
              <w:pStyle w:val="Akapitzlist"/>
              <w:numPr>
                <w:ilvl w:val="0"/>
                <w:numId w:val="63"/>
              </w:numPr>
              <w:autoSpaceDE w:val="0"/>
              <w:autoSpaceDN w:val="0"/>
              <w:adjustRightInd w:val="0"/>
              <w:spacing w:before="0" w:after="156"/>
              <w:contextualSpacing/>
              <w:jc w:val="left"/>
              <w:rPr>
                <w:rFonts w:ascii="Tahoma" w:hAnsi="Tahoma" w:cs="Tahoma"/>
                <w:sz w:val="20"/>
                <w:szCs w:val="20"/>
              </w:rPr>
            </w:pPr>
            <w:r w:rsidRPr="00521C9D">
              <w:rPr>
                <w:rFonts w:ascii="Tahoma" w:hAnsi="Tahoma" w:cs="Tahoma"/>
                <w:sz w:val="20"/>
                <w:szCs w:val="20"/>
              </w:rPr>
              <w:t xml:space="preserve">Musi być zdefiniowany główny język dokumentu adekwatny do wersji językowej. Mechanizm edycji treści musi mieć możliwość definiowania języka dla poszczególnych treści zamieszczonych na podstronach (atrybut „LANG"). </w:t>
            </w:r>
          </w:p>
          <w:p w:rsidR="00007740" w:rsidRPr="00521C9D" w:rsidRDefault="00007740" w:rsidP="00325E6E">
            <w:pPr>
              <w:pStyle w:val="Akapitzlist"/>
              <w:numPr>
                <w:ilvl w:val="0"/>
                <w:numId w:val="63"/>
              </w:numPr>
              <w:autoSpaceDE w:val="0"/>
              <w:autoSpaceDN w:val="0"/>
              <w:adjustRightInd w:val="0"/>
              <w:spacing w:before="0" w:after="156"/>
              <w:contextualSpacing/>
              <w:jc w:val="left"/>
              <w:rPr>
                <w:rFonts w:ascii="Tahoma" w:hAnsi="Tahoma" w:cs="Tahoma"/>
                <w:sz w:val="20"/>
                <w:szCs w:val="20"/>
              </w:rPr>
            </w:pPr>
            <w:r w:rsidRPr="00521C9D">
              <w:rPr>
                <w:rFonts w:ascii="Tahoma" w:hAnsi="Tahoma" w:cs="Tahoma"/>
                <w:sz w:val="20"/>
                <w:szCs w:val="20"/>
              </w:rPr>
              <w:t xml:space="preserve">Nie mogą być stosowane mechanizmy, które powodują przy zmianie ustawień jakiegokolwiek komponentu interfejsu użytkownika, automatyczną zmianę kontekstu. </w:t>
            </w:r>
          </w:p>
          <w:p w:rsidR="00007740" w:rsidRPr="00521C9D" w:rsidRDefault="00007740" w:rsidP="00325E6E">
            <w:pPr>
              <w:pStyle w:val="Akapitzlist"/>
              <w:numPr>
                <w:ilvl w:val="0"/>
                <w:numId w:val="63"/>
              </w:numPr>
              <w:autoSpaceDE w:val="0"/>
              <w:autoSpaceDN w:val="0"/>
              <w:adjustRightInd w:val="0"/>
              <w:spacing w:before="0" w:after="156"/>
              <w:contextualSpacing/>
              <w:jc w:val="left"/>
              <w:rPr>
                <w:rFonts w:ascii="Tahoma" w:hAnsi="Tahoma" w:cs="Tahoma"/>
                <w:sz w:val="20"/>
                <w:szCs w:val="20"/>
              </w:rPr>
            </w:pPr>
            <w:r w:rsidRPr="00521C9D">
              <w:rPr>
                <w:rFonts w:ascii="Tahoma" w:hAnsi="Tahoma" w:cs="Tahoma"/>
                <w:sz w:val="20"/>
                <w:szCs w:val="20"/>
              </w:rPr>
              <w:t xml:space="preserve">Serwis powinien zawierać mechanizm pozwalający na ostrzeganie o otwieraniu się wybranych stron w nowym oknie. Tego rodzaju rozwiązanie np. w postaci uzupełnienia w samym odnośniku należy wdrożyć w algorytmie serwisu. </w:t>
            </w:r>
          </w:p>
          <w:p w:rsidR="00007740" w:rsidRPr="00521C9D" w:rsidRDefault="00007740" w:rsidP="00325E6E">
            <w:pPr>
              <w:pStyle w:val="Akapitzlist"/>
              <w:numPr>
                <w:ilvl w:val="0"/>
                <w:numId w:val="63"/>
              </w:numPr>
              <w:autoSpaceDE w:val="0"/>
              <w:autoSpaceDN w:val="0"/>
              <w:adjustRightInd w:val="0"/>
              <w:spacing w:before="0" w:after="156"/>
              <w:contextualSpacing/>
              <w:jc w:val="left"/>
              <w:rPr>
                <w:rFonts w:ascii="Tahoma" w:hAnsi="Tahoma" w:cs="Tahoma"/>
                <w:sz w:val="20"/>
                <w:szCs w:val="20"/>
              </w:rPr>
            </w:pPr>
            <w:r w:rsidRPr="00521C9D">
              <w:rPr>
                <w:rFonts w:ascii="Tahoma" w:hAnsi="Tahoma" w:cs="Tahoma"/>
                <w:sz w:val="20"/>
                <w:szCs w:val="20"/>
              </w:rPr>
              <w:t xml:space="preserve">Dynamiczne zmiany treści jak np. komunikaty w okienkach dialogowych, ostrzeżenia, itp. (odbywające się bez przeładowania strony) powinny być opatrzone odpowiednimi atrybutami ARIA. </w:t>
            </w:r>
          </w:p>
          <w:p w:rsidR="00007740" w:rsidRPr="00521C9D" w:rsidRDefault="00007740" w:rsidP="00325E6E">
            <w:pPr>
              <w:pStyle w:val="Akapitzlist"/>
              <w:numPr>
                <w:ilvl w:val="0"/>
                <w:numId w:val="63"/>
              </w:numPr>
              <w:autoSpaceDE w:val="0"/>
              <w:autoSpaceDN w:val="0"/>
              <w:adjustRightInd w:val="0"/>
              <w:spacing w:before="0"/>
              <w:contextualSpacing/>
              <w:jc w:val="left"/>
              <w:rPr>
                <w:rFonts w:ascii="Tahoma" w:hAnsi="Tahoma" w:cs="Tahoma"/>
                <w:sz w:val="20"/>
                <w:szCs w:val="20"/>
              </w:rPr>
            </w:pPr>
            <w:r w:rsidRPr="00521C9D">
              <w:rPr>
                <w:rFonts w:ascii="Tahoma" w:hAnsi="Tahoma" w:cs="Tahoma"/>
                <w:sz w:val="20"/>
                <w:szCs w:val="20"/>
              </w:rPr>
              <w:t xml:space="preserve">Wszystkie pola formularzy muszą być opatrzone etykietami. Muszą jednoznacznie informować o błędach lub sukcesie po ich wypełnieniu. W przypadku wystąpienia błędów system powinien sugerować jego rozwiązanie. </w:t>
            </w:r>
          </w:p>
          <w:p w:rsidR="00007740" w:rsidRPr="00521C9D" w:rsidRDefault="00007740" w:rsidP="00325E6E">
            <w:pPr>
              <w:pStyle w:val="Akapitzlist"/>
              <w:numPr>
                <w:ilvl w:val="0"/>
                <w:numId w:val="63"/>
              </w:numPr>
              <w:autoSpaceDE w:val="0"/>
              <w:autoSpaceDN w:val="0"/>
              <w:adjustRightInd w:val="0"/>
              <w:spacing w:before="0" w:after="156"/>
              <w:contextualSpacing/>
              <w:jc w:val="left"/>
              <w:rPr>
                <w:rFonts w:ascii="Tahoma" w:hAnsi="Tahoma" w:cs="Tahoma"/>
                <w:sz w:val="20"/>
                <w:szCs w:val="20"/>
              </w:rPr>
            </w:pPr>
            <w:r w:rsidRPr="00521C9D">
              <w:rPr>
                <w:rFonts w:ascii="Tahoma" w:hAnsi="Tahoma" w:cs="Tahoma"/>
                <w:sz w:val="20"/>
                <w:szCs w:val="20"/>
              </w:rPr>
              <w:t xml:space="preserve">Jako zabezpieczenie formularzy nie może być zastosowane rozwiązanie CAPTCHA, bazujące tylko na charakterystykach zmysłowych, jak wzrok czy słuch. Dozwolone są inne metody jak np. proste zadanie matematyczne. </w:t>
            </w:r>
          </w:p>
          <w:p w:rsidR="00007740" w:rsidRPr="00521C9D" w:rsidRDefault="00007740" w:rsidP="00325E6E">
            <w:pPr>
              <w:pStyle w:val="Akapitzlist"/>
              <w:numPr>
                <w:ilvl w:val="0"/>
                <w:numId w:val="64"/>
              </w:numPr>
              <w:autoSpaceDE w:val="0"/>
              <w:autoSpaceDN w:val="0"/>
              <w:adjustRightInd w:val="0"/>
              <w:spacing w:before="0"/>
              <w:contextualSpacing/>
              <w:jc w:val="left"/>
              <w:rPr>
                <w:rFonts w:ascii="Tahoma" w:hAnsi="Tahoma" w:cs="Tahoma"/>
                <w:sz w:val="20"/>
                <w:szCs w:val="20"/>
              </w:rPr>
            </w:pPr>
            <w:r w:rsidRPr="00521C9D">
              <w:rPr>
                <w:rFonts w:ascii="Tahoma" w:hAnsi="Tahoma" w:cs="Tahoma"/>
                <w:sz w:val="20"/>
                <w:szCs w:val="20"/>
              </w:rPr>
              <w:t xml:space="preserve">Całkowita zgodność ze standardami HTML całego serwisu (zarówno szablonów, jak i kodu generowanego z edytora treści, w którym pracuje redaktor). </w:t>
            </w:r>
          </w:p>
        </w:tc>
      </w:tr>
      <w:tr w:rsidR="00007740" w:rsidRPr="00521C9D" w:rsidTr="006F0A75">
        <w:tc>
          <w:tcPr>
            <w:tcW w:w="5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tcPr>
          <w:p w:rsidR="00007740" w:rsidRPr="00521C9D" w:rsidRDefault="00007740" w:rsidP="00325E6E">
            <w:pPr>
              <w:numPr>
                <w:ilvl w:val="0"/>
                <w:numId w:val="62"/>
              </w:numPr>
              <w:spacing w:before="100" w:beforeAutospacing="1" w:after="100" w:afterAutospacing="1"/>
              <w:jc w:val="left"/>
              <w:textAlignment w:val="baseline"/>
              <w:rPr>
                <w:rFonts w:ascii="Tahoma" w:hAnsi="Tahoma" w:cs="Tahoma"/>
                <w:color w:val="000000"/>
                <w:sz w:val="20"/>
                <w:szCs w:val="20"/>
              </w:rPr>
            </w:pPr>
          </w:p>
        </w:tc>
        <w:tc>
          <w:tcPr>
            <w:tcW w:w="8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autoSpaceDE w:val="0"/>
              <w:autoSpaceDN w:val="0"/>
              <w:adjustRightInd w:val="0"/>
              <w:rPr>
                <w:rFonts w:ascii="Tahoma" w:hAnsi="Tahoma" w:cs="Tahoma"/>
                <w:color w:val="000000"/>
                <w:sz w:val="20"/>
                <w:szCs w:val="20"/>
              </w:rPr>
            </w:pPr>
            <w:r w:rsidRPr="00521C9D">
              <w:rPr>
                <w:rFonts w:ascii="Tahoma" w:hAnsi="Tahoma" w:cs="Tahoma"/>
                <w:color w:val="000000"/>
                <w:sz w:val="20"/>
                <w:szCs w:val="20"/>
              </w:rPr>
              <w:t xml:space="preserve">System musi umożliwiać połączenie z portalami społecznościowymi (Facebook, Google+) oraz integrację z popularnymi usługami Internetowymi (Youtube, Google Maps, Tłumacz Google) również poprzez osadzenie kodu źródłowego. </w:t>
            </w:r>
          </w:p>
        </w:tc>
      </w:tr>
      <w:tr w:rsidR="00007740" w:rsidRPr="00521C9D" w:rsidTr="006F0A75">
        <w:tc>
          <w:tcPr>
            <w:tcW w:w="5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tcPr>
          <w:p w:rsidR="00007740" w:rsidRPr="00521C9D" w:rsidRDefault="00007740" w:rsidP="00325E6E">
            <w:pPr>
              <w:numPr>
                <w:ilvl w:val="0"/>
                <w:numId w:val="62"/>
              </w:numPr>
              <w:spacing w:before="100" w:beforeAutospacing="1" w:after="100" w:afterAutospacing="1"/>
              <w:jc w:val="left"/>
              <w:textAlignment w:val="baseline"/>
              <w:rPr>
                <w:rFonts w:ascii="Tahoma" w:hAnsi="Tahoma" w:cs="Tahoma"/>
                <w:color w:val="000000"/>
                <w:sz w:val="20"/>
                <w:szCs w:val="20"/>
              </w:rPr>
            </w:pPr>
          </w:p>
        </w:tc>
        <w:tc>
          <w:tcPr>
            <w:tcW w:w="8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autoSpaceDE w:val="0"/>
              <w:autoSpaceDN w:val="0"/>
              <w:adjustRightInd w:val="0"/>
              <w:rPr>
                <w:rFonts w:ascii="Tahoma" w:hAnsi="Tahoma" w:cs="Tahoma"/>
                <w:color w:val="000000"/>
                <w:sz w:val="20"/>
                <w:szCs w:val="20"/>
              </w:rPr>
            </w:pPr>
            <w:r w:rsidRPr="00521C9D">
              <w:rPr>
                <w:rFonts w:ascii="Tahoma" w:hAnsi="Tahoma" w:cs="Tahoma"/>
                <w:color w:val="000000"/>
                <w:sz w:val="20"/>
                <w:szCs w:val="20"/>
              </w:rPr>
              <w:t xml:space="preserve">System musi umożliwiać umieszczanie i prezentację przy wykorzystaniu przeglądarki internetowej użytkownika plików standardowo wykorzystywanych w serwisach internetowych (pliki tekstowe, grafika, zdjęcia, prezentacje, audio, video, audio-video itp). </w:t>
            </w:r>
          </w:p>
        </w:tc>
      </w:tr>
      <w:tr w:rsidR="00007740" w:rsidRPr="00521C9D" w:rsidTr="006F0A75">
        <w:tc>
          <w:tcPr>
            <w:tcW w:w="5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tcPr>
          <w:p w:rsidR="00007740" w:rsidRPr="00521C9D" w:rsidRDefault="00007740" w:rsidP="00325E6E">
            <w:pPr>
              <w:numPr>
                <w:ilvl w:val="0"/>
                <w:numId w:val="62"/>
              </w:numPr>
              <w:spacing w:before="100" w:beforeAutospacing="1" w:after="100" w:afterAutospacing="1"/>
              <w:jc w:val="left"/>
              <w:textAlignment w:val="baseline"/>
              <w:rPr>
                <w:rFonts w:ascii="Tahoma" w:hAnsi="Tahoma" w:cs="Tahoma"/>
                <w:color w:val="000000"/>
                <w:sz w:val="20"/>
                <w:szCs w:val="20"/>
              </w:rPr>
            </w:pPr>
          </w:p>
        </w:tc>
        <w:tc>
          <w:tcPr>
            <w:tcW w:w="8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autoSpaceDE w:val="0"/>
              <w:autoSpaceDN w:val="0"/>
              <w:adjustRightInd w:val="0"/>
              <w:spacing w:after="148"/>
              <w:rPr>
                <w:rFonts w:ascii="Tahoma" w:hAnsi="Tahoma" w:cs="Tahoma"/>
                <w:color w:val="000000"/>
                <w:sz w:val="20"/>
                <w:szCs w:val="20"/>
              </w:rPr>
            </w:pPr>
            <w:r w:rsidRPr="00521C9D">
              <w:rPr>
                <w:rFonts w:ascii="Tahoma" w:hAnsi="Tahoma" w:cs="Tahoma"/>
                <w:color w:val="000000"/>
                <w:sz w:val="20"/>
                <w:szCs w:val="20"/>
              </w:rPr>
              <w:t xml:space="preserve">System musi posiadać możliwość ustawienia terminu i czasu trwania publikacji treści w serwisie internetowym. Treść powinna zostać automatycznie opublikowana w zdefiniowanym przez redaktora terminie, a po jego upływie ukryta dla użytkowników innych niż redaktorzy z serwisu, w szczególności: </w:t>
            </w:r>
          </w:p>
          <w:p w:rsidR="00007740" w:rsidRPr="00521C9D" w:rsidRDefault="00007740" w:rsidP="00007740">
            <w:pPr>
              <w:autoSpaceDE w:val="0"/>
              <w:autoSpaceDN w:val="0"/>
              <w:adjustRightInd w:val="0"/>
              <w:spacing w:after="148"/>
              <w:rPr>
                <w:rFonts w:ascii="Tahoma" w:hAnsi="Tahoma" w:cs="Tahoma"/>
                <w:color w:val="000000"/>
                <w:sz w:val="20"/>
                <w:szCs w:val="20"/>
              </w:rPr>
            </w:pPr>
            <w:r w:rsidRPr="00521C9D">
              <w:rPr>
                <w:rFonts w:ascii="Tahoma" w:hAnsi="Tahoma" w:cs="Tahoma"/>
                <w:color w:val="000000"/>
                <w:sz w:val="20"/>
                <w:szCs w:val="20"/>
              </w:rPr>
              <w:t xml:space="preserve">1) Administrator/redaktor musi mieć możliwość ustawienia z wyprzedzeniem daty i godziny publikacji kategorii/artykułu, o której muszą zostać opublikowane. Taka możliwość ma dotyczyć ustawienia dowolnej daty i godziny. </w:t>
            </w:r>
          </w:p>
          <w:p w:rsidR="00007740" w:rsidRPr="00521C9D" w:rsidRDefault="00007740" w:rsidP="00007740">
            <w:pPr>
              <w:autoSpaceDE w:val="0"/>
              <w:autoSpaceDN w:val="0"/>
              <w:adjustRightInd w:val="0"/>
              <w:rPr>
                <w:rFonts w:ascii="Tahoma" w:hAnsi="Tahoma" w:cs="Tahoma"/>
                <w:color w:val="000000"/>
                <w:sz w:val="20"/>
                <w:szCs w:val="20"/>
              </w:rPr>
            </w:pPr>
            <w:r w:rsidRPr="00521C9D">
              <w:rPr>
                <w:rFonts w:ascii="Tahoma" w:hAnsi="Tahoma" w:cs="Tahoma"/>
                <w:color w:val="000000"/>
                <w:sz w:val="20"/>
                <w:szCs w:val="20"/>
              </w:rPr>
              <w:t xml:space="preserve">2) Administrator/redaktor musi mieć możliwość ustawienia daty i godziny, o której kategoria/artykuł zostaną ukryte, przy czym w przypadku ukrycia kategorii nadrzędnej muszą zostać ukryte wszystkie podkategorie i artykuły wraz z załącznikami w danej kategorii. Kategorię/artykuł będzie też można ukryć ręcznie (opcja „ukryj”). Ukryte kategorie/artykuły nie będą widoczne na stronie www oraz nie będą indeksowane przez wyszukiwarki internetowe. </w:t>
            </w:r>
          </w:p>
        </w:tc>
      </w:tr>
      <w:tr w:rsidR="00007740" w:rsidRPr="00521C9D" w:rsidTr="006F0A75">
        <w:tc>
          <w:tcPr>
            <w:tcW w:w="5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tcPr>
          <w:p w:rsidR="00007740" w:rsidRPr="00521C9D" w:rsidRDefault="00007740" w:rsidP="00325E6E">
            <w:pPr>
              <w:numPr>
                <w:ilvl w:val="0"/>
                <w:numId w:val="62"/>
              </w:numPr>
              <w:spacing w:before="100" w:beforeAutospacing="1" w:after="100" w:afterAutospacing="1"/>
              <w:jc w:val="left"/>
              <w:textAlignment w:val="baseline"/>
              <w:rPr>
                <w:rFonts w:ascii="Tahoma" w:hAnsi="Tahoma" w:cs="Tahoma"/>
                <w:color w:val="000000"/>
                <w:sz w:val="20"/>
                <w:szCs w:val="20"/>
              </w:rPr>
            </w:pPr>
          </w:p>
        </w:tc>
        <w:tc>
          <w:tcPr>
            <w:tcW w:w="8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autoSpaceDE w:val="0"/>
              <w:autoSpaceDN w:val="0"/>
              <w:adjustRightInd w:val="0"/>
              <w:rPr>
                <w:rFonts w:ascii="Tahoma" w:hAnsi="Tahoma" w:cs="Tahoma"/>
                <w:color w:val="000000"/>
                <w:sz w:val="20"/>
                <w:szCs w:val="20"/>
              </w:rPr>
            </w:pPr>
            <w:r w:rsidRPr="00521C9D">
              <w:rPr>
                <w:rFonts w:ascii="Tahoma" w:hAnsi="Tahoma" w:cs="Tahoma"/>
                <w:color w:val="000000"/>
                <w:sz w:val="20"/>
                <w:szCs w:val="20"/>
              </w:rPr>
              <w:t xml:space="preserve">System CMS musi umożliwiać paginację (stronicowanie) w przypadku dużej liczby artykułów na stronie. </w:t>
            </w:r>
          </w:p>
        </w:tc>
      </w:tr>
      <w:tr w:rsidR="00007740" w:rsidRPr="00521C9D" w:rsidTr="006F0A75">
        <w:tc>
          <w:tcPr>
            <w:tcW w:w="5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tcPr>
          <w:p w:rsidR="00007740" w:rsidRPr="00521C9D" w:rsidRDefault="00007740" w:rsidP="00325E6E">
            <w:pPr>
              <w:numPr>
                <w:ilvl w:val="0"/>
                <w:numId w:val="62"/>
              </w:numPr>
              <w:spacing w:before="100" w:beforeAutospacing="1" w:after="100" w:afterAutospacing="1"/>
              <w:jc w:val="left"/>
              <w:textAlignment w:val="baseline"/>
              <w:rPr>
                <w:rFonts w:ascii="Tahoma" w:hAnsi="Tahoma" w:cs="Tahoma"/>
                <w:color w:val="000000"/>
                <w:sz w:val="20"/>
                <w:szCs w:val="20"/>
              </w:rPr>
            </w:pPr>
          </w:p>
        </w:tc>
        <w:tc>
          <w:tcPr>
            <w:tcW w:w="8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autoSpaceDE w:val="0"/>
              <w:autoSpaceDN w:val="0"/>
              <w:adjustRightInd w:val="0"/>
              <w:rPr>
                <w:rFonts w:ascii="Tahoma" w:hAnsi="Tahoma" w:cs="Tahoma"/>
                <w:color w:val="000000"/>
                <w:sz w:val="20"/>
                <w:szCs w:val="20"/>
              </w:rPr>
            </w:pPr>
            <w:r w:rsidRPr="00521C9D">
              <w:rPr>
                <w:rFonts w:ascii="Tahoma" w:hAnsi="Tahoma" w:cs="Tahoma"/>
                <w:color w:val="000000"/>
                <w:sz w:val="20"/>
                <w:szCs w:val="20"/>
              </w:rPr>
              <w:t xml:space="preserve">Wykonawca zapewni instalację skryptu informującego o plikach Cookies oraz prowadzenie stron zgodnie z Polityką Cookies. </w:t>
            </w:r>
          </w:p>
        </w:tc>
      </w:tr>
      <w:tr w:rsidR="00007740" w:rsidRPr="00521C9D" w:rsidTr="006F0A75">
        <w:tc>
          <w:tcPr>
            <w:tcW w:w="5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tcPr>
          <w:p w:rsidR="00007740" w:rsidRPr="00521C9D" w:rsidRDefault="00007740" w:rsidP="00325E6E">
            <w:pPr>
              <w:numPr>
                <w:ilvl w:val="0"/>
                <w:numId w:val="62"/>
              </w:numPr>
              <w:spacing w:before="100" w:beforeAutospacing="1" w:after="100" w:afterAutospacing="1"/>
              <w:jc w:val="left"/>
              <w:textAlignment w:val="baseline"/>
              <w:rPr>
                <w:rFonts w:ascii="Tahoma" w:hAnsi="Tahoma" w:cs="Tahoma"/>
                <w:color w:val="000000"/>
                <w:sz w:val="20"/>
                <w:szCs w:val="20"/>
              </w:rPr>
            </w:pPr>
          </w:p>
        </w:tc>
        <w:tc>
          <w:tcPr>
            <w:tcW w:w="8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autoSpaceDE w:val="0"/>
              <w:autoSpaceDN w:val="0"/>
              <w:adjustRightInd w:val="0"/>
              <w:rPr>
                <w:rFonts w:ascii="Tahoma" w:hAnsi="Tahoma" w:cs="Tahoma"/>
                <w:color w:val="000000"/>
                <w:sz w:val="20"/>
                <w:szCs w:val="20"/>
              </w:rPr>
            </w:pPr>
            <w:r w:rsidRPr="00521C9D">
              <w:rPr>
                <w:rFonts w:ascii="Tahoma" w:hAnsi="Tahoma" w:cs="Tahoma"/>
                <w:color w:val="000000"/>
                <w:sz w:val="20"/>
                <w:szCs w:val="20"/>
              </w:rPr>
              <w:t xml:space="preserve">Wykonawca zapewni, że strona www będzie prawidłowo wyświetlana oraz poprawnie funkcjonować w co najmniej następujących przeglądarkach internetowych: Internet Explorer, Google Chrome, Firefox, Safari, Edge dla oficjalnych najnowszych wersji produktów (tzw. wersjach stabilnych) wydanych przez producentów na urządzeniach stacjonarnych, jak również dla przeglądarek tabletów i telefonów komórkowych instalowanych na najpopularniejszych urządzeniach mobilnych (Apple iPad i Iphone, tablety i telefony z systemem iOS, Android oraz Windows, Windows Phone) zgodnie z zasadami elastycznego projektowania (ang. Responsive Web Design). Zaprojektowany w RWD serwis automatycznie dostosowuje się do wszystkich rozdzielczości, rozmiarów ekranu, oraz orientacji (poziomej, pionowej). W przypadku korzystania ze starszej wersji przeglądarki internetowej użytkownikowi wyświetli się komunikat o sposobie poprawnego wyświetlania strony www oraz wersji przeglądarek internetowych, do których strona ta została zoptymalizowana. </w:t>
            </w:r>
          </w:p>
        </w:tc>
      </w:tr>
      <w:tr w:rsidR="00007740" w:rsidRPr="00521C9D" w:rsidTr="006F0A75">
        <w:tc>
          <w:tcPr>
            <w:tcW w:w="5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tcPr>
          <w:p w:rsidR="00007740" w:rsidRPr="00521C9D" w:rsidRDefault="00007740" w:rsidP="00325E6E">
            <w:pPr>
              <w:numPr>
                <w:ilvl w:val="0"/>
                <w:numId w:val="62"/>
              </w:numPr>
              <w:spacing w:before="100" w:beforeAutospacing="1" w:after="100" w:afterAutospacing="1"/>
              <w:jc w:val="left"/>
              <w:textAlignment w:val="baseline"/>
              <w:rPr>
                <w:rFonts w:ascii="Tahoma" w:hAnsi="Tahoma" w:cs="Tahoma"/>
                <w:color w:val="000000"/>
                <w:sz w:val="20"/>
                <w:szCs w:val="20"/>
              </w:rPr>
            </w:pPr>
          </w:p>
        </w:tc>
        <w:tc>
          <w:tcPr>
            <w:tcW w:w="8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autoSpaceDE w:val="0"/>
              <w:autoSpaceDN w:val="0"/>
              <w:adjustRightInd w:val="0"/>
              <w:rPr>
                <w:rFonts w:ascii="Tahoma" w:hAnsi="Tahoma" w:cs="Tahoma"/>
                <w:color w:val="000000"/>
                <w:sz w:val="20"/>
                <w:szCs w:val="20"/>
              </w:rPr>
            </w:pPr>
            <w:r w:rsidRPr="00521C9D">
              <w:rPr>
                <w:rFonts w:ascii="Tahoma" w:hAnsi="Tahoma" w:cs="Tahoma"/>
                <w:color w:val="000000"/>
                <w:sz w:val="20"/>
                <w:szCs w:val="20"/>
              </w:rPr>
              <w:t xml:space="preserve">Wykonawca musi uwzględnić narzędzie, które umożliwi zamieszczanie komunikatów nadzwyczajnych, widocznych z poziomu każdej podstrony. W obszarze tym pojawiać się będą krótkie informacje o charakterze pilnym (np. ostrzeżenia). Użytkownik będzie mógł schować taki komunikat, co zostanie zapamiętane w ciasteczku przeglądarki. Użytkownik będzie mógł wrócić do wyświetlania komunikatu z każdego miejsca serwisu poprzez kliknięcie w charakterystyczny przycisk. </w:t>
            </w:r>
          </w:p>
        </w:tc>
      </w:tr>
      <w:tr w:rsidR="00007740" w:rsidRPr="00521C9D" w:rsidTr="006F0A75">
        <w:tc>
          <w:tcPr>
            <w:tcW w:w="5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tcPr>
          <w:p w:rsidR="00007740" w:rsidRPr="00521C9D" w:rsidRDefault="00007740" w:rsidP="00325E6E">
            <w:pPr>
              <w:numPr>
                <w:ilvl w:val="0"/>
                <w:numId w:val="62"/>
              </w:numPr>
              <w:spacing w:before="100" w:beforeAutospacing="1" w:after="100" w:afterAutospacing="1"/>
              <w:jc w:val="left"/>
              <w:textAlignment w:val="baseline"/>
              <w:rPr>
                <w:rFonts w:ascii="Tahoma" w:hAnsi="Tahoma" w:cs="Tahoma"/>
                <w:color w:val="000000"/>
                <w:sz w:val="20"/>
                <w:szCs w:val="20"/>
              </w:rPr>
            </w:pPr>
          </w:p>
        </w:tc>
        <w:tc>
          <w:tcPr>
            <w:tcW w:w="8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autoSpaceDE w:val="0"/>
              <w:autoSpaceDN w:val="0"/>
              <w:adjustRightInd w:val="0"/>
              <w:rPr>
                <w:rFonts w:ascii="Tahoma" w:hAnsi="Tahoma" w:cs="Tahoma"/>
                <w:color w:val="000000"/>
                <w:sz w:val="20"/>
                <w:szCs w:val="20"/>
              </w:rPr>
            </w:pPr>
            <w:r w:rsidRPr="00521C9D">
              <w:rPr>
                <w:rFonts w:ascii="Tahoma" w:hAnsi="Tahoma" w:cs="Tahoma"/>
                <w:color w:val="000000"/>
                <w:sz w:val="20"/>
                <w:szCs w:val="20"/>
              </w:rPr>
              <w:t xml:space="preserve">System CMS będzie posiadał zaimplementowaną walidację niektórych standardowych i powtarzalnych danych (np. sprawdzanie formatu wprowadzonej w formularzu daty ważności dokumentu) w postaci np. skryptów JavaScript/AJAX. </w:t>
            </w:r>
          </w:p>
        </w:tc>
      </w:tr>
      <w:tr w:rsidR="00007740" w:rsidRPr="00521C9D" w:rsidTr="006F0A75">
        <w:tc>
          <w:tcPr>
            <w:tcW w:w="5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tcPr>
          <w:p w:rsidR="00007740" w:rsidRPr="00521C9D" w:rsidRDefault="00007740" w:rsidP="00325E6E">
            <w:pPr>
              <w:numPr>
                <w:ilvl w:val="0"/>
                <w:numId w:val="62"/>
              </w:numPr>
              <w:spacing w:before="100" w:beforeAutospacing="1" w:after="100" w:afterAutospacing="1"/>
              <w:jc w:val="left"/>
              <w:textAlignment w:val="baseline"/>
              <w:rPr>
                <w:rFonts w:ascii="Tahoma" w:hAnsi="Tahoma" w:cs="Tahoma"/>
                <w:color w:val="000000"/>
                <w:sz w:val="20"/>
                <w:szCs w:val="20"/>
              </w:rPr>
            </w:pPr>
          </w:p>
        </w:tc>
        <w:tc>
          <w:tcPr>
            <w:tcW w:w="8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autoSpaceDE w:val="0"/>
              <w:autoSpaceDN w:val="0"/>
              <w:adjustRightInd w:val="0"/>
              <w:rPr>
                <w:rFonts w:ascii="Tahoma" w:hAnsi="Tahoma" w:cs="Tahoma"/>
                <w:color w:val="000000"/>
                <w:sz w:val="20"/>
                <w:szCs w:val="20"/>
              </w:rPr>
            </w:pPr>
            <w:r w:rsidRPr="00521C9D">
              <w:rPr>
                <w:rFonts w:ascii="Tahoma" w:hAnsi="Tahoma" w:cs="Tahoma"/>
                <w:color w:val="000000"/>
                <w:sz w:val="20"/>
                <w:szCs w:val="20"/>
              </w:rPr>
              <w:t xml:space="preserve">System CMS musi posiadać mechanizm przekierowujący użytkownika na zaprojektowaną przez Wykonawcę stronę informacji o błędzie (ERROR 404) w przypadku podania niewłaściwego adresu strony www, na której znajdzie się informacja o braku szukanego adresu oraz link do strony strony głównej. </w:t>
            </w:r>
          </w:p>
        </w:tc>
      </w:tr>
      <w:tr w:rsidR="00007740" w:rsidRPr="00521C9D" w:rsidTr="006F0A75">
        <w:tc>
          <w:tcPr>
            <w:tcW w:w="5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tcPr>
          <w:p w:rsidR="00007740" w:rsidRPr="00521C9D" w:rsidRDefault="00007740" w:rsidP="00325E6E">
            <w:pPr>
              <w:numPr>
                <w:ilvl w:val="0"/>
                <w:numId w:val="62"/>
              </w:numPr>
              <w:spacing w:before="100" w:beforeAutospacing="1" w:after="100" w:afterAutospacing="1"/>
              <w:jc w:val="left"/>
              <w:textAlignment w:val="baseline"/>
              <w:rPr>
                <w:rFonts w:ascii="Tahoma" w:hAnsi="Tahoma" w:cs="Tahoma"/>
                <w:color w:val="000000"/>
                <w:sz w:val="20"/>
                <w:szCs w:val="20"/>
              </w:rPr>
            </w:pPr>
          </w:p>
        </w:tc>
        <w:tc>
          <w:tcPr>
            <w:tcW w:w="8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autoSpaceDE w:val="0"/>
              <w:autoSpaceDN w:val="0"/>
              <w:adjustRightInd w:val="0"/>
              <w:rPr>
                <w:rFonts w:ascii="Tahoma" w:hAnsi="Tahoma" w:cs="Tahoma"/>
                <w:color w:val="000000"/>
                <w:sz w:val="20"/>
                <w:szCs w:val="20"/>
              </w:rPr>
            </w:pPr>
            <w:r w:rsidRPr="00521C9D">
              <w:rPr>
                <w:rFonts w:ascii="Tahoma" w:hAnsi="Tahoma" w:cs="Tahoma"/>
                <w:color w:val="000000"/>
                <w:sz w:val="20"/>
                <w:szCs w:val="20"/>
              </w:rPr>
              <w:t xml:space="preserve">System CMS musi umożliwiać wyświetlenie zaprojektowanej przez Wykonawcę informacji o czasowej niedostępności strony www z powodów technicznych oraz adres e-mail do administratora serwisu www. </w:t>
            </w:r>
          </w:p>
        </w:tc>
      </w:tr>
      <w:tr w:rsidR="00007740" w:rsidRPr="00521C9D" w:rsidTr="006F0A75">
        <w:tc>
          <w:tcPr>
            <w:tcW w:w="5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tcPr>
          <w:p w:rsidR="00007740" w:rsidRPr="00521C9D" w:rsidRDefault="00007740" w:rsidP="00325E6E">
            <w:pPr>
              <w:numPr>
                <w:ilvl w:val="0"/>
                <w:numId w:val="62"/>
              </w:numPr>
              <w:spacing w:before="100" w:beforeAutospacing="1" w:after="100" w:afterAutospacing="1"/>
              <w:jc w:val="left"/>
              <w:textAlignment w:val="baseline"/>
              <w:rPr>
                <w:rFonts w:ascii="Tahoma" w:hAnsi="Tahoma" w:cs="Tahoma"/>
                <w:color w:val="000000"/>
                <w:sz w:val="20"/>
                <w:szCs w:val="20"/>
              </w:rPr>
            </w:pPr>
          </w:p>
        </w:tc>
        <w:tc>
          <w:tcPr>
            <w:tcW w:w="8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autoSpaceDE w:val="0"/>
              <w:autoSpaceDN w:val="0"/>
              <w:adjustRightInd w:val="0"/>
              <w:rPr>
                <w:rFonts w:ascii="Tahoma" w:hAnsi="Tahoma" w:cs="Tahoma"/>
                <w:color w:val="000000"/>
                <w:sz w:val="20"/>
                <w:szCs w:val="20"/>
              </w:rPr>
            </w:pPr>
            <w:r w:rsidRPr="00521C9D">
              <w:rPr>
                <w:rFonts w:ascii="Tahoma" w:hAnsi="Tahoma" w:cs="Tahoma"/>
                <w:color w:val="000000"/>
                <w:sz w:val="20"/>
                <w:szCs w:val="20"/>
              </w:rPr>
              <w:t xml:space="preserve">Wykonawca zapewni zgodność strony internetowej z obowiązującymi standardami W3C oraz kodowania znaków Unicode UTF-8. </w:t>
            </w:r>
          </w:p>
        </w:tc>
      </w:tr>
      <w:tr w:rsidR="00007740" w:rsidRPr="00521C9D" w:rsidTr="006F0A75">
        <w:tc>
          <w:tcPr>
            <w:tcW w:w="5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tcPr>
          <w:p w:rsidR="00007740" w:rsidRPr="00521C9D" w:rsidRDefault="00007740" w:rsidP="00325E6E">
            <w:pPr>
              <w:numPr>
                <w:ilvl w:val="0"/>
                <w:numId w:val="62"/>
              </w:numPr>
              <w:spacing w:before="100" w:beforeAutospacing="1" w:after="100" w:afterAutospacing="1"/>
              <w:jc w:val="left"/>
              <w:textAlignment w:val="baseline"/>
              <w:rPr>
                <w:rFonts w:ascii="Tahoma" w:hAnsi="Tahoma" w:cs="Tahoma"/>
                <w:color w:val="000000"/>
                <w:sz w:val="20"/>
                <w:szCs w:val="20"/>
              </w:rPr>
            </w:pPr>
          </w:p>
        </w:tc>
        <w:tc>
          <w:tcPr>
            <w:tcW w:w="8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autoSpaceDE w:val="0"/>
              <w:autoSpaceDN w:val="0"/>
              <w:adjustRightInd w:val="0"/>
              <w:rPr>
                <w:rFonts w:ascii="Tahoma" w:hAnsi="Tahoma" w:cs="Tahoma"/>
                <w:color w:val="000000"/>
                <w:sz w:val="20"/>
                <w:szCs w:val="20"/>
              </w:rPr>
            </w:pPr>
            <w:r w:rsidRPr="00521C9D">
              <w:rPr>
                <w:rFonts w:ascii="Tahoma" w:hAnsi="Tahoma" w:cs="Tahoma"/>
                <w:color w:val="000000"/>
                <w:sz w:val="20"/>
                <w:szCs w:val="20"/>
              </w:rPr>
              <w:t xml:space="preserve">W trakcie edycji lub tworzenia artykułu musi być dostępny panel umożliwiający przeglądanie całego repozytorium z możliwością wybrania plików do publikacji. </w:t>
            </w:r>
          </w:p>
        </w:tc>
      </w:tr>
      <w:tr w:rsidR="00007740" w:rsidRPr="00521C9D" w:rsidTr="006F0A75">
        <w:tc>
          <w:tcPr>
            <w:tcW w:w="5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tcPr>
          <w:p w:rsidR="00007740" w:rsidRPr="00521C9D" w:rsidRDefault="00007740" w:rsidP="00325E6E">
            <w:pPr>
              <w:numPr>
                <w:ilvl w:val="0"/>
                <w:numId w:val="62"/>
              </w:numPr>
              <w:spacing w:before="100" w:beforeAutospacing="1" w:after="100" w:afterAutospacing="1"/>
              <w:jc w:val="left"/>
              <w:textAlignment w:val="baseline"/>
              <w:rPr>
                <w:rFonts w:ascii="Tahoma" w:hAnsi="Tahoma" w:cs="Tahoma"/>
                <w:color w:val="000000"/>
                <w:sz w:val="20"/>
                <w:szCs w:val="20"/>
              </w:rPr>
            </w:pPr>
          </w:p>
        </w:tc>
        <w:tc>
          <w:tcPr>
            <w:tcW w:w="8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autoSpaceDE w:val="0"/>
              <w:autoSpaceDN w:val="0"/>
              <w:adjustRightInd w:val="0"/>
              <w:rPr>
                <w:rFonts w:ascii="Tahoma" w:hAnsi="Tahoma" w:cs="Tahoma"/>
                <w:color w:val="000000"/>
                <w:sz w:val="20"/>
                <w:szCs w:val="20"/>
              </w:rPr>
            </w:pPr>
            <w:r w:rsidRPr="00521C9D">
              <w:rPr>
                <w:rFonts w:ascii="Tahoma" w:hAnsi="Tahoma" w:cs="Tahoma"/>
                <w:color w:val="000000"/>
                <w:sz w:val="20"/>
                <w:szCs w:val="20"/>
              </w:rPr>
              <w:t xml:space="preserve">System musi mieć możliwość uruchamiania kanałów informacyjnych w formatach RSS (ang. </w:t>
            </w:r>
            <w:r w:rsidRPr="00521C9D">
              <w:rPr>
                <w:rFonts w:ascii="Tahoma" w:hAnsi="Tahoma" w:cs="Tahoma"/>
                <w:i/>
                <w:iCs/>
                <w:color w:val="000000"/>
                <w:sz w:val="20"/>
                <w:szCs w:val="20"/>
              </w:rPr>
              <w:t>Really Simple Syndication</w:t>
            </w:r>
            <w:r w:rsidRPr="00521C9D">
              <w:rPr>
                <w:rFonts w:ascii="Tahoma" w:hAnsi="Tahoma" w:cs="Tahoma"/>
                <w:color w:val="000000"/>
                <w:sz w:val="20"/>
                <w:szCs w:val="20"/>
              </w:rPr>
              <w:t xml:space="preserve">), Atom. System musi mieć możliwość rozsyłania biuletynu (newsletter) do odbiorców w formacie tekstowym i HTML. Moduł do zarządzania kontaktami i listami dystrybucyjnym Newslettera. Odbiorcy biuletynu powinni mieć możliwość samodzielnego zapisania/wypisania się z biuletynu z poziomu serwisu internetowego. W ramach serwisu internetowego powinna istnieć możliwość utworzenia więcej niż jednej grupy odbiorców dla newslettera. </w:t>
            </w:r>
          </w:p>
        </w:tc>
      </w:tr>
      <w:tr w:rsidR="00007740" w:rsidRPr="00521C9D" w:rsidTr="006F0A75">
        <w:tc>
          <w:tcPr>
            <w:tcW w:w="5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tcPr>
          <w:p w:rsidR="00007740" w:rsidRPr="00521C9D" w:rsidRDefault="00007740" w:rsidP="00325E6E">
            <w:pPr>
              <w:numPr>
                <w:ilvl w:val="0"/>
                <w:numId w:val="62"/>
              </w:numPr>
              <w:spacing w:before="100" w:beforeAutospacing="1" w:after="100" w:afterAutospacing="1"/>
              <w:jc w:val="left"/>
              <w:textAlignment w:val="baseline"/>
              <w:rPr>
                <w:rFonts w:ascii="Tahoma" w:hAnsi="Tahoma" w:cs="Tahoma"/>
                <w:color w:val="000000"/>
                <w:sz w:val="20"/>
                <w:szCs w:val="20"/>
              </w:rPr>
            </w:pPr>
          </w:p>
        </w:tc>
        <w:tc>
          <w:tcPr>
            <w:tcW w:w="8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autoSpaceDE w:val="0"/>
              <w:autoSpaceDN w:val="0"/>
              <w:adjustRightInd w:val="0"/>
              <w:rPr>
                <w:rFonts w:ascii="Tahoma" w:hAnsi="Tahoma" w:cs="Tahoma"/>
                <w:color w:val="000000"/>
                <w:sz w:val="20"/>
                <w:szCs w:val="20"/>
              </w:rPr>
            </w:pPr>
            <w:r w:rsidRPr="00521C9D">
              <w:rPr>
                <w:rFonts w:ascii="Tahoma" w:hAnsi="Tahoma" w:cs="Tahoma"/>
                <w:color w:val="000000"/>
                <w:sz w:val="20"/>
                <w:szCs w:val="20"/>
              </w:rPr>
              <w:t xml:space="preserve">W systemie musi być możliwość przeglądania historii operacji wybranej strony, jej zawartości, dokumencie oraz historii przebiegu procesu jej publikacji dla zalogowanych administratorów serwisu. </w:t>
            </w:r>
          </w:p>
        </w:tc>
      </w:tr>
      <w:tr w:rsidR="00007740" w:rsidRPr="00521C9D" w:rsidTr="006F0A75">
        <w:tc>
          <w:tcPr>
            <w:tcW w:w="5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tcPr>
          <w:p w:rsidR="00007740" w:rsidRPr="00521C9D" w:rsidRDefault="00007740" w:rsidP="00325E6E">
            <w:pPr>
              <w:numPr>
                <w:ilvl w:val="0"/>
                <w:numId w:val="62"/>
              </w:numPr>
              <w:spacing w:before="100" w:beforeAutospacing="1" w:after="100" w:afterAutospacing="1"/>
              <w:jc w:val="left"/>
              <w:textAlignment w:val="baseline"/>
              <w:rPr>
                <w:rFonts w:ascii="Tahoma" w:hAnsi="Tahoma" w:cs="Tahoma"/>
                <w:color w:val="000000"/>
                <w:sz w:val="20"/>
                <w:szCs w:val="20"/>
              </w:rPr>
            </w:pPr>
          </w:p>
        </w:tc>
        <w:tc>
          <w:tcPr>
            <w:tcW w:w="8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autoSpaceDE w:val="0"/>
              <w:autoSpaceDN w:val="0"/>
              <w:adjustRightInd w:val="0"/>
              <w:rPr>
                <w:rFonts w:ascii="Tahoma" w:hAnsi="Tahoma" w:cs="Tahoma"/>
                <w:color w:val="000000"/>
                <w:sz w:val="20"/>
                <w:szCs w:val="20"/>
              </w:rPr>
            </w:pPr>
            <w:r w:rsidRPr="00521C9D">
              <w:rPr>
                <w:rFonts w:ascii="Tahoma" w:hAnsi="Tahoma" w:cs="Tahoma"/>
                <w:color w:val="000000"/>
                <w:sz w:val="20"/>
                <w:szCs w:val="20"/>
              </w:rPr>
              <w:t xml:space="preserve">Linki, klawisze i inne elementy nawigacyjne występujące w serwisie muszą być automatycznie, bez ingerencji redaktorów, aktywowane w momencie pojawienia się (upublicznienia) strony do której się odwołują lub dezaktywowane, jeśli strona zostanie usunięta lub odpubliczniona. </w:t>
            </w:r>
          </w:p>
        </w:tc>
      </w:tr>
      <w:tr w:rsidR="00007740" w:rsidRPr="00521C9D" w:rsidTr="006F0A75">
        <w:tc>
          <w:tcPr>
            <w:tcW w:w="5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tcPr>
          <w:p w:rsidR="00007740" w:rsidRPr="00521C9D" w:rsidRDefault="00007740" w:rsidP="00325E6E">
            <w:pPr>
              <w:numPr>
                <w:ilvl w:val="0"/>
                <w:numId w:val="62"/>
              </w:numPr>
              <w:spacing w:before="100" w:beforeAutospacing="1" w:after="100" w:afterAutospacing="1"/>
              <w:jc w:val="left"/>
              <w:textAlignment w:val="baseline"/>
              <w:rPr>
                <w:rFonts w:ascii="Tahoma" w:hAnsi="Tahoma" w:cs="Tahoma"/>
                <w:color w:val="000000"/>
                <w:sz w:val="20"/>
                <w:szCs w:val="20"/>
              </w:rPr>
            </w:pPr>
          </w:p>
        </w:tc>
        <w:tc>
          <w:tcPr>
            <w:tcW w:w="8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autoSpaceDE w:val="0"/>
              <w:autoSpaceDN w:val="0"/>
              <w:adjustRightInd w:val="0"/>
              <w:rPr>
                <w:rFonts w:ascii="Tahoma" w:hAnsi="Tahoma" w:cs="Tahoma"/>
                <w:color w:val="000000"/>
                <w:sz w:val="20"/>
                <w:szCs w:val="20"/>
              </w:rPr>
            </w:pPr>
            <w:r w:rsidRPr="00521C9D">
              <w:rPr>
                <w:rFonts w:ascii="Tahoma" w:hAnsi="Tahoma" w:cs="Tahoma"/>
                <w:color w:val="000000"/>
                <w:sz w:val="20"/>
                <w:szCs w:val="20"/>
              </w:rPr>
              <w:t xml:space="preserve">Przycisk „cofnij/wróć” w przeglądarce nie może być blokowany i musi wykonywać akcje zgodne z oczekiwaniem użytkownika, tj. przenosić go na stronę poprzednią lub następną. </w:t>
            </w:r>
          </w:p>
        </w:tc>
      </w:tr>
      <w:tr w:rsidR="00007740" w:rsidRPr="00521C9D" w:rsidTr="006F0A75">
        <w:tc>
          <w:tcPr>
            <w:tcW w:w="5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tcPr>
          <w:p w:rsidR="00007740" w:rsidRPr="00521C9D" w:rsidRDefault="00007740" w:rsidP="00325E6E">
            <w:pPr>
              <w:numPr>
                <w:ilvl w:val="0"/>
                <w:numId w:val="62"/>
              </w:numPr>
              <w:spacing w:before="100" w:beforeAutospacing="1" w:after="100" w:afterAutospacing="1"/>
              <w:jc w:val="left"/>
              <w:textAlignment w:val="baseline"/>
              <w:rPr>
                <w:rFonts w:ascii="Tahoma" w:hAnsi="Tahoma" w:cs="Tahoma"/>
                <w:color w:val="000000"/>
                <w:sz w:val="20"/>
                <w:szCs w:val="20"/>
              </w:rPr>
            </w:pPr>
          </w:p>
        </w:tc>
        <w:tc>
          <w:tcPr>
            <w:tcW w:w="8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autoSpaceDE w:val="0"/>
              <w:autoSpaceDN w:val="0"/>
              <w:adjustRightInd w:val="0"/>
              <w:rPr>
                <w:rFonts w:ascii="Tahoma" w:hAnsi="Tahoma" w:cs="Tahoma"/>
                <w:color w:val="000000"/>
                <w:sz w:val="20"/>
                <w:szCs w:val="20"/>
              </w:rPr>
            </w:pPr>
            <w:r w:rsidRPr="00521C9D">
              <w:rPr>
                <w:rFonts w:ascii="Tahoma" w:hAnsi="Tahoma" w:cs="Tahoma"/>
                <w:color w:val="000000"/>
                <w:sz w:val="20"/>
                <w:szCs w:val="20"/>
              </w:rPr>
              <w:t xml:space="preserve">W serwisie internetowym musi zostać zapewniona funkcjonalność wydruku dowolnej strony oraz eksportu strony do formatu pdf. np. za pomocą dodatkowych przycisków „drukuj” umieszczonych na stronach. System CMS musi posiadać mechanizm umożliwiający, że każdy artykuł na stronie www będzie wyposażony w funkcje: „podziel się” (np. za pomocą mediów społecznościowych i e-maila), „drukuj”, „zapisz do pliku pdf”. </w:t>
            </w:r>
          </w:p>
        </w:tc>
      </w:tr>
      <w:tr w:rsidR="00007740" w:rsidRPr="00521C9D" w:rsidTr="006F0A75">
        <w:tc>
          <w:tcPr>
            <w:tcW w:w="5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tcPr>
          <w:p w:rsidR="00007740" w:rsidRPr="00521C9D" w:rsidRDefault="00007740" w:rsidP="00325E6E">
            <w:pPr>
              <w:numPr>
                <w:ilvl w:val="0"/>
                <w:numId w:val="62"/>
              </w:numPr>
              <w:spacing w:before="100" w:beforeAutospacing="1" w:after="100" w:afterAutospacing="1"/>
              <w:jc w:val="left"/>
              <w:textAlignment w:val="baseline"/>
              <w:rPr>
                <w:rFonts w:ascii="Tahoma" w:hAnsi="Tahoma" w:cs="Tahoma"/>
                <w:color w:val="000000"/>
                <w:sz w:val="20"/>
                <w:szCs w:val="20"/>
              </w:rPr>
            </w:pPr>
          </w:p>
        </w:tc>
        <w:tc>
          <w:tcPr>
            <w:tcW w:w="8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autoSpaceDE w:val="0"/>
              <w:autoSpaceDN w:val="0"/>
              <w:adjustRightInd w:val="0"/>
              <w:rPr>
                <w:rFonts w:ascii="Tahoma" w:hAnsi="Tahoma" w:cs="Tahoma"/>
                <w:color w:val="000000"/>
                <w:sz w:val="20"/>
                <w:szCs w:val="20"/>
              </w:rPr>
            </w:pPr>
            <w:r w:rsidRPr="00521C9D">
              <w:rPr>
                <w:rFonts w:ascii="Tahoma" w:hAnsi="Tahoma" w:cs="Tahoma"/>
                <w:color w:val="000000"/>
                <w:sz w:val="20"/>
                <w:szCs w:val="20"/>
              </w:rPr>
              <w:t xml:space="preserve">System musi posiadać i udostępniać użytkownikowi panel administracyjny. </w:t>
            </w:r>
          </w:p>
        </w:tc>
      </w:tr>
      <w:tr w:rsidR="00007740" w:rsidRPr="00521C9D" w:rsidTr="006F0A75">
        <w:tc>
          <w:tcPr>
            <w:tcW w:w="5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tcPr>
          <w:p w:rsidR="00007740" w:rsidRPr="00521C9D" w:rsidRDefault="00007740" w:rsidP="00325E6E">
            <w:pPr>
              <w:numPr>
                <w:ilvl w:val="0"/>
                <w:numId w:val="62"/>
              </w:numPr>
              <w:spacing w:before="100" w:beforeAutospacing="1" w:after="100" w:afterAutospacing="1"/>
              <w:jc w:val="left"/>
              <w:textAlignment w:val="baseline"/>
              <w:rPr>
                <w:rFonts w:ascii="Tahoma" w:hAnsi="Tahoma" w:cs="Tahoma"/>
                <w:color w:val="000000"/>
                <w:sz w:val="20"/>
                <w:szCs w:val="20"/>
              </w:rPr>
            </w:pPr>
          </w:p>
        </w:tc>
        <w:tc>
          <w:tcPr>
            <w:tcW w:w="8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autoSpaceDE w:val="0"/>
              <w:autoSpaceDN w:val="0"/>
              <w:adjustRightInd w:val="0"/>
              <w:rPr>
                <w:rFonts w:ascii="Tahoma" w:hAnsi="Tahoma" w:cs="Tahoma"/>
                <w:color w:val="000000"/>
                <w:sz w:val="20"/>
                <w:szCs w:val="20"/>
              </w:rPr>
            </w:pPr>
            <w:r w:rsidRPr="00521C9D">
              <w:rPr>
                <w:rFonts w:ascii="Tahoma" w:hAnsi="Tahoma" w:cs="Tahoma"/>
                <w:color w:val="000000"/>
                <w:sz w:val="20"/>
                <w:szCs w:val="20"/>
              </w:rPr>
              <w:t xml:space="preserve">Panel administracyjny wraz z jego pełną funkcjonalnością, musi być dostępny poprzez przeglądarkę internetową po zalogowaniu przez użytkownika mającego dostęp do funkcji administrowania systemem. </w:t>
            </w:r>
          </w:p>
        </w:tc>
      </w:tr>
      <w:tr w:rsidR="00007740" w:rsidRPr="00521C9D" w:rsidTr="006F0A75">
        <w:tc>
          <w:tcPr>
            <w:tcW w:w="5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tcPr>
          <w:p w:rsidR="00007740" w:rsidRPr="00521C9D" w:rsidRDefault="00007740" w:rsidP="00325E6E">
            <w:pPr>
              <w:numPr>
                <w:ilvl w:val="0"/>
                <w:numId w:val="62"/>
              </w:numPr>
              <w:spacing w:before="100" w:beforeAutospacing="1" w:after="100" w:afterAutospacing="1"/>
              <w:jc w:val="left"/>
              <w:textAlignment w:val="baseline"/>
              <w:rPr>
                <w:rFonts w:ascii="Tahoma" w:hAnsi="Tahoma" w:cs="Tahoma"/>
                <w:color w:val="000000"/>
                <w:sz w:val="20"/>
                <w:szCs w:val="20"/>
              </w:rPr>
            </w:pPr>
          </w:p>
        </w:tc>
        <w:tc>
          <w:tcPr>
            <w:tcW w:w="8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autoSpaceDE w:val="0"/>
              <w:autoSpaceDN w:val="0"/>
              <w:adjustRightInd w:val="0"/>
              <w:rPr>
                <w:rFonts w:ascii="Tahoma" w:hAnsi="Tahoma" w:cs="Tahoma"/>
                <w:color w:val="000000"/>
                <w:sz w:val="20"/>
                <w:szCs w:val="20"/>
              </w:rPr>
            </w:pPr>
            <w:r w:rsidRPr="00521C9D">
              <w:rPr>
                <w:rFonts w:ascii="Tahoma" w:hAnsi="Tahoma" w:cs="Tahoma"/>
                <w:color w:val="000000"/>
                <w:sz w:val="20"/>
                <w:szCs w:val="20"/>
              </w:rPr>
              <w:t xml:space="preserve">Panel administracyjny powinien dynamicznie się przeładowywać (np. przy sortowaniu list). </w:t>
            </w:r>
          </w:p>
        </w:tc>
      </w:tr>
      <w:tr w:rsidR="00007740" w:rsidRPr="00521C9D" w:rsidTr="006F0A75">
        <w:tc>
          <w:tcPr>
            <w:tcW w:w="5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tcPr>
          <w:p w:rsidR="00007740" w:rsidRPr="00521C9D" w:rsidRDefault="00007740" w:rsidP="00325E6E">
            <w:pPr>
              <w:numPr>
                <w:ilvl w:val="0"/>
                <w:numId w:val="62"/>
              </w:numPr>
              <w:spacing w:before="100" w:beforeAutospacing="1" w:after="100" w:afterAutospacing="1"/>
              <w:jc w:val="left"/>
              <w:textAlignment w:val="baseline"/>
              <w:rPr>
                <w:rFonts w:ascii="Tahoma" w:hAnsi="Tahoma" w:cs="Tahoma"/>
                <w:color w:val="000000"/>
                <w:sz w:val="20"/>
                <w:szCs w:val="20"/>
              </w:rPr>
            </w:pPr>
          </w:p>
        </w:tc>
        <w:tc>
          <w:tcPr>
            <w:tcW w:w="8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autoSpaceDE w:val="0"/>
              <w:autoSpaceDN w:val="0"/>
              <w:adjustRightInd w:val="0"/>
              <w:rPr>
                <w:rFonts w:ascii="Tahoma" w:hAnsi="Tahoma" w:cs="Tahoma"/>
                <w:color w:val="000000"/>
                <w:sz w:val="20"/>
                <w:szCs w:val="20"/>
              </w:rPr>
            </w:pPr>
            <w:r w:rsidRPr="00521C9D">
              <w:rPr>
                <w:rFonts w:ascii="Tahoma" w:hAnsi="Tahoma" w:cs="Tahoma"/>
                <w:color w:val="000000"/>
                <w:sz w:val="20"/>
                <w:szCs w:val="20"/>
              </w:rPr>
              <w:t xml:space="preserve">System CMS musi posiadać mechanizm wyszukiwania w panelu administracyjnym umożliwiający administratorowi/redaktorowi wyszukiwanie informacji według różnych kryteriów, takich jak: tytuł artykułu, data publikacji, nazwisko redaktora, słowa kluczowe. </w:t>
            </w:r>
          </w:p>
        </w:tc>
      </w:tr>
      <w:tr w:rsidR="00007740" w:rsidRPr="00521C9D" w:rsidTr="006F0A75">
        <w:tc>
          <w:tcPr>
            <w:tcW w:w="5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tcPr>
          <w:p w:rsidR="00007740" w:rsidRPr="00521C9D" w:rsidRDefault="00007740" w:rsidP="00325E6E">
            <w:pPr>
              <w:numPr>
                <w:ilvl w:val="0"/>
                <w:numId w:val="62"/>
              </w:numPr>
              <w:spacing w:before="100" w:beforeAutospacing="1" w:after="100" w:afterAutospacing="1"/>
              <w:jc w:val="left"/>
              <w:textAlignment w:val="baseline"/>
              <w:rPr>
                <w:rFonts w:ascii="Tahoma" w:hAnsi="Tahoma" w:cs="Tahoma"/>
                <w:color w:val="000000"/>
                <w:sz w:val="20"/>
                <w:szCs w:val="20"/>
              </w:rPr>
            </w:pPr>
          </w:p>
        </w:tc>
        <w:tc>
          <w:tcPr>
            <w:tcW w:w="8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autoSpaceDE w:val="0"/>
              <w:autoSpaceDN w:val="0"/>
              <w:adjustRightInd w:val="0"/>
              <w:rPr>
                <w:rFonts w:ascii="Tahoma" w:hAnsi="Tahoma" w:cs="Tahoma"/>
                <w:color w:val="000000"/>
                <w:sz w:val="20"/>
                <w:szCs w:val="20"/>
              </w:rPr>
            </w:pPr>
            <w:r w:rsidRPr="00521C9D">
              <w:rPr>
                <w:rFonts w:ascii="Tahoma" w:hAnsi="Tahoma" w:cs="Tahoma"/>
                <w:color w:val="000000"/>
                <w:sz w:val="20"/>
                <w:szCs w:val="20"/>
              </w:rPr>
              <w:t>Dostęp do panelu administracyjnego musi być zabezpieczony z wykorzystaniem protokołu SSL (ang. S</w:t>
            </w:r>
            <w:r w:rsidRPr="00521C9D">
              <w:rPr>
                <w:rFonts w:ascii="Tahoma" w:hAnsi="Tahoma" w:cs="Tahoma"/>
                <w:i/>
                <w:iCs/>
                <w:color w:val="000000"/>
                <w:sz w:val="20"/>
                <w:szCs w:val="20"/>
              </w:rPr>
              <w:t>ecure Socket Layer</w:t>
            </w:r>
            <w:r w:rsidRPr="00521C9D">
              <w:rPr>
                <w:rFonts w:ascii="Tahoma" w:hAnsi="Tahoma" w:cs="Tahoma"/>
                <w:color w:val="000000"/>
                <w:sz w:val="20"/>
                <w:szCs w:val="20"/>
              </w:rPr>
              <w:t xml:space="preserve">). </w:t>
            </w:r>
          </w:p>
        </w:tc>
      </w:tr>
      <w:tr w:rsidR="00007740" w:rsidRPr="00521C9D" w:rsidTr="006F0A75">
        <w:tc>
          <w:tcPr>
            <w:tcW w:w="5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tcPr>
          <w:p w:rsidR="00007740" w:rsidRPr="00521C9D" w:rsidRDefault="00007740" w:rsidP="00325E6E">
            <w:pPr>
              <w:numPr>
                <w:ilvl w:val="0"/>
                <w:numId w:val="62"/>
              </w:numPr>
              <w:spacing w:before="100" w:beforeAutospacing="1" w:after="100" w:afterAutospacing="1"/>
              <w:jc w:val="left"/>
              <w:textAlignment w:val="baseline"/>
              <w:rPr>
                <w:rFonts w:ascii="Tahoma" w:hAnsi="Tahoma" w:cs="Tahoma"/>
                <w:color w:val="000000"/>
                <w:sz w:val="20"/>
                <w:szCs w:val="20"/>
              </w:rPr>
            </w:pPr>
          </w:p>
        </w:tc>
        <w:tc>
          <w:tcPr>
            <w:tcW w:w="8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autoSpaceDE w:val="0"/>
              <w:autoSpaceDN w:val="0"/>
              <w:adjustRightInd w:val="0"/>
              <w:rPr>
                <w:rFonts w:ascii="Tahoma" w:hAnsi="Tahoma" w:cs="Tahoma"/>
                <w:color w:val="000000"/>
                <w:sz w:val="20"/>
                <w:szCs w:val="20"/>
              </w:rPr>
            </w:pPr>
            <w:r w:rsidRPr="00521C9D">
              <w:rPr>
                <w:rFonts w:ascii="Tahoma" w:hAnsi="Tahoma" w:cs="Tahoma"/>
                <w:color w:val="000000"/>
                <w:sz w:val="20"/>
                <w:szCs w:val="20"/>
              </w:rPr>
              <w:t xml:space="preserve">Logowanie do panelu administracyjnego (dostęp na login i silne hasło) może odbywać się zarówno z komputerów znajdujących się w siedzibie Zamawiającego, jak i znajdujących się poza siedzibą Zamawiającego. System musi umożliwiać zarządzanie kontami jego użytkowników oraz posiadać funkcjonalności zapewniające bezpieczeństwo strony (system logowania, historii logowania i zmian w systemie, system uprawnień, oddzielenie systemu prezentacji od systemu zarządzania treścią, obsługa wielu użytkowników, możliwość obsługi certyfikatów SSL). </w:t>
            </w:r>
          </w:p>
        </w:tc>
      </w:tr>
      <w:tr w:rsidR="00007740" w:rsidRPr="00521C9D" w:rsidTr="006F0A75">
        <w:tc>
          <w:tcPr>
            <w:tcW w:w="5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tcPr>
          <w:p w:rsidR="00007740" w:rsidRPr="00521C9D" w:rsidRDefault="00007740" w:rsidP="00325E6E">
            <w:pPr>
              <w:numPr>
                <w:ilvl w:val="0"/>
                <w:numId w:val="62"/>
              </w:numPr>
              <w:spacing w:before="100" w:beforeAutospacing="1" w:after="100" w:afterAutospacing="1"/>
              <w:jc w:val="left"/>
              <w:textAlignment w:val="baseline"/>
              <w:rPr>
                <w:rFonts w:ascii="Tahoma" w:hAnsi="Tahoma" w:cs="Tahoma"/>
                <w:color w:val="000000"/>
                <w:sz w:val="20"/>
                <w:szCs w:val="20"/>
              </w:rPr>
            </w:pPr>
          </w:p>
        </w:tc>
        <w:tc>
          <w:tcPr>
            <w:tcW w:w="8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autoSpaceDE w:val="0"/>
              <w:autoSpaceDN w:val="0"/>
              <w:adjustRightInd w:val="0"/>
              <w:rPr>
                <w:rFonts w:ascii="Tahoma" w:hAnsi="Tahoma" w:cs="Tahoma"/>
                <w:color w:val="000000"/>
                <w:sz w:val="20"/>
                <w:szCs w:val="20"/>
              </w:rPr>
            </w:pPr>
            <w:r w:rsidRPr="00521C9D">
              <w:rPr>
                <w:rFonts w:ascii="Tahoma" w:hAnsi="Tahoma" w:cs="Tahoma"/>
                <w:color w:val="000000"/>
                <w:sz w:val="20"/>
                <w:szCs w:val="20"/>
              </w:rPr>
              <w:t xml:space="preserve">System musi umożliwiać nadawanie określonych uprawnień poszczególnym użytkownikom realizującym proces publikacyjny, na każdym z jego etapów (np.: redakcja, korekta, zatwierdzanie, publikacja) oraz z uwzględnieniem hierarchicznej akceptacji treści. </w:t>
            </w:r>
          </w:p>
        </w:tc>
      </w:tr>
      <w:tr w:rsidR="00007740" w:rsidRPr="00521C9D" w:rsidTr="006F0A75">
        <w:tc>
          <w:tcPr>
            <w:tcW w:w="5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tcPr>
          <w:p w:rsidR="00007740" w:rsidRPr="00521C9D" w:rsidRDefault="00007740" w:rsidP="00325E6E">
            <w:pPr>
              <w:numPr>
                <w:ilvl w:val="0"/>
                <w:numId w:val="62"/>
              </w:numPr>
              <w:spacing w:before="100" w:beforeAutospacing="1" w:after="100" w:afterAutospacing="1"/>
              <w:jc w:val="left"/>
              <w:textAlignment w:val="baseline"/>
              <w:rPr>
                <w:rFonts w:ascii="Tahoma" w:hAnsi="Tahoma" w:cs="Tahoma"/>
                <w:color w:val="000000"/>
                <w:sz w:val="20"/>
                <w:szCs w:val="20"/>
              </w:rPr>
            </w:pPr>
          </w:p>
        </w:tc>
        <w:tc>
          <w:tcPr>
            <w:tcW w:w="8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autoSpaceDE w:val="0"/>
              <w:autoSpaceDN w:val="0"/>
              <w:adjustRightInd w:val="0"/>
              <w:rPr>
                <w:rFonts w:ascii="Tahoma" w:hAnsi="Tahoma" w:cs="Tahoma"/>
                <w:color w:val="000000"/>
                <w:sz w:val="20"/>
                <w:szCs w:val="20"/>
              </w:rPr>
            </w:pPr>
            <w:r w:rsidRPr="00521C9D">
              <w:rPr>
                <w:rFonts w:ascii="Tahoma" w:hAnsi="Tahoma" w:cs="Tahoma"/>
                <w:color w:val="000000"/>
                <w:sz w:val="20"/>
                <w:szCs w:val="20"/>
              </w:rPr>
              <w:t xml:space="preserve">Administrator Systemu musi posiadać możliwość tworzenia grup kompetencyjnych (np. administratorzy, redaktorzy, korektorzy itp.). Użytkownicy z poszczególnych grup mogą posiadać zróżnicowane prawa dostępu do określonych części serwisu (np. działów tematycznych lub typów informacji, stron danego działania) oraz określonych czynności (np. tworzenie treści, edycja, usuwanie, zmiana elementów menu). </w:t>
            </w:r>
          </w:p>
        </w:tc>
      </w:tr>
      <w:tr w:rsidR="00007740" w:rsidRPr="00521C9D" w:rsidTr="006F0A75">
        <w:tc>
          <w:tcPr>
            <w:tcW w:w="5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tcPr>
          <w:p w:rsidR="00007740" w:rsidRPr="00521C9D" w:rsidRDefault="00007740" w:rsidP="00325E6E">
            <w:pPr>
              <w:numPr>
                <w:ilvl w:val="0"/>
                <w:numId w:val="62"/>
              </w:numPr>
              <w:spacing w:before="100" w:beforeAutospacing="1" w:after="100" w:afterAutospacing="1"/>
              <w:jc w:val="left"/>
              <w:textAlignment w:val="baseline"/>
              <w:rPr>
                <w:rFonts w:ascii="Tahoma" w:hAnsi="Tahoma" w:cs="Tahoma"/>
                <w:color w:val="000000"/>
                <w:sz w:val="20"/>
                <w:szCs w:val="20"/>
              </w:rPr>
            </w:pPr>
          </w:p>
        </w:tc>
        <w:tc>
          <w:tcPr>
            <w:tcW w:w="8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autoSpaceDE w:val="0"/>
              <w:autoSpaceDN w:val="0"/>
              <w:adjustRightInd w:val="0"/>
              <w:rPr>
                <w:rFonts w:ascii="Tahoma" w:hAnsi="Tahoma" w:cs="Tahoma"/>
                <w:color w:val="000000"/>
                <w:sz w:val="20"/>
                <w:szCs w:val="20"/>
              </w:rPr>
            </w:pPr>
            <w:r w:rsidRPr="00521C9D">
              <w:rPr>
                <w:rFonts w:ascii="Tahoma" w:hAnsi="Tahoma" w:cs="Tahoma"/>
                <w:color w:val="000000"/>
                <w:sz w:val="20"/>
                <w:szCs w:val="20"/>
              </w:rPr>
              <w:t xml:space="preserve">Administrator musi posiadać indywidualne prawo przydzielania dostępu do poszczególnych sekcji panelu administracyjnego. </w:t>
            </w:r>
          </w:p>
        </w:tc>
      </w:tr>
      <w:tr w:rsidR="00007740" w:rsidRPr="00521C9D" w:rsidTr="006F0A75">
        <w:tc>
          <w:tcPr>
            <w:tcW w:w="5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tcPr>
          <w:p w:rsidR="00007740" w:rsidRPr="00521C9D" w:rsidRDefault="00007740" w:rsidP="00325E6E">
            <w:pPr>
              <w:numPr>
                <w:ilvl w:val="0"/>
                <w:numId w:val="62"/>
              </w:numPr>
              <w:spacing w:before="100" w:beforeAutospacing="1" w:after="100" w:afterAutospacing="1"/>
              <w:jc w:val="left"/>
              <w:textAlignment w:val="baseline"/>
              <w:rPr>
                <w:rFonts w:ascii="Tahoma" w:hAnsi="Tahoma" w:cs="Tahoma"/>
                <w:color w:val="000000"/>
                <w:sz w:val="20"/>
                <w:szCs w:val="20"/>
              </w:rPr>
            </w:pPr>
          </w:p>
        </w:tc>
        <w:tc>
          <w:tcPr>
            <w:tcW w:w="8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autoSpaceDE w:val="0"/>
              <w:autoSpaceDN w:val="0"/>
              <w:adjustRightInd w:val="0"/>
              <w:rPr>
                <w:rFonts w:ascii="Tahoma" w:hAnsi="Tahoma" w:cs="Tahoma"/>
                <w:color w:val="000000"/>
                <w:sz w:val="20"/>
                <w:szCs w:val="20"/>
              </w:rPr>
            </w:pPr>
            <w:r w:rsidRPr="00521C9D">
              <w:rPr>
                <w:rFonts w:ascii="Tahoma" w:hAnsi="Tahoma" w:cs="Tahoma"/>
                <w:color w:val="000000"/>
                <w:sz w:val="20"/>
                <w:szCs w:val="20"/>
              </w:rPr>
              <w:t xml:space="preserve">W zakresie zarządzania menu serwisu internetowego musi istnieć możliwość zmiany kolejności elementów menu. </w:t>
            </w:r>
          </w:p>
        </w:tc>
      </w:tr>
      <w:tr w:rsidR="00007740" w:rsidRPr="00521C9D" w:rsidTr="006F0A75">
        <w:tc>
          <w:tcPr>
            <w:tcW w:w="5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tcPr>
          <w:p w:rsidR="00007740" w:rsidRPr="00521C9D" w:rsidRDefault="00007740" w:rsidP="00325E6E">
            <w:pPr>
              <w:numPr>
                <w:ilvl w:val="0"/>
                <w:numId w:val="62"/>
              </w:numPr>
              <w:spacing w:before="100" w:beforeAutospacing="1" w:after="100" w:afterAutospacing="1"/>
              <w:jc w:val="left"/>
              <w:textAlignment w:val="baseline"/>
              <w:rPr>
                <w:rFonts w:ascii="Tahoma" w:hAnsi="Tahoma" w:cs="Tahoma"/>
                <w:color w:val="000000"/>
                <w:sz w:val="20"/>
                <w:szCs w:val="20"/>
              </w:rPr>
            </w:pPr>
          </w:p>
        </w:tc>
        <w:tc>
          <w:tcPr>
            <w:tcW w:w="8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autoSpaceDE w:val="0"/>
              <w:autoSpaceDN w:val="0"/>
              <w:adjustRightInd w:val="0"/>
              <w:rPr>
                <w:rFonts w:ascii="Tahoma" w:hAnsi="Tahoma" w:cs="Tahoma"/>
                <w:color w:val="000000"/>
                <w:sz w:val="20"/>
                <w:szCs w:val="20"/>
              </w:rPr>
            </w:pPr>
            <w:r w:rsidRPr="00521C9D">
              <w:rPr>
                <w:rFonts w:ascii="Tahoma" w:hAnsi="Tahoma" w:cs="Tahoma"/>
                <w:color w:val="000000"/>
                <w:sz w:val="20"/>
                <w:szCs w:val="20"/>
              </w:rPr>
              <w:t xml:space="preserve">System musi posiadać mechanizm rejestrowania i przeglądu operacji (tj.: utworzenie, modyfikacja, zablokowanie, usunięcie, zmiana stanu) na jego dokumentach, stronach i ich zawartości, przy czym muszą być również rejestrowane dane pozwalające ustalić, kto i kiedy wykonywał daną operację. Kolejne (zmienione) wersje po opublikowaniu muszą mieć adres URL identyczny z pierwotnymi wersjami. </w:t>
            </w:r>
          </w:p>
        </w:tc>
      </w:tr>
    </w:tbl>
    <w:p w:rsidR="00007740" w:rsidRPr="00521C9D" w:rsidRDefault="00007740" w:rsidP="00007740">
      <w:pPr>
        <w:rPr>
          <w:rFonts w:ascii="Tahoma" w:hAnsi="Tahoma" w:cs="Tahoma"/>
          <w:sz w:val="20"/>
          <w:szCs w:val="20"/>
        </w:rPr>
      </w:pPr>
    </w:p>
    <w:p w:rsidR="00007740" w:rsidRPr="00521C9D" w:rsidRDefault="006F50D7" w:rsidP="00C51FE0">
      <w:pPr>
        <w:pStyle w:val="Nagwek2"/>
        <w:rPr>
          <w:rFonts w:ascii="Tahoma" w:hAnsi="Tahoma" w:cs="Tahoma"/>
        </w:rPr>
      </w:pPr>
      <w:bookmarkStart w:id="27" w:name="_Toc473808109"/>
      <w:r w:rsidRPr="00521C9D">
        <w:rPr>
          <w:rFonts w:ascii="Tahoma" w:hAnsi="Tahoma" w:cs="Tahoma"/>
        </w:rPr>
        <w:t>4.1 e-Tablica</w:t>
      </w:r>
      <w:bookmarkEnd w:id="27"/>
    </w:p>
    <w:p w:rsidR="00C51FE0" w:rsidRPr="00521C9D" w:rsidRDefault="00C51FE0" w:rsidP="00C51FE0">
      <w:pPr>
        <w:rPr>
          <w:rFonts w:ascii="Tahoma" w:hAnsi="Tahoma" w:cs="Tahoma"/>
        </w:rPr>
      </w:pPr>
    </w:p>
    <w:tbl>
      <w:tblPr>
        <w:tblW w:w="0" w:type="auto"/>
        <w:tblCellMar>
          <w:top w:w="15" w:type="dxa"/>
          <w:left w:w="15" w:type="dxa"/>
          <w:bottom w:w="15" w:type="dxa"/>
          <w:right w:w="15" w:type="dxa"/>
        </w:tblCellMar>
        <w:tblLook w:val="04A0" w:firstRow="1" w:lastRow="0" w:firstColumn="1" w:lastColumn="0" w:noHBand="0" w:noVBand="1"/>
      </w:tblPr>
      <w:tblGrid>
        <w:gridCol w:w="701"/>
        <w:gridCol w:w="8349"/>
      </w:tblGrid>
      <w:tr w:rsidR="00007740" w:rsidRPr="00521C9D" w:rsidTr="006F0A75">
        <w:tc>
          <w:tcPr>
            <w:tcW w:w="701"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hideMark/>
          </w:tcPr>
          <w:p w:rsidR="00007740" w:rsidRPr="00521C9D" w:rsidRDefault="00007740" w:rsidP="00007740">
            <w:pPr>
              <w:spacing w:after="160"/>
              <w:rPr>
                <w:rFonts w:ascii="Tahoma" w:hAnsi="Tahoma" w:cs="Tahoma"/>
                <w:sz w:val="20"/>
                <w:szCs w:val="20"/>
              </w:rPr>
            </w:pPr>
            <w:r w:rsidRPr="00521C9D">
              <w:rPr>
                <w:rFonts w:ascii="Tahoma" w:hAnsi="Tahoma" w:cs="Tahoma"/>
                <w:color w:val="000000"/>
                <w:sz w:val="20"/>
                <w:szCs w:val="20"/>
              </w:rPr>
              <w:t>Lp.</w:t>
            </w:r>
          </w:p>
        </w:tc>
        <w:tc>
          <w:tcPr>
            <w:tcW w:w="8353"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hideMark/>
          </w:tcPr>
          <w:p w:rsidR="00007740" w:rsidRPr="00521C9D" w:rsidRDefault="00007740" w:rsidP="00007740">
            <w:pPr>
              <w:rPr>
                <w:rFonts w:ascii="Tahoma" w:hAnsi="Tahoma" w:cs="Tahoma"/>
                <w:sz w:val="20"/>
                <w:szCs w:val="20"/>
              </w:rPr>
            </w:pPr>
            <w:r w:rsidRPr="00521C9D">
              <w:rPr>
                <w:rFonts w:ascii="Tahoma" w:hAnsi="Tahoma" w:cs="Tahoma"/>
                <w:color w:val="000000"/>
                <w:sz w:val="20"/>
                <w:szCs w:val="20"/>
              </w:rPr>
              <w:t>Opis wymagania</w:t>
            </w:r>
          </w:p>
        </w:tc>
      </w:tr>
      <w:tr w:rsidR="00007740" w:rsidRPr="00521C9D" w:rsidTr="006F0A75">
        <w:tc>
          <w:tcPr>
            <w:tcW w:w="701"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hideMark/>
          </w:tcPr>
          <w:p w:rsidR="00007740" w:rsidRPr="00521C9D" w:rsidRDefault="00007740" w:rsidP="00325E6E">
            <w:pPr>
              <w:pStyle w:val="Akapitzlist"/>
              <w:numPr>
                <w:ilvl w:val="0"/>
                <w:numId w:val="65"/>
              </w:numPr>
              <w:spacing w:before="100" w:beforeAutospacing="1" w:after="100" w:afterAutospacing="1"/>
              <w:contextualSpacing/>
              <w:jc w:val="left"/>
              <w:textAlignment w:val="baseline"/>
              <w:rPr>
                <w:rFonts w:ascii="Tahoma" w:hAnsi="Tahoma" w:cs="Tahoma"/>
                <w:color w:val="000000"/>
                <w:sz w:val="20"/>
                <w:szCs w:val="20"/>
              </w:rPr>
            </w:pPr>
          </w:p>
        </w:tc>
        <w:tc>
          <w:tcPr>
            <w:tcW w:w="835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07740" w:rsidRPr="00521C9D" w:rsidRDefault="00007740" w:rsidP="00007740">
            <w:pPr>
              <w:spacing w:after="160"/>
              <w:rPr>
                <w:rFonts w:ascii="Tahoma" w:hAnsi="Tahoma" w:cs="Tahoma"/>
                <w:sz w:val="20"/>
                <w:szCs w:val="20"/>
              </w:rPr>
            </w:pPr>
            <w:r w:rsidRPr="00521C9D">
              <w:rPr>
                <w:rFonts w:ascii="Tahoma" w:hAnsi="Tahoma" w:cs="Tahoma"/>
                <w:color w:val="000000"/>
                <w:sz w:val="20"/>
                <w:szCs w:val="20"/>
              </w:rPr>
              <w:t>Moduł uruchomiony w ramach portalu samorządowego.</w:t>
            </w:r>
          </w:p>
        </w:tc>
      </w:tr>
      <w:tr w:rsidR="00007740" w:rsidRPr="00521C9D" w:rsidTr="006F0A75">
        <w:tc>
          <w:tcPr>
            <w:tcW w:w="701"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hideMark/>
          </w:tcPr>
          <w:p w:rsidR="00007740" w:rsidRPr="00521C9D" w:rsidRDefault="00007740" w:rsidP="00325E6E">
            <w:pPr>
              <w:pStyle w:val="Akapitzlist"/>
              <w:numPr>
                <w:ilvl w:val="0"/>
                <w:numId w:val="65"/>
              </w:numPr>
              <w:spacing w:before="100" w:beforeAutospacing="1" w:after="100" w:afterAutospacing="1"/>
              <w:contextualSpacing/>
              <w:jc w:val="left"/>
              <w:textAlignment w:val="baseline"/>
              <w:rPr>
                <w:rFonts w:ascii="Tahoma" w:hAnsi="Tahoma" w:cs="Tahoma"/>
                <w:color w:val="000000"/>
                <w:sz w:val="20"/>
                <w:szCs w:val="20"/>
              </w:rPr>
            </w:pPr>
          </w:p>
        </w:tc>
        <w:tc>
          <w:tcPr>
            <w:tcW w:w="835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07740" w:rsidRPr="00521C9D" w:rsidRDefault="00007740" w:rsidP="00007740">
            <w:pPr>
              <w:spacing w:after="160"/>
              <w:rPr>
                <w:rFonts w:ascii="Tahoma" w:hAnsi="Tahoma" w:cs="Tahoma"/>
                <w:sz w:val="20"/>
                <w:szCs w:val="20"/>
              </w:rPr>
            </w:pPr>
            <w:r w:rsidRPr="00521C9D">
              <w:rPr>
                <w:rFonts w:ascii="Tahoma" w:hAnsi="Tahoma" w:cs="Tahoma"/>
                <w:color w:val="000000"/>
                <w:sz w:val="20"/>
                <w:szCs w:val="20"/>
              </w:rPr>
              <w:t xml:space="preserve">Moduł pozwala na wprowadzanie i wyszukiwanie drobnych ogłoszeń. </w:t>
            </w:r>
          </w:p>
        </w:tc>
      </w:tr>
      <w:tr w:rsidR="00007740" w:rsidRPr="00521C9D" w:rsidTr="006F0A75">
        <w:tc>
          <w:tcPr>
            <w:tcW w:w="701"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hideMark/>
          </w:tcPr>
          <w:p w:rsidR="00007740" w:rsidRPr="00521C9D" w:rsidRDefault="00007740" w:rsidP="00325E6E">
            <w:pPr>
              <w:pStyle w:val="Akapitzlist"/>
              <w:numPr>
                <w:ilvl w:val="0"/>
                <w:numId w:val="65"/>
              </w:numPr>
              <w:spacing w:before="100" w:beforeAutospacing="1" w:after="100" w:afterAutospacing="1"/>
              <w:contextualSpacing/>
              <w:jc w:val="left"/>
              <w:textAlignment w:val="baseline"/>
              <w:rPr>
                <w:rFonts w:ascii="Tahoma" w:hAnsi="Tahoma" w:cs="Tahoma"/>
                <w:color w:val="000000"/>
                <w:sz w:val="20"/>
                <w:szCs w:val="20"/>
              </w:rPr>
            </w:pPr>
          </w:p>
        </w:tc>
        <w:tc>
          <w:tcPr>
            <w:tcW w:w="835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07740" w:rsidRPr="00521C9D" w:rsidRDefault="00007740" w:rsidP="00007740">
            <w:pPr>
              <w:spacing w:after="160"/>
              <w:rPr>
                <w:rFonts w:ascii="Tahoma" w:hAnsi="Tahoma" w:cs="Tahoma"/>
                <w:color w:val="000000"/>
                <w:sz w:val="20"/>
                <w:szCs w:val="20"/>
              </w:rPr>
            </w:pPr>
            <w:r w:rsidRPr="00521C9D">
              <w:rPr>
                <w:rFonts w:ascii="Tahoma" w:hAnsi="Tahoma" w:cs="Tahoma"/>
                <w:color w:val="000000"/>
                <w:sz w:val="20"/>
                <w:szCs w:val="20"/>
              </w:rPr>
              <w:t>Moduł obsługuje następujące pola:</w:t>
            </w:r>
          </w:p>
          <w:p w:rsidR="00007740" w:rsidRPr="00521C9D" w:rsidRDefault="00007740" w:rsidP="00325E6E">
            <w:pPr>
              <w:pStyle w:val="Akapitzlist"/>
              <w:numPr>
                <w:ilvl w:val="0"/>
                <w:numId w:val="64"/>
              </w:numPr>
              <w:spacing w:before="0" w:after="160"/>
              <w:contextualSpacing/>
              <w:rPr>
                <w:rFonts w:ascii="Tahoma" w:hAnsi="Tahoma" w:cs="Tahoma"/>
                <w:sz w:val="20"/>
                <w:szCs w:val="20"/>
              </w:rPr>
            </w:pPr>
            <w:r w:rsidRPr="00521C9D">
              <w:rPr>
                <w:rFonts w:ascii="Tahoma" w:hAnsi="Tahoma" w:cs="Tahoma"/>
                <w:sz w:val="20"/>
                <w:szCs w:val="20"/>
              </w:rPr>
              <w:t>Nazwa produktu, usługi,</w:t>
            </w:r>
          </w:p>
          <w:p w:rsidR="00007740" w:rsidRPr="00521C9D" w:rsidRDefault="00007740" w:rsidP="00325E6E">
            <w:pPr>
              <w:pStyle w:val="Akapitzlist"/>
              <w:numPr>
                <w:ilvl w:val="0"/>
                <w:numId w:val="64"/>
              </w:numPr>
              <w:spacing w:before="0" w:after="160"/>
              <w:contextualSpacing/>
              <w:rPr>
                <w:rFonts w:ascii="Tahoma" w:hAnsi="Tahoma" w:cs="Tahoma"/>
                <w:sz w:val="20"/>
                <w:szCs w:val="20"/>
              </w:rPr>
            </w:pPr>
            <w:r w:rsidRPr="00521C9D">
              <w:rPr>
                <w:rFonts w:ascii="Tahoma" w:hAnsi="Tahoma" w:cs="Tahoma"/>
                <w:sz w:val="20"/>
                <w:szCs w:val="20"/>
              </w:rPr>
              <w:t>Firma,</w:t>
            </w:r>
          </w:p>
          <w:p w:rsidR="00007740" w:rsidRPr="00521C9D" w:rsidRDefault="00007740" w:rsidP="00325E6E">
            <w:pPr>
              <w:pStyle w:val="Akapitzlist"/>
              <w:numPr>
                <w:ilvl w:val="0"/>
                <w:numId w:val="64"/>
              </w:numPr>
              <w:spacing w:before="0" w:after="160"/>
              <w:contextualSpacing/>
              <w:rPr>
                <w:rFonts w:ascii="Tahoma" w:hAnsi="Tahoma" w:cs="Tahoma"/>
                <w:sz w:val="20"/>
                <w:szCs w:val="20"/>
              </w:rPr>
            </w:pPr>
            <w:r w:rsidRPr="00521C9D">
              <w:rPr>
                <w:rFonts w:ascii="Tahoma" w:hAnsi="Tahoma" w:cs="Tahoma"/>
                <w:sz w:val="20"/>
                <w:szCs w:val="20"/>
              </w:rPr>
              <w:t xml:space="preserve">Krótki opis, </w:t>
            </w:r>
          </w:p>
          <w:p w:rsidR="00007740" w:rsidRPr="00521C9D" w:rsidRDefault="00007740" w:rsidP="00325E6E">
            <w:pPr>
              <w:pStyle w:val="Akapitzlist"/>
              <w:numPr>
                <w:ilvl w:val="0"/>
                <w:numId w:val="64"/>
              </w:numPr>
              <w:spacing w:before="0" w:after="160"/>
              <w:contextualSpacing/>
              <w:rPr>
                <w:rFonts w:ascii="Tahoma" w:hAnsi="Tahoma" w:cs="Tahoma"/>
                <w:sz w:val="20"/>
                <w:szCs w:val="20"/>
              </w:rPr>
            </w:pPr>
            <w:r w:rsidRPr="00521C9D">
              <w:rPr>
                <w:rFonts w:ascii="Tahoma" w:hAnsi="Tahoma" w:cs="Tahoma"/>
                <w:sz w:val="20"/>
                <w:szCs w:val="20"/>
              </w:rPr>
              <w:t>Telefon,</w:t>
            </w:r>
          </w:p>
          <w:p w:rsidR="00007740" w:rsidRPr="00521C9D" w:rsidRDefault="00007740" w:rsidP="00325E6E">
            <w:pPr>
              <w:pStyle w:val="Akapitzlist"/>
              <w:numPr>
                <w:ilvl w:val="0"/>
                <w:numId w:val="64"/>
              </w:numPr>
              <w:spacing w:before="0" w:after="160"/>
              <w:contextualSpacing/>
              <w:rPr>
                <w:rFonts w:ascii="Tahoma" w:hAnsi="Tahoma" w:cs="Tahoma"/>
                <w:sz w:val="20"/>
                <w:szCs w:val="20"/>
              </w:rPr>
            </w:pPr>
            <w:r w:rsidRPr="00521C9D">
              <w:rPr>
                <w:rFonts w:ascii="Tahoma" w:hAnsi="Tahoma" w:cs="Tahoma"/>
                <w:sz w:val="20"/>
                <w:szCs w:val="20"/>
              </w:rPr>
              <w:t>Adres email,</w:t>
            </w:r>
          </w:p>
          <w:p w:rsidR="00007740" w:rsidRPr="00521C9D" w:rsidRDefault="00007740" w:rsidP="00325E6E">
            <w:pPr>
              <w:pStyle w:val="Akapitzlist"/>
              <w:numPr>
                <w:ilvl w:val="0"/>
                <w:numId w:val="64"/>
              </w:numPr>
              <w:spacing w:before="0" w:after="160"/>
              <w:contextualSpacing/>
              <w:rPr>
                <w:rFonts w:ascii="Tahoma" w:hAnsi="Tahoma" w:cs="Tahoma"/>
                <w:sz w:val="20"/>
                <w:szCs w:val="20"/>
              </w:rPr>
            </w:pPr>
            <w:r w:rsidRPr="00521C9D">
              <w:rPr>
                <w:rFonts w:ascii="Tahoma" w:hAnsi="Tahoma" w:cs="Tahoma"/>
                <w:sz w:val="20"/>
                <w:szCs w:val="20"/>
              </w:rPr>
              <w:t>Adres WWW,</w:t>
            </w:r>
          </w:p>
        </w:tc>
      </w:tr>
    </w:tbl>
    <w:p w:rsidR="00007740" w:rsidRPr="00521C9D" w:rsidRDefault="00007740" w:rsidP="00007740">
      <w:pPr>
        <w:rPr>
          <w:rFonts w:ascii="Tahoma" w:hAnsi="Tahoma" w:cs="Tahoma"/>
          <w:sz w:val="20"/>
          <w:szCs w:val="20"/>
        </w:rPr>
      </w:pPr>
    </w:p>
    <w:p w:rsidR="00007740" w:rsidRPr="00521C9D" w:rsidRDefault="00C51FE0" w:rsidP="00C51FE0">
      <w:pPr>
        <w:pStyle w:val="Nagwek2"/>
        <w:rPr>
          <w:rFonts w:ascii="Tahoma" w:hAnsi="Tahoma" w:cs="Tahoma"/>
        </w:rPr>
      </w:pPr>
      <w:bookmarkStart w:id="28" w:name="_Toc473808110"/>
      <w:r w:rsidRPr="00521C9D">
        <w:rPr>
          <w:rFonts w:ascii="Tahoma" w:hAnsi="Tahoma" w:cs="Tahoma"/>
        </w:rPr>
        <w:t>4.2</w:t>
      </w:r>
      <w:r w:rsidR="006F50D7" w:rsidRPr="00521C9D">
        <w:rPr>
          <w:rFonts w:ascii="Tahoma" w:hAnsi="Tahoma" w:cs="Tahoma"/>
        </w:rPr>
        <w:t xml:space="preserve"> e-Interwencje drogowe</w:t>
      </w:r>
      <w:bookmarkEnd w:id="28"/>
    </w:p>
    <w:p w:rsidR="00C51FE0" w:rsidRPr="00521C9D" w:rsidRDefault="00C51FE0" w:rsidP="00C51FE0">
      <w:pPr>
        <w:rPr>
          <w:rFonts w:ascii="Tahoma" w:hAnsi="Tahoma" w:cs="Tahoma"/>
        </w:rPr>
      </w:pPr>
    </w:p>
    <w:tbl>
      <w:tblPr>
        <w:tblW w:w="0" w:type="auto"/>
        <w:tblCellMar>
          <w:top w:w="15" w:type="dxa"/>
          <w:left w:w="15" w:type="dxa"/>
          <w:bottom w:w="15" w:type="dxa"/>
          <w:right w:w="15" w:type="dxa"/>
        </w:tblCellMar>
        <w:tblLook w:val="04A0" w:firstRow="1" w:lastRow="0" w:firstColumn="1" w:lastColumn="0" w:noHBand="0" w:noVBand="1"/>
      </w:tblPr>
      <w:tblGrid>
        <w:gridCol w:w="701"/>
        <w:gridCol w:w="8349"/>
      </w:tblGrid>
      <w:tr w:rsidR="00007740" w:rsidRPr="00521C9D" w:rsidTr="006F0A75">
        <w:tc>
          <w:tcPr>
            <w:tcW w:w="701"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hideMark/>
          </w:tcPr>
          <w:p w:rsidR="00007740" w:rsidRPr="00521C9D" w:rsidRDefault="00007740" w:rsidP="00007740">
            <w:pPr>
              <w:spacing w:after="160"/>
              <w:rPr>
                <w:rFonts w:ascii="Tahoma" w:hAnsi="Tahoma" w:cs="Tahoma"/>
                <w:sz w:val="20"/>
                <w:szCs w:val="20"/>
              </w:rPr>
            </w:pPr>
            <w:r w:rsidRPr="00521C9D">
              <w:rPr>
                <w:rFonts w:ascii="Tahoma" w:hAnsi="Tahoma" w:cs="Tahoma"/>
                <w:color w:val="000000"/>
                <w:sz w:val="20"/>
                <w:szCs w:val="20"/>
              </w:rPr>
              <w:t>Lp.</w:t>
            </w:r>
          </w:p>
        </w:tc>
        <w:tc>
          <w:tcPr>
            <w:tcW w:w="8353"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hideMark/>
          </w:tcPr>
          <w:p w:rsidR="00007740" w:rsidRPr="00521C9D" w:rsidRDefault="00007740" w:rsidP="00007740">
            <w:pPr>
              <w:rPr>
                <w:rFonts w:ascii="Tahoma" w:hAnsi="Tahoma" w:cs="Tahoma"/>
                <w:sz w:val="20"/>
                <w:szCs w:val="20"/>
              </w:rPr>
            </w:pPr>
            <w:r w:rsidRPr="00521C9D">
              <w:rPr>
                <w:rFonts w:ascii="Tahoma" w:hAnsi="Tahoma" w:cs="Tahoma"/>
                <w:color w:val="000000"/>
                <w:sz w:val="20"/>
                <w:szCs w:val="20"/>
              </w:rPr>
              <w:t>Opis wymagania</w:t>
            </w:r>
          </w:p>
        </w:tc>
      </w:tr>
      <w:tr w:rsidR="00007740" w:rsidRPr="00521C9D" w:rsidTr="006F0A75">
        <w:tc>
          <w:tcPr>
            <w:tcW w:w="701"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hideMark/>
          </w:tcPr>
          <w:p w:rsidR="00007740" w:rsidRPr="00521C9D" w:rsidRDefault="00007740" w:rsidP="00325E6E">
            <w:pPr>
              <w:pStyle w:val="Akapitzlist"/>
              <w:numPr>
                <w:ilvl w:val="0"/>
                <w:numId w:val="66"/>
              </w:numPr>
              <w:spacing w:before="100" w:beforeAutospacing="1" w:after="100" w:afterAutospacing="1"/>
              <w:contextualSpacing/>
              <w:jc w:val="left"/>
              <w:textAlignment w:val="baseline"/>
              <w:rPr>
                <w:rFonts w:ascii="Tahoma" w:hAnsi="Tahoma" w:cs="Tahoma"/>
                <w:color w:val="000000"/>
                <w:sz w:val="20"/>
                <w:szCs w:val="20"/>
              </w:rPr>
            </w:pPr>
          </w:p>
        </w:tc>
        <w:tc>
          <w:tcPr>
            <w:tcW w:w="835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07740" w:rsidRPr="00521C9D" w:rsidRDefault="00007740" w:rsidP="00007740">
            <w:pPr>
              <w:spacing w:after="160"/>
              <w:rPr>
                <w:rFonts w:ascii="Tahoma" w:hAnsi="Tahoma" w:cs="Tahoma"/>
                <w:sz w:val="20"/>
                <w:szCs w:val="20"/>
              </w:rPr>
            </w:pPr>
            <w:r w:rsidRPr="00521C9D">
              <w:rPr>
                <w:rFonts w:ascii="Tahoma" w:hAnsi="Tahoma" w:cs="Tahoma"/>
                <w:color w:val="000000"/>
                <w:sz w:val="20"/>
                <w:szCs w:val="20"/>
              </w:rPr>
              <w:t>Moduł uruchomiony w ramach portalu samorządowego  i aplikacji mobilnej.</w:t>
            </w:r>
          </w:p>
        </w:tc>
      </w:tr>
      <w:tr w:rsidR="00007740" w:rsidRPr="00521C9D" w:rsidTr="006F0A75">
        <w:tc>
          <w:tcPr>
            <w:tcW w:w="701"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hideMark/>
          </w:tcPr>
          <w:p w:rsidR="00007740" w:rsidRPr="00521C9D" w:rsidRDefault="00007740" w:rsidP="00325E6E">
            <w:pPr>
              <w:pStyle w:val="Akapitzlist"/>
              <w:numPr>
                <w:ilvl w:val="0"/>
                <w:numId w:val="66"/>
              </w:numPr>
              <w:spacing w:before="100" w:beforeAutospacing="1" w:after="100" w:afterAutospacing="1"/>
              <w:contextualSpacing/>
              <w:jc w:val="left"/>
              <w:textAlignment w:val="baseline"/>
              <w:rPr>
                <w:rFonts w:ascii="Tahoma" w:hAnsi="Tahoma" w:cs="Tahoma"/>
                <w:color w:val="000000"/>
                <w:sz w:val="20"/>
                <w:szCs w:val="20"/>
              </w:rPr>
            </w:pPr>
          </w:p>
        </w:tc>
        <w:tc>
          <w:tcPr>
            <w:tcW w:w="835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07740" w:rsidRPr="00521C9D" w:rsidRDefault="00007740" w:rsidP="00007740">
            <w:pPr>
              <w:spacing w:after="160"/>
              <w:rPr>
                <w:rFonts w:ascii="Tahoma" w:hAnsi="Tahoma" w:cs="Tahoma"/>
                <w:color w:val="000000"/>
                <w:sz w:val="20"/>
                <w:szCs w:val="20"/>
              </w:rPr>
            </w:pPr>
            <w:r w:rsidRPr="00521C9D">
              <w:rPr>
                <w:rFonts w:ascii="Tahoma" w:hAnsi="Tahoma" w:cs="Tahoma"/>
                <w:color w:val="000000"/>
                <w:sz w:val="20"/>
                <w:szCs w:val="20"/>
              </w:rPr>
              <w:t>Możliwość wysyłania zgłoszeń drogowych z wykorzystaniem aplikacji mobilnej i dedykowanego formularza w ramach portalu samorządowego. Przekazanie informacji oraz zdjęcia do Urzędu:</w:t>
            </w:r>
          </w:p>
          <w:p w:rsidR="00007740" w:rsidRPr="00521C9D" w:rsidRDefault="00007740" w:rsidP="00325E6E">
            <w:pPr>
              <w:pStyle w:val="Akapitzlist"/>
              <w:numPr>
                <w:ilvl w:val="0"/>
                <w:numId w:val="64"/>
              </w:numPr>
              <w:spacing w:before="0" w:after="160"/>
              <w:contextualSpacing/>
              <w:rPr>
                <w:rFonts w:ascii="Tahoma" w:hAnsi="Tahoma" w:cs="Tahoma"/>
                <w:sz w:val="20"/>
                <w:szCs w:val="20"/>
              </w:rPr>
            </w:pPr>
            <w:r w:rsidRPr="00521C9D">
              <w:rPr>
                <w:rFonts w:ascii="Tahoma" w:hAnsi="Tahoma" w:cs="Tahoma"/>
                <w:color w:val="000000"/>
                <w:sz w:val="20"/>
                <w:szCs w:val="20"/>
              </w:rPr>
              <w:t xml:space="preserve">awarii drogi, chodnika, wiaty przystankowej </w:t>
            </w:r>
          </w:p>
        </w:tc>
      </w:tr>
    </w:tbl>
    <w:p w:rsidR="006F50D7" w:rsidRPr="00521C9D" w:rsidRDefault="006F50D7" w:rsidP="006F50D7">
      <w:pPr>
        <w:rPr>
          <w:rFonts w:ascii="Tahoma" w:hAnsi="Tahoma" w:cs="Tahoma"/>
          <w:sz w:val="20"/>
          <w:szCs w:val="20"/>
        </w:rPr>
      </w:pPr>
    </w:p>
    <w:p w:rsidR="00007740" w:rsidRPr="00521C9D" w:rsidRDefault="006F50D7" w:rsidP="00C51FE0">
      <w:pPr>
        <w:pStyle w:val="Nagwek2"/>
        <w:rPr>
          <w:rFonts w:ascii="Tahoma" w:hAnsi="Tahoma" w:cs="Tahoma"/>
        </w:rPr>
      </w:pPr>
      <w:bookmarkStart w:id="29" w:name="_Toc473808111"/>
      <w:r w:rsidRPr="00521C9D">
        <w:rPr>
          <w:rFonts w:ascii="Tahoma" w:hAnsi="Tahoma" w:cs="Tahoma"/>
        </w:rPr>
        <w:t>4.3 e-Przedsiębiorca</w:t>
      </w:r>
      <w:bookmarkEnd w:id="29"/>
      <w:r w:rsidRPr="00521C9D">
        <w:rPr>
          <w:rFonts w:ascii="Tahoma" w:hAnsi="Tahoma" w:cs="Tahoma"/>
        </w:rPr>
        <w:t xml:space="preserve"> </w:t>
      </w:r>
    </w:p>
    <w:p w:rsidR="00C51FE0" w:rsidRPr="00521C9D" w:rsidRDefault="00C51FE0" w:rsidP="00C51FE0">
      <w:pPr>
        <w:rPr>
          <w:rFonts w:ascii="Tahoma" w:hAnsi="Tahoma" w:cs="Tahoma"/>
        </w:rPr>
      </w:pPr>
    </w:p>
    <w:tbl>
      <w:tblPr>
        <w:tblW w:w="0" w:type="auto"/>
        <w:tblCellMar>
          <w:top w:w="15" w:type="dxa"/>
          <w:left w:w="15" w:type="dxa"/>
          <w:bottom w:w="15" w:type="dxa"/>
          <w:right w:w="15" w:type="dxa"/>
        </w:tblCellMar>
        <w:tblLook w:val="04A0" w:firstRow="1" w:lastRow="0" w:firstColumn="1" w:lastColumn="0" w:noHBand="0" w:noVBand="1"/>
      </w:tblPr>
      <w:tblGrid>
        <w:gridCol w:w="701"/>
        <w:gridCol w:w="8349"/>
      </w:tblGrid>
      <w:tr w:rsidR="00007740" w:rsidRPr="00521C9D" w:rsidTr="006F0A75">
        <w:tc>
          <w:tcPr>
            <w:tcW w:w="701"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hideMark/>
          </w:tcPr>
          <w:p w:rsidR="00007740" w:rsidRPr="00521C9D" w:rsidRDefault="00007740" w:rsidP="00007740">
            <w:pPr>
              <w:spacing w:after="160"/>
              <w:rPr>
                <w:rFonts w:ascii="Tahoma" w:hAnsi="Tahoma" w:cs="Tahoma"/>
                <w:sz w:val="20"/>
                <w:szCs w:val="20"/>
              </w:rPr>
            </w:pPr>
            <w:r w:rsidRPr="00521C9D">
              <w:rPr>
                <w:rFonts w:ascii="Tahoma" w:hAnsi="Tahoma" w:cs="Tahoma"/>
                <w:color w:val="000000"/>
                <w:sz w:val="20"/>
                <w:szCs w:val="20"/>
              </w:rPr>
              <w:t>Lp.</w:t>
            </w:r>
          </w:p>
        </w:tc>
        <w:tc>
          <w:tcPr>
            <w:tcW w:w="8353"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hideMark/>
          </w:tcPr>
          <w:p w:rsidR="00007740" w:rsidRPr="00521C9D" w:rsidRDefault="00007740" w:rsidP="00007740">
            <w:pPr>
              <w:rPr>
                <w:rFonts w:ascii="Tahoma" w:hAnsi="Tahoma" w:cs="Tahoma"/>
                <w:sz w:val="20"/>
                <w:szCs w:val="20"/>
              </w:rPr>
            </w:pPr>
            <w:r w:rsidRPr="00521C9D">
              <w:rPr>
                <w:rFonts w:ascii="Tahoma" w:hAnsi="Tahoma" w:cs="Tahoma"/>
                <w:color w:val="000000"/>
                <w:sz w:val="20"/>
                <w:szCs w:val="20"/>
              </w:rPr>
              <w:t>Opis wymagania</w:t>
            </w:r>
          </w:p>
        </w:tc>
      </w:tr>
      <w:tr w:rsidR="00007740" w:rsidRPr="00521C9D" w:rsidTr="006F0A75">
        <w:tc>
          <w:tcPr>
            <w:tcW w:w="701"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hideMark/>
          </w:tcPr>
          <w:p w:rsidR="00007740" w:rsidRPr="00521C9D" w:rsidRDefault="00007740" w:rsidP="00325E6E">
            <w:pPr>
              <w:pStyle w:val="Akapitzlist"/>
              <w:numPr>
                <w:ilvl w:val="0"/>
                <w:numId w:val="67"/>
              </w:numPr>
              <w:spacing w:before="100" w:beforeAutospacing="1" w:after="100" w:afterAutospacing="1"/>
              <w:contextualSpacing/>
              <w:jc w:val="left"/>
              <w:textAlignment w:val="baseline"/>
              <w:rPr>
                <w:rFonts w:ascii="Tahoma" w:hAnsi="Tahoma" w:cs="Tahoma"/>
                <w:color w:val="000000"/>
                <w:sz w:val="20"/>
                <w:szCs w:val="20"/>
              </w:rPr>
            </w:pPr>
          </w:p>
        </w:tc>
        <w:tc>
          <w:tcPr>
            <w:tcW w:w="835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07740" w:rsidRPr="00521C9D" w:rsidRDefault="00007740" w:rsidP="00007740">
            <w:pPr>
              <w:spacing w:after="160"/>
              <w:rPr>
                <w:rFonts w:ascii="Tahoma" w:hAnsi="Tahoma" w:cs="Tahoma"/>
                <w:sz w:val="20"/>
                <w:szCs w:val="20"/>
              </w:rPr>
            </w:pPr>
            <w:r w:rsidRPr="00521C9D">
              <w:rPr>
                <w:rFonts w:ascii="Tahoma" w:hAnsi="Tahoma" w:cs="Tahoma"/>
                <w:color w:val="000000"/>
                <w:sz w:val="20"/>
                <w:szCs w:val="20"/>
              </w:rPr>
              <w:t>Moduł uruchomiony w ramach port</w:t>
            </w:r>
            <w:r w:rsidR="000A6EE0">
              <w:rPr>
                <w:rFonts w:ascii="Tahoma" w:hAnsi="Tahoma" w:cs="Tahoma"/>
                <w:color w:val="000000"/>
                <w:sz w:val="20"/>
                <w:szCs w:val="20"/>
              </w:rPr>
              <w:t>a</w:t>
            </w:r>
            <w:r w:rsidRPr="00521C9D">
              <w:rPr>
                <w:rFonts w:ascii="Tahoma" w:hAnsi="Tahoma" w:cs="Tahoma"/>
                <w:color w:val="000000"/>
                <w:sz w:val="20"/>
                <w:szCs w:val="20"/>
              </w:rPr>
              <w:t xml:space="preserve">lu samorządowego. </w:t>
            </w:r>
          </w:p>
        </w:tc>
      </w:tr>
      <w:tr w:rsidR="00007740" w:rsidRPr="00521C9D" w:rsidTr="006F0A75">
        <w:tc>
          <w:tcPr>
            <w:tcW w:w="701"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hideMark/>
          </w:tcPr>
          <w:p w:rsidR="00007740" w:rsidRPr="00521C9D" w:rsidRDefault="00007740" w:rsidP="00325E6E">
            <w:pPr>
              <w:pStyle w:val="Akapitzlist"/>
              <w:numPr>
                <w:ilvl w:val="0"/>
                <w:numId w:val="67"/>
              </w:numPr>
              <w:spacing w:before="100" w:beforeAutospacing="1" w:after="100" w:afterAutospacing="1"/>
              <w:contextualSpacing/>
              <w:jc w:val="left"/>
              <w:textAlignment w:val="baseline"/>
              <w:rPr>
                <w:rFonts w:ascii="Tahoma" w:hAnsi="Tahoma" w:cs="Tahoma"/>
                <w:color w:val="000000"/>
                <w:sz w:val="20"/>
                <w:szCs w:val="20"/>
              </w:rPr>
            </w:pPr>
          </w:p>
        </w:tc>
        <w:tc>
          <w:tcPr>
            <w:tcW w:w="835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07740" w:rsidRPr="00521C9D" w:rsidRDefault="00007740" w:rsidP="00007740">
            <w:pPr>
              <w:spacing w:after="160"/>
              <w:rPr>
                <w:rFonts w:ascii="Tahoma" w:hAnsi="Tahoma" w:cs="Tahoma"/>
                <w:sz w:val="20"/>
                <w:szCs w:val="20"/>
              </w:rPr>
            </w:pPr>
            <w:r w:rsidRPr="00521C9D">
              <w:rPr>
                <w:rFonts w:ascii="Tahoma" w:hAnsi="Tahoma" w:cs="Tahoma"/>
                <w:color w:val="000000"/>
                <w:sz w:val="20"/>
                <w:szCs w:val="20"/>
              </w:rPr>
              <w:t xml:space="preserve">Moduł pozwala na bezpłatną ewidencję i reklamę firm zgłoszonych przez dedykowany formularz. </w:t>
            </w:r>
          </w:p>
        </w:tc>
      </w:tr>
      <w:tr w:rsidR="00007740" w:rsidRPr="00521C9D" w:rsidTr="006F0A75">
        <w:tc>
          <w:tcPr>
            <w:tcW w:w="701"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hideMark/>
          </w:tcPr>
          <w:p w:rsidR="00007740" w:rsidRPr="00521C9D" w:rsidRDefault="00007740" w:rsidP="00325E6E">
            <w:pPr>
              <w:pStyle w:val="Akapitzlist"/>
              <w:numPr>
                <w:ilvl w:val="0"/>
                <w:numId w:val="67"/>
              </w:numPr>
              <w:spacing w:before="100" w:beforeAutospacing="1" w:after="100" w:afterAutospacing="1"/>
              <w:contextualSpacing/>
              <w:jc w:val="left"/>
              <w:textAlignment w:val="baseline"/>
              <w:rPr>
                <w:rFonts w:ascii="Tahoma" w:hAnsi="Tahoma" w:cs="Tahoma"/>
                <w:color w:val="000000"/>
                <w:sz w:val="20"/>
                <w:szCs w:val="20"/>
              </w:rPr>
            </w:pPr>
          </w:p>
        </w:tc>
        <w:tc>
          <w:tcPr>
            <w:tcW w:w="835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07740" w:rsidRPr="00521C9D" w:rsidRDefault="00007740" w:rsidP="00007740">
            <w:pPr>
              <w:spacing w:after="160"/>
              <w:rPr>
                <w:rFonts w:ascii="Tahoma" w:hAnsi="Tahoma" w:cs="Tahoma"/>
                <w:sz w:val="20"/>
                <w:szCs w:val="20"/>
              </w:rPr>
            </w:pPr>
            <w:r w:rsidRPr="00521C9D">
              <w:rPr>
                <w:rFonts w:ascii="Tahoma" w:hAnsi="Tahoma" w:cs="Tahoma"/>
                <w:color w:val="000000"/>
                <w:sz w:val="20"/>
                <w:szCs w:val="20"/>
              </w:rPr>
              <w:t xml:space="preserve">Wyświetlanie danych zgłoszonych firm wraz z możliwością ich wyszukiwania. </w:t>
            </w:r>
          </w:p>
        </w:tc>
      </w:tr>
      <w:tr w:rsidR="00007740" w:rsidRPr="00521C9D" w:rsidTr="006F0A75">
        <w:tc>
          <w:tcPr>
            <w:tcW w:w="701"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tcPr>
          <w:p w:rsidR="00007740" w:rsidRPr="00521C9D" w:rsidRDefault="00007740" w:rsidP="00325E6E">
            <w:pPr>
              <w:pStyle w:val="Akapitzlist"/>
              <w:numPr>
                <w:ilvl w:val="0"/>
                <w:numId w:val="67"/>
              </w:numPr>
              <w:spacing w:before="100" w:beforeAutospacing="1" w:after="100" w:afterAutospacing="1"/>
              <w:contextualSpacing/>
              <w:jc w:val="left"/>
              <w:textAlignment w:val="baseline"/>
              <w:rPr>
                <w:rFonts w:ascii="Tahoma" w:hAnsi="Tahoma" w:cs="Tahoma"/>
                <w:color w:val="000000"/>
                <w:sz w:val="20"/>
                <w:szCs w:val="20"/>
              </w:rPr>
            </w:pPr>
          </w:p>
        </w:tc>
        <w:tc>
          <w:tcPr>
            <w:tcW w:w="835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7740" w:rsidRPr="00521C9D" w:rsidRDefault="00007740" w:rsidP="00007740">
            <w:pPr>
              <w:spacing w:after="160"/>
              <w:rPr>
                <w:rFonts w:ascii="Tahoma" w:hAnsi="Tahoma" w:cs="Tahoma"/>
                <w:color w:val="000000"/>
                <w:sz w:val="20"/>
                <w:szCs w:val="20"/>
              </w:rPr>
            </w:pPr>
            <w:r w:rsidRPr="00521C9D">
              <w:rPr>
                <w:rFonts w:ascii="Tahoma" w:hAnsi="Tahoma" w:cs="Tahoma"/>
                <w:color w:val="000000"/>
                <w:sz w:val="20"/>
                <w:szCs w:val="20"/>
              </w:rPr>
              <w:t>Moduł powinien ewidencjonować następujące dane:</w:t>
            </w:r>
          </w:p>
          <w:p w:rsidR="00007740" w:rsidRPr="00521C9D" w:rsidRDefault="00007740" w:rsidP="00325E6E">
            <w:pPr>
              <w:pStyle w:val="Akapitzlist"/>
              <w:numPr>
                <w:ilvl w:val="0"/>
                <w:numId w:val="64"/>
              </w:numPr>
              <w:spacing w:before="0" w:after="160"/>
              <w:contextualSpacing/>
              <w:rPr>
                <w:rFonts w:ascii="Tahoma" w:hAnsi="Tahoma" w:cs="Tahoma"/>
                <w:color w:val="000000"/>
                <w:sz w:val="20"/>
                <w:szCs w:val="20"/>
              </w:rPr>
            </w:pPr>
            <w:r w:rsidRPr="00521C9D">
              <w:rPr>
                <w:rFonts w:ascii="Tahoma" w:hAnsi="Tahoma" w:cs="Tahoma"/>
                <w:color w:val="000000"/>
                <w:sz w:val="20"/>
                <w:szCs w:val="20"/>
              </w:rPr>
              <w:lastRenderedPageBreak/>
              <w:t>Nazwa firmy</w:t>
            </w:r>
          </w:p>
          <w:p w:rsidR="00007740" w:rsidRPr="00521C9D" w:rsidRDefault="00007740" w:rsidP="00325E6E">
            <w:pPr>
              <w:pStyle w:val="Akapitzlist"/>
              <w:numPr>
                <w:ilvl w:val="0"/>
                <w:numId w:val="64"/>
              </w:numPr>
              <w:spacing w:before="0" w:after="160"/>
              <w:contextualSpacing/>
              <w:rPr>
                <w:rFonts w:ascii="Tahoma" w:hAnsi="Tahoma" w:cs="Tahoma"/>
                <w:color w:val="000000"/>
                <w:sz w:val="20"/>
                <w:szCs w:val="20"/>
              </w:rPr>
            </w:pPr>
            <w:r w:rsidRPr="00521C9D">
              <w:rPr>
                <w:rFonts w:ascii="Tahoma" w:hAnsi="Tahoma" w:cs="Tahoma"/>
                <w:color w:val="000000"/>
                <w:sz w:val="20"/>
                <w:szCs w:val="20"/>
              </w:rPr>
              <w:t>NIP</w:t>
            </w:r>
          </w:p>
          <w:p w:rsidR="00007740" w:rsidRPr="00521C9D" w:rsidRDefault="00007740" w:rsidP="00325E6E">
            <w:pPr>
              <w:pStyle w:val="Akapitzlist"/>
              <w:numPr>
                <w:ilvl w:val="0"/>
                <w:numId w:val="64"/>
              </w:numPr>
              <w:spacing w:before="0" w:after="160"/>
              <w:contextualSpacing/>
              <w:rPr>
                <w:rFonts w:ascii="Tahoma" w:hAnsi="Tahoma" w:cs="Tahoma"/>
                <w:color w:val="000000"/>
                <w:sz w:val="20"/>
                <w:szCs w:val="20"/>
              </w:rPr>
            </w:pPr>
            <w:r w:rsidRPr="00521C9D">
              <w:rPr>
                <w:rFonts w:ascii="Tahoma" w:hAnsi="Tahoma" w:cs="Tahoma"/>
                <w:color w:val="000000"/>
                <w:sz w:val="20"/>
                <w:szCs w:val="20"/>
              </w:rPr>
              <w:t>KRS</w:t>
            </w:r>
          </w:p>
          <w:p w:rsidR="00007740" w:rsidRPr="00521C9D" w:rsidRDefault="00007740" w:rsidP="00325E6E">
            <w:pPr>
              <w:pStyle w:val="Akapitzlist"/>
              <w:numPr>
                <w:ilvl w:val="0"/>
                <w:numId w:val="64"/>
              </w:numPr>
              <w:spacing w:before="0" w:after="160"/>
              <w:contextualSpacing/>
              <w:rPr>
                <w:rFonts w:ascii="Tahoma" w:hAnsi="Tahoma" w:cs="Tahoma"/>
                <w:color w:val="000000"/>
                <w:sz w:val="20"/>
                <w:szCs w:val="20"/>
              </w:rPr>
            </w:pPr>
            <w:r w:rsidRPr="00521C9D">
              <w:rPr>
                <w:rFonts w:ascii="Tahoma" w:hAnsi="Tahoma" w:cs="Tahoma"/>
                <w:color w:val="000000"/>
                <w:sz w:val="20"/>
                <w:szCs w:val="20"/>
              </w:rPr>
              <w:t>Adres wykonywania</w:t>
            </w:r>
          </w:p>
          <w:p w:rsidR="00007740" w:rsidRPr="00521C9D" w:rsidRDefault="00007740" w:rsidP="00325E6E">
            <w:pPr>
              <w:pStyle w:val="Akapitzlist"/>
              <w:numPr>
                <w:ilvl w:val="0"/>
                <w:numId w:val="64"/>
              </w:numPr>
              <w:spacing w:before="0" w:after="160"/>
              <w:contextualSpacing/>
              <w:rPr>
                <w:rFonts w:ascii="Tahoma" w:hAnsi="Tahoma" w:cs="Tahoma"/>
                <w:color w:val="000000"/>
                <w:sz w:val="20"/>
                <w:szCs w:val="20"/>
              </w:rPr>
            </w:pPr>
            <w:r w:rsidRPr="00521C9D">
              <w:rPr>
                <w:rFonts w:ascii="Tahoma" w:hAnsi="Tahoma" w:cs="Tahoma"/>
                <w:color w:val="000000"/>
                <w:sz w:val="20"/>
                <w:szCs w:val="20"/>
              </w:rPr>
              <w:t>Adres siedziby</w:t>
            </w:r>
          </w:p>
          <w:p w:rsidR="00007740" w:rsidRPr="00521C9D" w:rsidRDefault="00007740" w:rsidP="00325E6E">
            <w:pPr>
              <w:pStyle w:val="Akapitzlist"/>
              <w:numPr>
                <w:ilvl w:val="0"/>
                <w:numId w:val="64"/>
              </w:numPr>
              <w:spacing w:before="0" w:after="160"/>
              <w:contextualSpacing/>
              <w:rPr>
                <w:rFonts w:ascii="Tahoma" w:hAnsi="Tahoma" w:cs="Tahoma"/>
                <w:color w:val="000000"/>
                <w:sz w:val="20"/>
                <w:szCs w:val="20"/>
              </w:rPr>
            </w:pPr>
            <w:r w:rsidRPr="00521C9D">
              <w:rPr>
                <w:rFonts w:ascii="Tahoma" w:hAnsi="Tahoma" w:cs="Tahoma"/>
                <w:color w:val="000000"/>
                <w:sz w:val="20"/>
                <w:szCs w:val="20"/>
              </w:rPr>
              <w:t>Adres email</w:t>
            </w:r>
          </w:p>
          <w:p w:rsidR="00007740" w:rsidRPr="00521C9D" w:rsidRDefault="00007740" w:rsidP="00325E6E">
            <w:pPr>
              <w:pStyle w:val="Akapitzlist"/>
              <w:numPr>
                <w:ilvl w:val="0"/>
                <w:numId w:val="64"/>
              </w:numPr>
              <w:spacing w:before="0" w:after="160"/>
              <w:contextualSpacing/>
              <w:rPr>
                <w:rFonts w:ascii="Tahoma" w:hAnsi="Tahoma" w:cs="Tahoma"/>
                <w:color w:val="000000"/>
                <w:sz w:val="20"/>
                <w:szCs w:val="20"/>
              </w:rPr>
            </w:pPr>
            <w:r w:rsidRPr="00521C9D">
              <w:rPr>
                <w:rFonts w:ascii="Tahoma" w:hAnsi="Tahoma" w:cs="Tahoma"/>
                <w:color w:val="000000"/>
                <w:sz w:val="20"/>
                <w:szCs w:val="20"/>
              </w:rPr>
              <w:t xml:space="preserve">Telefon kontaktowy </w:t>
            </w:r>
          </w:p>
          <w:p w:rsidR="00007740" w:rsidRPr="00521C9D" w:rsidRDefault="00007740" w:rsidP="00325E6E">
            <w:pPr>
              <w:pStyle w:val="Akapitzlist"/>
              <w:numPr>
                <w:ilvl w:val="0"/>
                <w:numId w:val="64"/>
              </w:numPr>
              <w:spacing w:before="0" w:after="160"/>
              <w:contextualSpacing/>
              <w:rPr>
                <w:rFonts w:ascii="Tahoma" w:hAnsi="Tahoma" w:cs="Tahoma"/>
                <w:color w:val="000000"/>
                <w:sz w:val="20"/>
                <w:szCs w:val="20"/>
              </w:rPr>
            </w:pPr>
            <w:r w:rsidRPr="00521C9D">
              <w:rPr>
                <w:rFonts w:ascii="Tahoma" w:hAnsi="Tahoma" w:cs="Tahoma"/>
                <w:color w:val="000000"/>
                <w:sz w:val="20"/>
                <w:szCs w:val="20"/>
              </w:rPr>
              <w:t>Adres WWW</w:t>
            </w:r>
          </w:p>
          <w:p w:rsidR="00007740" w:rsidRPr="00521C9D" w:rsidRDefault="00007740" w:rsidP="00325E6E">
            <w:pPr>
              <w:pStyle w:val="Akapitzlist"/>
              <w:numPr>
                <w:ilvl w:val="0"/>
                <w:numId w:val="64"/>
              </w:numPr>
              <w:spacing w:before="0" w:after="160"/>
              <w:contextualSpacing/>
              <w:rPr>
                <w:rFonts w:ascii="Tahoma" w:hAnsi="Tahoma" w:cs="Tahoma"/>
                <w:color w:val="000000"/>
                <w:sz w:val="20"/>
                <w:szCs w:val="20"/>
              </w:rPr>
            </w:pPr>
            <w:r w:rsidRPr="00521C9D">
              <w:rPr>
                <w:rFonts w:ascii="Tahoma" w:hAnsi="Tahoma" w:cs="Tahoma"/>
                <w:color w:val="000000"/>
                <w:sz w:val="20"/>
                <w:szCs w:val="20"/>
              </w:rPr>
              <w:t xml:space="preserve">Krótki opis działalności </w:t>
            </w:r>
          </w:p>
        </w:tc>
      </w:tr>
    </w:tbl>
    <w:p w:rsidR="00794EB6" w:rsidRPr="00521C9D" w:rsidRDefault="00794EB6" w:rsidP="006F0A75">
      <w:pPr>
        <w:pStyle w:val="Nagwek1"/>
        <w:numPr>
          <w:ilvl w:val="0"/>
          <w:numId w:val="19"/>
        </w:numPr>
        <w:rPr>
          <w:rFonts w:ascii="Tahoma" w:hAnsi="Tahoma" w:cs="Tahoma"/>
        </w:rPr>
      </w:pPr>
      <w:bookmarkStart w:id="30" w:name="_Toc473808112"/>
      <w:r w:rsidRPr="00521C9D">
        <w:rPr>
          <w:rFonts w:ascii="Tahoma" w:hAnsi="Tahoma" w:cs="Tahoma"/>
        </w:rPr>
        <w:lastRenderedPageBreak/>
        <w:t>ZADANIE 4 - E-przewodnik</w:t>
      </w:r>
      <w:bookmarkEnd w:id="30"/>
    </w:p>
    <w:p w:rsidR="00794EB6" w:rsidRPr="00521C9D" w:rsidRDefault="00794EB6" w:rsidP="00325E6E">
      <w:pPr>
        <w:pStyle w:val="Nagwek2"/>
        <w:numPr>
          <w:ilvl w:val="1"/>
          <w:numId w:val="71"/>
        </w:numPr>
        <w:rPr>
          <w:rFonts w:ascii="Tahoma" w:hAnsi="Tahoma" w:cs="Tahoma"/>
          <w:color w:val="365F91" w:themeColor="accent1" w:themeShade="BF"/>
        </w:rPr>
      </w:pPr>
      <w:bookmarkStart w:id="31" w:name="_Toc473808113"/>
      <w:r w:rsidRPr="00521C9D">
        <w:rPr>
          <w:rFonts w:ascii="Tahoma" w:hAnsi="Tahoma" w:cs="Tahoma"/>
          <w:color w:val="365F91" w:themeColor="accent1" w:themeShade="BF"/>
        </w:rPr>
        <w:t>Wymagania szczegółowe</w:t>
      </w:r>
      <w:bookmarkEnd w:id="31"/>
    </w:p>
    <w:p w:rsidR="00794EB6" w:rsidRPr="00521C9D" w:rsidRDefault="00794EB6" w:rsidP="00794EB6">
      <w:pPr>
        <w:rPr>
          <w:rFonts w:ascii="Tahoma" w:hAnsi="Tahoma" w:cs="Tahoma"/>
        </w:rPr>
      </w:pPr>
    </w:p>
    <w:p w:rsidR="00794EB6" w:rsidRPr="00521C9D" w:rsidRDefault="00794EB6" w:rsidP="00325E6E">
      <w:pPr>
        <w:widowControl w:val="0"/>
        <w:numPr>
          <w:ilvl w:val="0"/>
          <w:numId w:val="2"/>
        </w:numPr>
        <w:adjustRightInd w:val="0"/>
        <w:spacing w:before="0" w:line="360" w:lineRule="auto"/>
        <w:textAlignment w:val="baseline"/>
        <w:rPr>
          <w:rFonts w:ascii="Tahoma" w:hAnsi="Tahoma" w:cs="Tahoma"/>
          <w:sz w:val="20"/>
          <w:szCs w:val="20"/>
        </w:rPr>
      </w:pPr>
      <w:r w:rsidRPr="00521C9D">
        <w:rPr>
          <w:rFonts w:ascii="Tahoma" w:hAnsi="Tahoma" w:cs="Tahoma"/>
          <w:sz w:val="20"/>
          <w:szCs w:val="20"/>
        </w:rPr>
        <w:t xml:space="preserve">Wykonawca wykona aplikację mobilną z dostępem do Internetu, opisującą atrakcje turystyczne regionu. </w:t>
      </w:r>
    </w:p>
    <w:p w:rsidR="00794EB6" w:rsidRPr="00521C9D" w:rsidRDefault="00794EB6" w:rsidP="00325E6E">
      <w:pPr>
        <w:widowControl w:val="0"/>
        <w:numPr>
          <w:ilvl w:val="0"/>
          <w:numId w:val="2"/>
        </w:numPr>
        <w:adjustRightInd w:val="0"/>
        <w:spacing w:before="0" w:line="360" w:lineRule="auto"/>
        <w:textAlignment w:val="baseline"/>
        <w:rPr>
          <w:rFonts w:ascii="Tahoma" w:hAnsi="Tahoma" w:cs="Tahoma"/>
          <w:sz w:val="20"/>
          <w:szCs w:val="20"/>
        </w:rPr>
      </w:pPr>
      <w:r w:rsidRPr="00521C9D">
        <w:rPr>
          <w:rFonts w:ascii="Tahoma" w:hAnsi="Tahoma" w:cs="Tahoma"/>
          <w:sz w:val="20"/>
          <w:szCs w:val="20"/>
        </w:rPr>
        <w:t xml:space="preserve">Aplikacja mobilna musi być umieszczona na portalu w sposób umożliwiający pobranie jej na urządzenia mobilne z dostępem do Internetu. </w:t>
      </w:r>
    </w:p>
    <w:p w:rsidR="00794EB6" w:rsidRPr="00521C9D" w:rsidRDefault="00794EB6" w:rsidP="00325E6E">
      <w:pPr>
        <w:widowControl w:val="0"/>
        <w:numPr>
          <w:ilvl w:val="0"/>
          <w:numId w:val="2"/>
        </w:numPr>
        <w:adjustRightInd w:val="0"/>
        <w:spacing w:before="0" w:line="360" w:lineRule="auto"/>
        <w:textAlignment w:val="baseline"/>
        <w:rPr>
          <w:rFonts w:ascii="Tahoma" w:hAnsi="Tahoma" w:cs="Tahoma"/>
          <w:sz w:val="20"/>
          <w:szCs w:val="20"/>
        </w:rPr>
      </w:pPr>
      <w:r w:rsidRPr="00521C9D">
        <w:rPr>
          <w:rFonts w:ascii="Tahoma" w:hAnsi="Tahoma" w:cs="Tahoma"/>
          <w:sz w:val="20"/>
          <w:szCs w:val="20"/>
        </w:rPr>
        <w:t>Aplikacja mobilna musi być opracowana na systemy operacyjne: Android, iOS oraz Windows Phone.</w:t>
      </w:r>
    </w:p>
    <w:p w:rsidR="00794EB6" w:rsidRPr="00521C9D" w:rsidRDefault="00794EB6" w:rsidP="00325E6E">
      <w:pPr>
        <w:widowControl w:val="0"/>
        <w:numPr>
          <w:ilvl w:val="0"/>
          <w:numId w:val="2"/>
        </w:numPr>
        <w:adjustRightInd w:val="0"/>
        <w:spacing w:before="0" w:line="360" w:lineRule="auto"/>
        <w:textAlignment w:val="baseline"/>
        <w:rPr>
          <w:rFonts w:ascii="Tahoma" w:hAnsi="Tahoma" w:cs="Tahoma"/>
          <w:bCs/>
          <w:sz w:val="20"/>
          <w:szCs w:val="20"/>
        </w:rPr>
      </w:pPr>
      <w:r w:rsidRPr="00521C9D">
        <w:rPr>
          <w:rFonts w:ascii="Tahoma" w:hAnsi="Tahoma" w:cs="Tahoma"/>
          <w:sz w:val="20"/>
          <w:szCs w:val="20"/>
        </w:rPr>
        <w:t xml:space="preserve">Aplikacja musi zapewniać nawigację po opisanym aplikacją terenie. </w:t>
      </w:r>
    </w:p>
    <w:p w:rsidR="00794EB6" w:rsidRPr="00521C9D" w:rsidRDefault="00794EB6" w:rsidP="00325E6E">
      <w:pPr>
        <w:widowControl w:val="0"/>
        <w:numPr>
          <w:ilvl w:val="0"/>
          <w:numId w:val="2"/>
        </w:numPr>
        <w:adjustRightInd w:val="0"/>
        <w:spacing w:before="0" w:line="360" w:lineRule="auto"/>
        <w:textAlignment w:val="baseline"/>
        <w:rPr>
          <w:rFonts w:ascii="Tahoma" w:hAnsi="Tahoma" w:cs="Tahoma"/>
          <w:bCs/>
          <w:sz w:val="20"/>
          <w:szCs w:val="20"/>
        </w:rPr>
      </w:pPr>
      <w:r w:rsidRPr="00521C9D">
        <w:rPr>
          <w:rFonts w:ascii="Tahoma" w:hAnsi="Tahoma" w:cs="Tahoma"/>
          <w:sz w:val="20"/>
          <w:szCs w:val="20"/>
        </w:rPr>
        <w:t>Możliwość wyboru kilku języków (minimum polski, angielski, niemiecki).</w:t>
      </w:r>
    </w:p>
    <w:p w:rsidR="00794EB6" w:rsidRPr="00521C9D" w:rsidRDefault="00794EB6" w:rsidP="00325E6E">
      <w:pPr>
        <w:widowControl w:val="0"/>
        <w:numPr>
          <w:ilvl w:val="0"/>
          <w:numId w:val="2"/>
        </w:numPr>
        <w:adjustRightInd w:val="0"/>
        <w:spacing w:before="0" w:line="360" w:lineRule="auto"/>
        <w:textAlignment w:val="baseline"/>
        <w:rPr>
          <w:rFonts w:ascii="Tahoma" w:hAnsi="Tahoma" w:cs="Tahoma"/>
          <w:bCs/>
          <w:sz w:val="20"/>
          <w:szCs w:val="20"/>
        </w:rPr>
      </w:pPr>
      <w:r w:rsidRPr="00521C9D">
        <w:rPr>
          <w:rFonts w:ascii="Tahoma" w:hAnsi="Tahoma" w:cs="Tahoma"/>
          <w:bCs/>
          <w:sz w:val="20"/>
          <w:szCs w:val="20"/>
        </w:rPr>
        <w:t xml:space="preserve">Zawartość merytoryczną przewodnika dostarczy Zamawiający. </w:t>
      </w:r>
    </w:p>
    <w:p w:rsidR="00794EB6" w:rsidRPr="00521C9D" w:rsidRDefault="00794EB6" w:rsidP="00325E6E">
      <w:pPr>
        <w:widowControl w:val="0"/>
        <w:numPr>
          <w:ilvl w:val="0"/>
          <w:numId w:val="2"/>
        </w:numPr>
        <w:adjustRightInd w:val="0"/>
        <w:spacing w:before="0" w:line="360" w:lineRule="auto"/>
        <w:textAlignment w:val="baseline"/>
        <w:rPr>
          <w:rFonts w:ascii="Tahoma" w:hAnsi="Tahoma" w:cs="Tahoma"/>
          <w:bCs/>
          <w:sz w:val="20"/>
          <w:szCs w:val="20"/>
        </w:rPr>
      </w:pPr>
      <w:r w:rsidRPr="00521C9D">
        <w:rPr>
          <w:rFonts w:ascii="Tahoma" w:hAnsi="Tahoma" w:cs="Tahoma"/>
          <w:bCs/>
          <w:sz w:val="20"/>
          <w:szCs w:val="20"/>
        </w:rPr>
        <w:t>Zadaniem Wykonawcy jest powiązanie treści z lokalizacją w taki sposób aby użytkownik poruszający się z urządzeniem mobilnym (smartfon, tablet) po terenie opisanym aplikacją, mógł uzyskać informację co w danym miejscu ogląda:</w:t>
      </w:r>
    </w:p>
    <w:p w:rsidR="00794EB6" w:rsidRPr="00521C9D" w:rsidRDefault="00794EB6" w:rsidP="00325E6E">
      <w:pPr>
        <w:widowControl w:val="0"/>
        <w:numPr>
          <w:ilvl w:val="1"/>
          <w:numId w:val="2"/>
        </w:numPr>
        <w:adjustRightInd w:val="0"/>
        <w:spacing w:before="0" w:line="360" w:lineRule="auto"/>
        <w:textAlignment w:val="baseline"/>
        <w:rPr>
          <w:rFonts w:ascii="Tahoma" w:hAnsi="Tahoma" w:cs="Tahoma"/>
          <w:bCs/>
          <w:sz w:val="20"/>
          <w:szCs w:val="20"/>
        </w:rPr>
      </w:pPr>
      <w:r w:rsidRPr="00521C9D">
        <w:rPr>
          <w:rFonts w:ascii="Tahoma" w:hAnsi="Tahoma" w:cs="Tahoma"/>
          <w:sz w:val="20"/>
          <w:szCs w:val="20"/>
        </w:rPr>
        <w:t>musi mieć możliwość wskanowania kodu QR z tabliczki informacyjnej,</w:t>
      </w:r>
    </w:p>
    <w:p w:rsidR="00794EB6" w:rsidRPr="00521C9D" w:rsidRDefault="00794EB6" w:rsidP="00325E6E">
      <w:pPr>
        <w:widowControl w:val="0"/>
        <w:numPr>
          <w:ilvl w:val="1"/>
          <w:numId w:val="2"/>
        </w:numPr>
        <w:adjustRightInd w:val="0"/>
        <w:spacing w:before="0" w:line="360" w:lineRule="auto"/>
        <w:textAlignment w:val="baseline"/>
        <w:rPr>
          <w:rFonts w:ascii="Tahoma" w:hAnsi="Tahoma" w:cs="Tahoma"/>
          <w:bCs/>
          <w:sz w:val="20"/>
          <w:szCs w:val="20"/>
        </w:rPr>
      </w:pPr>
      <w:r w:rsidRPr="00521C9D">
        <w:rPr>
          <w:rFonts w:ascii="Tahoma" w:hAnsi="Tahoma" w:cs="Tahoma"/>
          <w:sz w:val="20"/>
          <w:szCs w:val="20"/>
        </w:rPr>
        <w:t>lub na podstawie zgodności GPS aplikacja wykrywa, że użytkownik jest już przy atrakcji turystycznej.</w:t>
      </w:r>
    </w:p>
    <w:p w:rsidR="00794EB6" w:rsidRPr="00521C9D" w:rsidRDefault="00794EB6" w:rsidP="00794EB6">
      <w:pPr>
        <w:widowControl w:val="0"/>
        <w:adjustRightInd w:val="0"/>
        <w:spacing w:before="0" w:line="360" w:lineRule="auto"/>
        <w:ind w:firstLine="708"/>
        <w:textAlignment w:val="baseline"/>
        <w:rPr>
          <w:rFonts w:ascii="Tahoma" w:hAnsi="Tahoma" w:cs="Tahoma"/>
          <w:sz w:val="20"/>
          <w:szCs w:val="20"/>
        </w:rPr>
      </w:pPr>
      <w:r w:rsidRPr="00521C9D">
        <w:rPr>
          <w:rFonts w:ascii="Tahoma" w:hAnsi="Tahoma" w:cs="Tahoma"/>
          <w:sz w:val="20"/>
          <w:szCs w:val="20"/>
        </w:rPr>
        <w:t>Wynikiem powyżej opisanych operacji będzie:</w:t>
      </w:r>
    </w:p>
    <w:p w:rsidR="00794EB6" w:rsidRPr="00521C9D" w:rsidRDefault="00794EB6" w:rsidP="00325E6E">
      <w:pPr>
        <w:pStyle w:val="Akapitzlist"/>
        <w:widowControl w:val="0"/>
        <w:numPr>
          <w:ilvl w:val="0"/>
          <w:numId w:val="18"/>
        </w:numPr>
        <w:adjustRightInd w:val="0"/>
        <w:spacing w:before="0" w:line="360" w:lineRule="auto"/>
        <w:textAlignment w:val="baseline"/>
        <w:rPr>
          <w:rFonts w:ascii="Tahoma" w:hAnsi="Tahoma" w:cs="Tahoma"/>
          <w:bCs/>
          <w:sz w:val="20"/>
          <w:szCs w:val="20"/>
        </w:rPr>
      </w:pPr>
      <w:r w:rsidRPr="00521C9D">
        <w:rPr>
          <w:rFonts w:ascii="Tahoma" w:hAnsi="Tahoma" w:cs="Tahoma"/>
          <w:bCs/>
          <w:sz w:val="20"/>
          <w:szCs w:val="20"/>
        </w:rPr>
        <w:t>wyświetlenie tekstu/obrazów opisujących miejsce,</w:t>
      </w:r>
    </w:p>
    <w:p w:rsidR="00794EB6" w:rsidRPr="00521C9D" w:rsidRDefault="00794EB6" w:rsidP="00325E6E">
      <w:pPr>
        <w:pStyle w:val="Akapitzlist"/>
        <w:widowControl w:val="0"/>
        <w:numPr>
          <w:ilvl w:val="0"/>
          <w:numId w:val="18"/>
        </w:numPr>
        <w:adjustRightInd w:val="0"/>
        <w:spacing w:before="0" w:line="360" w:lineRule="auto"/>
        <w:textAlignment w:val="baseline"/>
        <w:rPr>
          <w:rFonts w:ascii="Tahoma" w:hAnsi="Tahoma" w:cs="Tahoma"/>
          <w:bCs/>
          <w:sz w:val="20"/>
          <w:szCs w:val="20"/>
        </w:rPr>
      </w:pPr>
      <w:r w:rsidRPr="00521C9D">
        <w:rPr>
          <w:rFonts w:ascii="Tahoma" w:hAnsi="Tahoma" w:cs="Tahoma"/>
          <w:sz w:val="20"/>
          <w:szCs w:val="20"/>
        </w:rPr>
        <w:t>uruchomienie lektora (wymagane połączenie z Internetem).</w:t>
      </w:r>
    </w:p>
    <w:p w:rsidR="00794EB6" w:rsidRPr="00521C9D" w:rsidRDefault="00794EB6" w:rsidP="00325E6E">
      <w:pPr>
        <w:widowControl w:val="0"/>
        <w:numPr>
          <w:ilvl w:val="0"/>
          <w:numId w:val="2"/>
        </w:numPr>
        <w:adjustRightInd w:val="0"/>
        <w:spacing w:before="0" w:line="360" w:lineRule="auto"/>
        <w:textAlignment w:val="baseline"/>
        <w:rPr>
          <w:rFonts w:ascii="Tahoma" w:hAnsi="Tahoma" w:cs="Tahoma"/>
          <w:bCs/>
          <w:sz w:val="20"/>
          <w:szCs w:val="20"/>
        </w:rPr>
      </w:pPr>
      <w:r w:rsidRPr="00521C9D">
        <w:rPr>
          <w:rFonts w:ascii="Tahoma" w:hAnsi="Tahoma" w:cs="Tahoma"/>
          <w:bCs/>
          <w:sz w:val="20"/>
          <w:szCs w:val="20"/>
        </w:rPr>
        <w:t xml:space="preserve">Dopuszcza się stworzenie aplikacji mobilnej poprzez wykorzystanie stron responsywnych. </w:t>
      </w:r>
    </w:p>
    <w:p w:rsidR="00794EB6" w:rsidRPr="00521C9D" w:rsidRDefault="00794EB6" w:rsidP="00325E6E">
      <w:pPr>
        <w:widowControl w:val="0"/>
        <w:numPr>
          <w:ilvl w:val="0"/>
          <w:numId w:val="2"/>
        </w:numPr>
        <w:adjustRightInd w:val="0"/>
        <w:spacing w:before="0" w:line="360" w:lineRule="auto"/>
        <w:textAlignment w:val="baseline"/>
        <w:rPr>
          <w:rFonts w:ascii="Tahoma" w:hAnsi="Tahoma" w:cs="Tahoma"/>
          <w:bCs/>
          <w:sz w:val="20"/>
          <w:szCs w:val="20"/>
        </w:rPr>
      </w:pPr>
      <w:r w:rsidRPr="00521C9D">
        <w:rPr>
          <w:rFonts w:ascii="Tahoma" w:hAnsi="Tahoma" w:cs="Tahoma"/>
          <w:bCs/>
          <w:sz w:val="20"/>
          <w:szCs w:val="20"/>
        </w:rPr>
        <w:t xml:space="preserve">Wykonawca przedłoży do akceptacji i wyboru projektu docelowego przez Zamawiającego 2 projekty wstępne aplikacji. </w:t>
      </w:r>
    </w:p>
    <w:p w:rsidR="00794EB6" w:rsidRPr="00521C9D" w:rsidRDefault="00794EB6" w:rsidP="00325E6E">
      <w:pPr>
        <w:widowControl w:val="0"/>
        <w:numPr>
          <w:ilvl w:val="0"/>
          <w:numId w:val="2"/>
        </w:numPr>
        <w:adjustRightInd w:val="0"/>
        <w:spacing w:before="0" w:line="360" w:lineRule="auto"/>
        <w:textAlignment w:val="baseline"/>
        <w:rPr>
          <w:rFonts w:ascii="Tahoma" w:hAnsi="Tahoma" w:cs="Tahoma"/>
          <w:bCs/>
          <w:sz w:val="20"/>
          <w:szCs w:val="20"/>
        </w:rPr>
      </w:pPr>
      <w:r w:rsidRPr="00521C9D">
        <w:rPr>
          <w:rFonts w:ascii="Tahoma" w:hAnsi="Tahoma" w:cs="Tahoma"/>
          <w:bCs/>
          <w:sz w:val="20"/>
          <w:szCs w:val="20"/>
        </w:rPr>
        <w:t>Aplikacja musi udostępniać bibliotekę API (Application Programming Interface) z opisanymi metodami do udostępniania informacji publicznej. Zakres informacyjny zostanie uzgodniony z Zamawiającym na etapie projektowym.</w:t>
      </w:r>
    </w:p>
    <w:p w:rsidR="00794EB6" w:rsidRPr="00521C9D" w:rsidRDefault="00794EB6" w:rsidP="00C51FE0">
      <w:pPr>
        <w:pStyle w:val="Nagwek1"/>
        <w:rPr>
          <w:rFonts w:ascii="Tahoma" w:hAnsi="Tahoma" w:cs="Tahoma"/>
        </w:rPr>
      </w:pPr>
    </w:p>
    <w:p w:rsidR="00794EB6" w:rsidRPr="00521C9D" w:rsidRDefault="00794EB6" w:rsidP="00794EB6">
      <w:pPr>
        <w:rPr>
          <w:rFonts w:ascii="Tahoma" w:hAnsi="Tahoma" w:cs="Tahoma"/>
        </w:rPr>
      </w:pPr>
    </w:p>
    <w:p w:rsidR="00794EB6" w:rsidRPr="00521C9D" w:rsidRDefault="00794EB6" w:rsidP="00794EB6">
      <w:pPr>
        <w:rPr>
          <w:rFonts w:ascii="Tahoma" w:hAnsi="Tahoma" w:cs="Tahoma"/>
        </w:rPr>
      </w:pPr>
    </w:p>
    <w:p w:rsidR="00794EB6" w:rsidRPr="00521C9D" w:rsidRDefault="00794EB6" w:rsidP="00794EB6">
      <w:pPr>
        <w:rPr>
          <w:rFonts w:ascii="Tahoma" w:hAnsi="Tahoma" w:cs="Tahoma"/>
        </w:rPr>
      </w:pPr>
    </w:p>
    <w:p w:rsidR="000A6EE0" w:rsidRDefault="000A6EE0">
      <w:pPr>
        <w:spacing w:before="0"/>
        <w:jc w:val="left"/>
        <w:rPr>
          <w:rFonts w:ascii="Tahoma" w:eastAsiaTheme="majorEastAsia" w:hAnsi="Tahoma" w:cs="Tahoma"/>
          <w:b/>
          <w:bCs/>
          <w:color w:val="345A8A" w:themeColor="accent1" w:themeShade="B5"/>
          <w:sz w:val="32"/>
          <w:szCs w:val="32"/>
        </w:rPr>
      </w:pPr>
      <w:r>
        <w:rPr>
          <w:rFonts w:ascii="Tahoma" w:hAnsi="Tahoma" w:cs="Tahoma"/>
        </w:rPr>
        <w:br w:type="page"/>
      </w:r>
    </w:p>
    <w:p w:rsidR="008433EF" w:rsidRPr="00521C9D" w:rsidRDefault="00794EB6" w:rsidP="006F0A75">
      <w:pPr>
        <w:pStyle w:val="Nagwek1"/>
        <w:numPr>
          <w:ilvl w:val="0"/>
          <w:numId w:val="19"/>
        </w:numPr>
        <w:rPr>
          <w:rFonts w:ascii="Tahoma" w:hAnsi="Tahoma" w:cs="Tahoma"/>
        </w:rPr>
      </w:pPr>
      <w:bookmarkStart w:id="32" w:name="_Toc473808114"/>
      <w:r w:rsidRPr="00521C9D">
        <w:rPr>
          <w:rFonts w:ascii="Tahoma" w:hAnsi="Tahoma" w:cs="Tahoma"/>
        </w:rPr>
        <w:lastRenderedPageBreak/>
        <w:t xml:space="preserve">ZADANIE 5 - </w:t>
      </w:r>
      <w:r w:rsidR="00754007" w:rsidRPr="00521C9D">
        <w:rPr>
          <w:rFonts w:ascii="Tahoma" w:hAnsi="Tahoma" w:cs="Tahoma"/>
        </w:rPr>
        <w:t>D</w:t>
      </w:r>
      <w:r w:rsidR="00755451" w:rsidRPr="00521C9D">
        <w:rPr>
          <w:rFonts w:ascii="Tahoma" w:hAnsi="Tahoma" w:cs="Tahoma"/>
        </w:rPr>
        <w:t>ziałania promocyjne</w:t>
      </w:r>
      <w:bookmarkEnd w:id="32"/>
    </w:p>
    <w:p w:rsidR="008433EF" w:rsidRPr="00521C9D" w:rsidRDefault="008433EF" w:rsidP="00325E6E">
      <w:pPr>
        <w:pStyle w:val="Nagwek2"/>
        <w:numPr>
          <w:ilvl w:val="1"/>
          <w:numId w:val="72"/>
        </w:numPr>
        <w:rPr>
          <w:rFonts w:ascii="Tahoma" w:hAnsi="Tahoma" w:cs="Tahoma"/>
          <w:color w:val="365F91" w:themeColor="accent1" w:themeShade="BF"/>
        </w:rPr>
      </w:pPr>
      <w:bookmarkStart w:id="33" w:name="_Toc473808115"/>
      <w:r w:rsidRPr="00521C9D">
        <w:rPr>
          <w:rFonts w:ascii="Tahoma" w:hAnsi="Tahoma" w:cs="Tahoma"/>
          <w:color w:val="365F91" w:themeColor="accent1" w:themeShade="BF"/>
        </w:rPr>
        <w:t>Wymagania szczegółowe</w:t>
      </w:r>
      <w:bookmarkEnd w:id="33"/>
    </w:p>
    <w:p w:rsidR="00C826CF" w:rsidRPr="00521C9D" w:rsidRDefault="00C826CF" w:rsidP="00C826CF">
      <w:pPr>
        <w:rPr>
          <w:rFonts w:ascii="Tahoma" w:hAnsi="Tahoma" w:cs="Tahoma"/>
        </w:rPr>
      </w:pPr>
    </w:p>
    <w:p w:rsidR="00C826CF" w:rsidRPr="00521C9D" w:rsidRDefault="00C826CF" w:rsidP="00C826CF">
      <w:pPr>
        <w:pStyle w:val="Akapitzlist"/>
        <w:widowControl w:val="0"/>
        <w:adjustRightInd w:val="0"/>
        <w:spacing w:before="0" w:line="360" w:lineRule="auto"/>
        <w:ind w:left="340"/>
        <w:textAlignment w:val="baseline"/>
        <w:rPr>
          <w:rFonts w:ascii="Tahoma" w:hAnsi="Tahoma" w:cs="Tahoma"/>
          <w:sz w:val="20"/>
          <w:szCs w:val="20"/>
        </w:rPr>
      </w:pPr>
      <w:r w:rsidRPr="00521C9D">
        <w:rPr>
          <w:rFonts w:ascii="Tahoma" w:hAnsi="Tahoma" w:cs="Tahoma"/>
          <w:sz w:val="20"/>
          <w:szCs w:val="20"/>
        </w:rPr>
        <w:t>Wykonawca, w ramach tego zadania dostarczy poniższe produkty i usługi:</w:t>
      </w:r>
    </w:p>
    <w:p w:rsidR="00C826CF" w:rsidRPr="00521C9D" w:rsidRDefault="00C826CF" w:rsidP="00C826CF">
      <w:pPr>
        <w:widowControl w:val="0"/>
        <w:adjustRightInd w:val="0"/>
        <w:spacing w:before="0" w:line="360" w:lineRule="auto"/>
        <w:ind w:left="357"/>
        <w:textAlignment w:val="baseline"/>
        <w:rPr>
          <w:rFonts w:ascii="Tahoma" w:hAnsi="Tahoma" w:cs="Tahoma"/>
          <w:sz w:val="20"/>
          <w:szCs w:val="20"/>
        </w:rPr>
      </w:pPr>
    </w:p>
    <w:p w:rsidR="00C826CF" w:rsidRPr="00521C9D" w:rsidRDefault="00C826CF" w:rsidP="00325E6E">
      <w:pPr>
        <w:pStyle w:val="Akapitzlist"/>
        <w:widowControl w:val="0"/>
        <w:numPr>
          <w:ilvl w:val="0"/>
          <w:numId w:val="21"/>
        </w:numPr>
        <w:adjustRightInd w:val="0"/>
        <w:spacing w:before="0" w:line="360" w:lineRule="auto"/>
        <w:textAlignment w:val="baseline"/>
        <w:rPr>
          <w:rFonts w:ascii="Tahoma" w:hAnsi="Tahoma" w:cs="Tahoma"/>
          <w:sz w:val="20"/>
          <w:szCs w:val="20"/>
        </w:rPr>
      </w:pPr>
      <w:r w:rsidRPr="00521C9D">
        <w:rPr>
          <w:rFonts w:ascii="Tahoma" w:hAnsi="Tahoma" w:cs="Tahoma"/>
          <w:sz w:val="20"/>
          <w:szCs w:val="20"/>
        </w:rPr>
        <w:t>Baner reklamowy</w:t>
      </w:r>
      <w:r w:rsidR="002846E7" w:rsidRPr="00521C9D">
        <w:rPr>
          <w:rFonts w:ascii="Tahoma" w:hAnsi="Tahoma" w:cs="Tahoma"/>
          <w:sz w:val="20"/>
          <w:szCs w:val="20"/>
        </w:rPr>
        <w:t>:</w:t>
      </w:r>
    </w:p>
    <w:p w:rsidR="002846E7" w:rsidRPr="00521C9D" w:rsidRDefault="002846E7" w:rsidP="00325E6E">
      <w:pPr>
        <w:pStyle w:val="Akapitzlist"/>
        <w:widowControl w:val="0"/>
        <w:numPr>
          <w:ilvl w:val="0"/>
          <w:numId w:val="22"/>
        </w:numPr>
        <w:adjustRightInd w:val="0"/>
        <w:spacing w:before="0" w:line="360" w:lineRule="auto"/>
        <w:textAlignment w:val="baseline"/>
        <w:rPr>
          <w:rFonts w:ascii="Tahoma" w:hAnsi="Tahoma" w:cs="Tahoma"/>
          <w:sz w:val="20"/>
          <w:szCs w:val="20"/>
        </w:rPr>
      </w:pPr>
      <w:r w:rsidRPr="00521C9D">
        <w:rPr>
          <w:rFonts w:ascii="Tahoma" w:hAnsi="Tahoma" w:cs="Tahoma"/>
          <w:sz w:val="20"/>
          <w:szCs w:val="20"/>
        </w:rPr>
        <w:t>baner reklamowy x 1 szt.; szerokość 3 m  x wysokość 2 m, oczkowany co 50 cm, zewnętrzny.</w:t>
      </w:r>
    </w:p>
    <w:p w:rsidR="002846E7" w:rsidRPr="00521C9D" w:rsidRDefault="002846E7" w:rsidP="00325E6E">
      <w:pPr>
        <w:pStyle w:val="Akapitzlist"/>
        <w:widowControl w:val="0"/>
        <w:numPr>
          <w:ilvl w:val="0"/>
          <w:numId w:val="22"/>
        </w:numPr>
        <w:adjustRightInd w:val="0"/>
        <w:spacing w:before="0" w:line="360" w:lineRule="auto"/>
        <w:textAlignment w:val="baseline"/>
        <w:rPr>
          <w:rFonts w:ascii="Tahoma" w:hAnsi="Tahoma" w:cs="Tahoma"/>
          <w:sz w:val="20"/>
          <w:szCs w:val="20"/>
        </w:rPr>
      </w:pPr>
      <w:r w:rsidRPr="00521C9D">
        <w:rPr>
          <w:rFonts w:ascii="Tahoma" w:hAnsi="Tahoma" w:cs="Tahoma"/>
          <w:sz w:val="20"/>
          <w:szCs w:val="20"/>
        </w:rPr>
        <w:t>roll–up x 2 szt.; szerokość 1 m x wysokość 2 m</w:t>
      </w:r>
      <w:r w:rsidR="008834C3">
        <w:rPr>
          <w:rFonts w:ascii="Tahoma" w:hAnsi="Tahoma" w:cs="Tahoma"/>
          <w:sz w:val="20"/>
          <w:szCs w:val="20"/>
        </w:rPr>
        <w:t>.</w:t>
      </w:r>
    </w:p>
    <w:p w:rsidR="00C826CF" w:rsidRPr="00521C9D" w:rsidRDefault="00C826CF" w:rsidP="00C826CF">
      <w:pPr>
        <w:widowControl w:val="0"/>
        <w:adjustRightInd w:val="0"/>
        <w:spacing w:before="0" w:line="360" w:lineRule="auto"/>
        <w:ind w:left="357"/>
        <w:textAlignment w:val="baseline"/>
        <w:rPr>
          <w:rFonts w:ascii="Tahoma" w:hAnsi="Tahoma" w:cs="Tahoma"/>
          <w:sz w:val="20"/>
          <w:szCs w:val="20"/>
        </w:rPr>
      </w:pPr>
    </w:p>
    <w:p w:rsidR="00C826CF" w:rsidRPr="00521C9D" w:rsidRDefault="00C826CF" w:rsidP="00325E6E">
      <w:pPr>
        <w:pStyle w:val="Akapitzlist"/>
        <w:widowControl w:val="0"/>
        <w:numPr>
          <w:ilvl w:val="0"/>
          <w:numId w:val="21"/>
        </w:numPr>
        <w:adjustRightInd w:val="0"/>
        <w:spacing w:before="0" w:line="360" w:lineRule="auto"/>
        <w:textAlignment w:val="baseline"/>
        <w:rPr>
          <w:rFonts w:ascii="Tahoma" w:hAnsi="Tahoma" w:cs="Tahoma"/>
          <w:sz w:val="20"/>
          <w:szCs w:val="20"/>
        </w:rPr>
      </w:pPr>
      <w:r w:rsidRPr="00521C9D">
        <w:rPr>
          <w:rFonts w:ascii="Tahoma" w:hAnsi="Tahoma" w:cs="Tahoma"/>
          <w:sz w:val="20"/>
          <w:szCs w:val="20"/>
        </w:rPr>
        <w:t>Tabliczka informacyjna</w:t>
      </w:r>
    </w:p>
    <w:p w:rsidR="002846E7" w:rsidRPr="00521C9D" w:rsidRDefault="002846E7" w:rsidP="00325E6E">
      <w:pPr>
        <w:pStyle w:val="Akapitzlist"/>
        <w:widowControl w:val="0"/>
        <w:numPr>
          <w:ilvl w:val="0"/>
          <w:numId w:val="23"/>
        </w:numPr>
        <w:adjustRightInd w:val="0"/>
        <w:spacing w:before="0" w:line="360" w:lineRule="auto"/>
        <w:textAlignment w:val="baseline"/>
        <w:rPr>
          <w:rFonts w:ascii="Tahoma" w:hAnsi="Tahoma" w:cs="Tahoma"/>
          <w:sz w:val="20"/>
          <w:szCs w:val="20"/>
        </w:rPr>
      </w:pPr>
      <w:r w:rsidRPr="00521C9D">
        <w:rPr>
          <w:rFonts w:ascii="Tahoma" w:hAnsi="Tahoma" w:cs="Tahoma"/>
          <w:sz w:val="20"/>
          <w:szCs w:val="20"/>
        </w:rPr>
        <w:t>Tabliczka informacyjna x 2 szt.; wymiar A3 (297 mm x 420 mm), wewnętrzna, materiał pleksi</w:t>
      </w:r>
      <w:r w:rsidR="008834C3">
        <w:rPr>
          <w:rFonts w:ascii="Tahoma" w:hAnsi="Tahoma" w:cs="Tahoma"/>
          <w:sz w:val="20"/>
          <w:szCs w:val="20"/>
        </w:rPr>
        <w:t>.</w:t>
      </w:r>
    </w:p>
    <w:p w:rsidR="00C826CF" w:rsidRPr="00521C9D" w:rsidRDefault="00C826CF" w:rsidP="00C826CF">
      <w:pPr>
        <w:widowControl w:val="0"/>
        <w:adjustRightInd w:val="0"/>
        <w:spacing w:before="0" w:line="360" w:lineRule="auto"/>
        <w:ind w:left="357"/>
        <w:textAlignment w:val="baseline"/>
        <w:rPr>
          <w:rFonts w:ascii="Tahoma" w:hAnsi="Tahoma" w:cs="Tahoma"/>
          <w:sz w:val="20"/>
          <w:szCs w:val="20"/>
        </w:rPr>
      </w:pPr>
    </w:p>
    <w:p w:rsidR="00C826CF" w:rsidRPr="00521C9D" w:rsidRDefault="00C826CF" w:rsidP="00325E6E">
      <w:pPr>
        <w:pStyle w:val="Akapitzlist"/>
        <w:widowControl w:val="0"/>
        <w:numPr>
          <w:ilvl w:val="0"/>
          <w:numId w:val="21"/>
        </w:numPr>
        <w:adjustRightInd w:val="0"/>
        <w:spacing w:before="0" w:line="360" w:lineRule="auto"/>
        <w:textAlignment w:val="baseline"/>
        <w:rPr>
          <w:rFonts w:ascii="Tahoma" w:hAnsi="Tahoma" w:cs="Tahoma"/>
          <w:sz w:val="20"/>
          <w:szCs w:val="20"/>
        </w:rPr>
      </w:pPr>
      <w:r w:rsidRPr="00521C9D">
        <w:rPr>
          <w:rFonts w:ascii="Tahoma" w:hAnsi="Tahoma" w:cs="Tahoma"/>
          <w:sz w:val="20"/>
          <w:szCs w:val="20"/>
        </w:rPr>
        <w:t>Reklama w Internecie</w:t>
      </w:r>
    </w:p>
    <w:p w:rsidR="002846E7" w:rsidRPr="00521C9D" w:rsidRDefault="002846E7" w:rsidP="00325E6E">
      <w:pPr>
        <w:pStyle w:val="Akapitzlist"/>
        <w:widowControl w:val="0"/>
        <w:numPr>
          <w:ilvl w:val="0"/>
          <w:numId w:val="23"/>
        </w:numPr>
        <w:adjustRightInd w:val="0"/>
        <w:spacing w:before="0" w:line="360" w:lineRule="auto"/>
        <w:textAlignment w:val="baseline"/>
        <w:rPr>
          <w:rFonts w:ascii="Tahoma" w:hAnsi="Tahoma" w:cs="Tahoma"/>
          <w:sz w:val="20"/>
          <w:szCs w:val="20"/>
        </w:rPr>
      </w:pPr>
      <w:r w:rsidRPr="00521C9D">
        <w:rPr>
          <w:rFonts w:ascii="Tahoma" w:hAnsi="Tahoma" w:cs="Tahoma"/>
          <w:sz w:val="20"/>
          <w:szCs w:val="20"/>
        </w:rPr>
        <w:t>Przygotowanie banera reklamowego wg projektu Zamawiającego</w:t>
      </w:r>
      <w:r w:rsidR="008834C3">
        <w:rPr>
          <w:rFonts w:ascii="Tahoma" w:hAnsi="Tahoma" w:cs="Tahoma"/>
          <w:sz w:val="20"/>
          <w:szCs w:val="20"/>
        </w:rPr>
        <w:t>.</w:t>
      </w:r>
    </w:p>
    <w:p w:rsidR="002846E7" w:rsidRPr="00521C9D" w:rsidRDefault="002846E7" w:rsidP="00325E6E">
      <w:pPr>
        <w:pStyle w:val="Akapitzlist"/>
        <w:widowControl w:val="0"/>
        <w:numPr>
          <w:ilvl w:val="0"/>
          <w:numId w:val="23"/>
        </w:numPr>
        <w:adjustRightInd w:val="0"/>
        <w:spacing w:before="0" w:line="360" w:lineRule="auto"/>
        <w:textAlignment w:val="baseline"/>
        <w:rPr>
          <w:rFonts w:ascii="Tahoma" w:hAnsi="Tahoma" w:cs="Tahoma"/>
          <w:sz w:val="20"/>
          <w:szCs w:val="20"/>
        </w:rPr>
      </w:pPr>
      <w:r w:rsidRPr="00521C9D">
        <w:rPr>
          <w:rFonts w:ascii="Tahoma" w:hAnsi="Tahoma" w:cs="Tahoma"/>
          <w:sz w:val="20"/>
          <w:szCs w:val="20"/>
        </w:rPr>
        <w:t>Zamawiający umieści informację na swojej stronie www oraz na Facebooku.</w:t>
      </w:r>
    </w:p>
    <w:p w:rsidR="00C826CF" w:rsidRPr="00521C9D" w:rsidRDefault="00C826CF" w:rsidP="00C826CF">
      <w:pPr>
        <w:widowControl w:val="0"/>
        <w:adjustRightInd w:val="0"/>
        <w:spacing w:before="0" w:line="360" w:lineRule="auto"/>
        <w:ind w:left="357"/>
        <w:textAlignment w:val="baseline"/>
        <w:rPr>
          <w:rFonts w:ascii="Tahoma" w:hAnsi="Tahoma" w:cs="Tahoma"/>
          <w:sz w:val="20"/>
          <w:szCs w:val="20"/>
        </w:rPr>
      </w:pPr>
    </w:p>
    <w:p w:rsidR="00C826CF" w:rsidRPr="00521C9D" w:rsidRDefault="00C826CF" w:rsidP="00325E6E">
      <w:pPr>
        <w:pStyle w:val="Akapitzlist"/>
        <w:widowControl w:val="0"/>
        <w:numPr>
          <w:ilvl w:val="0"/>
          <w:numId w:val="21"/>
        </w:numPr>
        <w:adjustRightInd w:val="0"/>
        <w:spacing w:before="0" w:line="360" w:lineRule="auto"/>
        <w:textAlignment w:val="baseline"/>
        <w:rPr>
          <w:rFonts w:ascii="Tahoma" w:hAnsi="Tahoma" w:cs="Tahoma"/>
          <w:sz w:val="20"/>
          <w:szCs w:val="20"/>
        </w:rPr>
      </w:pPr>
      <w:r w:rsidRPr="00521C9D">
        <w:rPr>
          <w:rFonts w:ascii="Tahoma" w:hAnsi="Tahoma" w:cs="Tahoma"/>
          <w:sz w:val="20"/>
          <w:szCs w:val="20"/>
        </w:rPr>
        <w:t>Informacja w mediach</w:t>
      </w:r>
    </w:p>
    <w:p w:rsidR="002846E7" w:rsidRPr="006F0A75" w:rsidRDefault="00093CA6" w:rsidP="006F0A75">
      <w:pPr>
        <w:pStyle w:val="Akapitzlist"/>
        <w:widowControl w:val="0"/>
        <w:numPr>
          <w:ilvl w:val="0"/>
          <w:numId w:val="76"/>
        </w:numPr>
        <w:adjustRightInd w:val="0"/>
        <w:spacing w:before="0" w:line="360" w:lineRule="auto"/>
        <w:textAlignment w:val="baseline"/>
        <w:rPr>
          <w:rFonts w:ascii="Tahoma" w:hAnsi="Tahoma" w:cs="Tahoma"/>
          <w:sz w:val="20"/>
          <w:szCs w:val="20"/>
        </w:rPr>
      </w:pPr>
      <w:r>
        <w:rPr>
          <w:rFonts w:ascii="Tahoma" w:hAnsi="Tahoma" w:cs="Tahoma"/>
          <w:sz w:val="20"/>
          <w:szCs w:val="20"/>
        </w:rPr>
        <w:t>Insert</w:t>
      </w:r>
      <w:r w:rsidR="008834C3">
        <w:rPr>
          <w:rFonts w:ascii="Tahoma" w:hAnsi="Tahoma" w:cs="Tahoma"/>
          <w:sz w:val="20"/>
          <w:szCs w:val="20"/>
        </w:rPr>
        <w:t xml:space="preserve"> 5 tys.</w:t>
      </w:r>
      <w:r>
        <w:rPr>
          <w:rFonts w:ascii="Tahoma" w:hAnsi="Tahoma" w:cs="Tahoma"/>
          <w:sz w:val="20"/>
          <w:szCs w:val="20"/>
        </w:rPr>
        <w:t xml:space="preserve"> </w:t>
      </w:r>
      <w:r w:rsidR="006F0A75">
        <w:rPr>
          <w:rFonts w:ascii="Tahoma" w:hAnsi="Tahoma" w:cs="Tahoma"/>
          <w:sz w:val="20"/>
          <w:szCs w:val="20"/>
        </w:rPr>
        <w:t xml:space="preserve">ulotek </w:t>
      </w:r>
      <w:r>
        <w:rPr>
          <w:rFonts w:ascii="Tahoma" w:hAnsi="Tahoma" w:cs="Tahoma"/>
          <w:sz w:val="20"/>
          <w:szCs w:val="20"/>
        </w:rPr>
        <w:t xml:space="preserve">w </w:t>
      </w:r>
      <w:r w:rsidR="002846E7" w:rsidRPr="006F0A75">
        <w:rPr>
          <w:rFonts w:ascii="Tahoma" w:hAnsi="Tahoma" w:cs="Tahoma"/>
          <w:sz w:val="20"/>
          <w:szCs w:val="20"/>
        </w:rPr>
        <w:t xml:space="preserve">Gazecie </w:t>
      </w:r>
      <w:r w:rsidR="006F0A75">
        <w:rPr>
          <w:rFonts w:ascii="Tahoma" w:hAnsi="Tahoma" w:cs="Tahoma"/>
          <w:sz w:val="20"/>
          <w:szCs w:val="20"/>
        </w:rPr>
        <w:t>Lokalnej</w:t>
      </w:r>
      <w:r w:rsidR="002846E7" w:rsidRPr="006F0A75">
        <w:rPr>
          <w:rFonts w:ascii="Tahoma" w:hAnsi="Tahoma" w:cs="Tahoma"/>
          <w:sz w:val="20"/>
          <w:szCs w:val="20"/>
        </w:rPr>
        <w:t>,</w:t>
      </w:r>
    </w:p>
    <w:p w:rsidR="00C826CF" w:rsidRPr="00521C9D" w:rsidRDefault="00C826CF" w:rsidP="00C826CF">
      <w:pPr>
        <w:pStyle w:val="Akapitzlist"/>
        <w:rPr>
          <w:rFonts w:ascii="Tahoma" w:hAnsi="Tahoma" w:cs="Tahoma"/>
          <w:sz w:val="20"/>
          <w:szCs w:val="20"/>
        </w:rPr>
      </w:pPr>
    </w:p>
    <w:p w:rsidR="00C826CF" w:rsidRPr="00521C9D" w:rsidRDefault="00C826CF" w:rsidP="00325E6E">
      <w:pPr>
        <w:pStyle w:val="Akapitzlist"/>
        <w:widowControl w:val="0"/>
        <w:numPr>
          <w:ilvl w:val="0"/>
          <w:numId w:val="21"/>
        </w:numPr>
        <w:adjustRightInd w:val="0"/>
        <w:spacing w:before="0" w:line="360" w:lineRule="auto"/>
        <w:textAlignment w:val="baseline"/>
        <w:rPr>
          <w:rFonts w:ascii="Tahoma" w:hAnsi="Tahoma" w:cs="Tahoma"/>
          <w:sz w:val="20"/>
          <w:szCs w:val="20"/>
        </w:rPr>
      </w:pPr>
      <w:r w:rsidRPr="00521C9D">
        <w:rPr>
          <w:rFonts w:ascii="Tahoma" w:hAnsi="Tahoma" w:cs="Tahoma"/>
          <w:sz w:val="20"/>
          <w:szCs w:val="20"/>
        </w:rPr>
        <w:t>Broszura informacyjna dla mieszkańców</w:t>
      </w:r>
    </w:p>
    <w:p w:rsidR="002846E7" w:rsidRPr="00521C9D" w:rsidRDefault="002846E7" w:rsidP="00325E6E">
      <w:pPr>
        <w:pStyle w:val="Akapitzlist"/>
        <w:widowControl w:val="0"/>
        <w:numPr>
          <w:ilvl w:val="0"/>
          <w:numId w:val="25"/>
        </w:numPr>
        <w:adjustRightInd w:val="0"/>
        <w:spacing w:before="0" w:line="360" w:lineRule="auto"/>
        <w:textAlignment w:val="baseline"/>
        <w:rPr>
          <w:rFonts w:ascii="Tahoma" w:hAnsi="Tahoma" w:cs="Tahoma"/>
          <w:sz w:val="20"/>
          <w:szCs w:val="20"/>
        </w:rPr>
      </w:pPr>
      <w:r w:rsidRPr="00521C9D">
        <w:rPr>
          <w:rFonts w:ascii="Tahoma" w:hAnsi="Tahoma" w:cs="Tahoma"/>
          <w:sz w:val="20"/>
          <w:szCs w:val="20"/>
        </w:rPr>
        <w:t>Przygotowanie treści i layoutu ulotki wg projektu Zamawiającego</w:t>
      </w:r>
    </w:p>
    <w:p w:rsidR="002846E7" w:rsidRPr="00521C9D" w:rsidRDefault="002846E7" w:rsidP="00325E6E">
      <w:pPr>
        <w:pStyle w:val="Akapitzlist"/>
        <w:widowControl w:val="0"/>
        <w:numPr>
          <w:ilvl w:val="0"/>
          <w:numId w:val="25"/>
        </w:numPr>
        <w:adjustRightInd w:val="0"/>
        <w:spacing w:before="0" w:line="360" w:lineRule="auto"/>
        <w:textAlignment w:val="baseline"/>
        <w:rPr>
          <w:rFonts w:ascii="Tahoma" w:hAnsi="Tahoma" w:cs="Tahoma"/>
          <w:sz w:val="20"/>
          <w:szCs w:val="20"/>
        </w:rPr>
      </w:pPr>
      <w:r w:rsidRPr="00521C9D">
        <w:rPr>
          <w:rFonts w:ascii="Tahoma" w:hAnsi="Tahoma" w:cs="Tahoma"/>
          <w:sz w:val="20"/>
          <w:szCs w:val="20"/>
        </w:rPr>
        <w:t>Ulotka format max. A5, nakład 5 tys. sztuk</w:t>
      </w:r>
      <w:r w:rsidR="008834C3">
        <w:rPr>
          <w:rFonts w:ascii="Tahoma" w:hAnsi="Tahoma" w:cs="Tahoma"/>
          <w:sz w:val="20"/>
          <w:szCs w:val="20"/>
        </w:rPr>
        <w:t>, kolor, druk dwustronny.</w:t>
      </w:r>
    </w:p>
    <w:p w:rsidR="00C826CF" w:rsidRPr="00521C9D" w:rsidRDefault="00C826CF" w:rsidP="00C826CF">
      <w:pPr>
        <w:pStyle w:val="Akapitzlist"/>
        <w:rPr>
          <w:rFonts w:ascii="Tahoma" w:hAnsi="Tahoma" w:cs="Tahoma"/>
          <w:sz w:val="20"/>
          <w:szCs w:val="20"/>
        </w:rPr>
      </w:pPr>
    </w:p>
    <w:p w:rsidR="00C826CF" w:rsidRPr="00521C9D" w:rsidRDefault="006A1194" w:rsidP="00325E6E">
      <w:pPr>
        <w:pStyle w:val="Akapitzlist"/>
        <w:widowControl w:val="0"/>
        <w:numPr>
          <w:ilvl w:val="0"/>
          <w:numId w:val="21"/>
        </w:numPr>
        <w:adjustRightInd w:val="0"/>
        <w:spacing w:before="0" w:line="360" w:lineRule="auto"/>
        <w:textAlignment w:val="baseline"/>
        <w:rPr>
          <w:rFonts w:ascii="Tahoma" w:hAnsi="Tahoma" w:cs="Tahoma"/>
          <w:sz w:val="20"/>
          <w:szCs w:val="20"/>
        </w:rPr>
      </w:pPr>
      <w:r w:rsidRPr="00521C9D">
        <w:rPr>
          <w:rFonts w:ascii="Tahoma" w:hAnsi="Tahoma" w:cs="Tahoma"/>
          <w:sz w:val="20"/>
          <w:szCs w:val="20"/>
        </w:rPr>
        <w:t>p</w:t>
      </w:r>
      <w:r w:rsidR="00C826CF" w:rsidRPr="00521C9D">
        <w:rPr>
          <w:rFonts w:ascii="Tahoma" w:hAnsi="Tahoma" w:cs="Tahoma"/>
          <w:sz w:val="20"/>
          <w:szCs w:val="20"/>
        </w:rPr>
        <w:t>rzeszkolenie pracowników mających dokonywać weryfikacji tożsamości</w:t>
      </w:r>
      <w:r w:rsidR="009D45F3">
        <w:rPr>
          <w:rFonts w:ascii="Tahoma" w:hAnsi="Tahoma" w:cs="Tahoma"/>
          <w:sz w:val="20"/>
          <w:szCs w:val="20"/>
        </w:rPr>
        <w:t>.</w:t>
      </w:r>
    </w:p>
    <w:p w:rsidR="00C826CF" w:rsidRPr="00521C9D" w:rsidRDefault="00C826CF" w:rsidP="00C826CF">
      <w:pPr>
        <w:widowControl w:val="0"/>
        <w:adjustRightInd w:val="0"/>
        <w:spacing w:before="0" w:line="360" w:lineRule="auto"/>
        <w:ind w:left="357"/>
        <w:textAlignment w:val="baseline"/>
        <w:rPr>
          <w:rFonts w:ascii="Tahoma" w:hAnsi="Tahoma" w:cs="Tahoma"/>
          <w:sz w:val="20"/>
          <w:szCs w:val="20"/>
        </w:rPr>
      </w:pPr>
    </w:p>
    <w:p w:rsidR="00162C00" w:rsidRPr="00521C9D" w:rsidRDefault="00162C00" w:rsidP="006F0A75">
      <w:pPr>
        <w:pStyle w:val="Nagwek1"/>
        <w:numPr>
          <w:ilvl w:val="0"/>
          <w:numId w:val="19"/>
        </w:numPr>
        <w:rPr>
          <w:rFonts w:ascii="Tahoma" w:hAnsi="Tahoma" w:cs="Tahoma"/>
        </w:rPr>
      </w:pPr>
      <w:bookmarkStart w:id="34" w:name="_Toc473808116"/>
      <w:r w:rsidRPr="00521C9D">
        <w:rPr>
          <w:rFonts w:ascii="Tahoma" w:hAnsi="Tahoma" w:cs="Tahoma"/>
        </w:rPr>
        <w:t>Pozostałe wymagania</w:t>
      </w:r>
      <w:bookmarkEnd w:id="34"/>
    </w:p>
    <w:p w:rsidR="00794EB6" w:rsidRPr="00521C9D" w:rsidRDefault="00794EB6" w:rsidP="00794EB6">
      <w:pPr>
        <w:pStyle w:val="Nagwek1"/>
        <w:rPr>
          <w:rFonts w:ascii="Tahoma" w:hAnsi="Tahoma" w:cs="Tahoma"/>
        </w:rPr>
      </w:pPr>
      <w:bookmarkStart w:id="35" w:name="_Toc473808117"/>
      <w:r w:rsidRPr="00521C9D">
        <w:rPr>
          <w:rFonts w:ascii="Tahoma" w:hAnsi="Tahoma" w:cs="Tahoma"/>
        </w:rPr>
        <w:t>7.1 Wdrożenie</w:t>
      </w:r>
      <w:bookmarkEnd w:id="35"/>
    </w:p>
    <w:p w:rsidR="00794EB6" w:rsidRPr="00521C9D" w:rsidRDefault="00794EB6" w:rsidP="00794EB6">
      <w:pPr>
        <w:pStyle w:val="Nagwek2"/>
        <w:rPr>
          <w:rFonts w:ascii="Tahoma" w:hAnsi="Tahoma" w:cs="Tahoma"/>
        </w:rPr>
      </w:pPr>
      <w:bookmarkStart w:id="36" w:name="_Toc473808118"/>
      <w:r w:rsidRPr="00521C9D">
        <w:rPr>
          <w:rFonts w:ascii="Tahoma" w:hAnsi="Tahoma" w:cs="Tahoma"/>
        </w:rPr>
        <w:t>7.1.1 Prace wdrożeniowe</w:t>
      </w:r>
      <w:bookmarkEnd w:id="36"/>
    </w:p>
    <w:p w:rsidR="00794EB6" w:rsidRPr="00521C9D" w:rsidRDefault="00794EB6" w:rsidP="00794EB6">
      <w:pPr>
        <w:rPr>
          <w:rFonts w:ascii="Tahoma" w:hAnsi="Tahoma" w:cs="Tahoma"/>
          <w:sz w:val="20"/>
          <w:szCs w:val="20"/>
        </w:rPr>
      </w:pPr>
    </w:p>
    <w:p w:rsidR="00794EB6" w:rsidRPr="00521C9D" w:rsidRDefault="00794EB6" w:rsidP="00794EB6">
      <w:pPr>
        <w:rPr>
          <w:rFonts w:ascii="Tahoma" w:hAnsi="Tahoma" w:cs="Tahoma"/>
          <w:sz w:val="20"/>
          <w:szCs w:val="20"/>
        </w:rPr>
      </w:pPr>
      <w:r w:rsidRPr="00521C9D">
        <w:rPr>
          <w:rFonts w:ascii="Tahoma" w:hAnsi="Tahoma" w:cs="Tahoma"/>
          <w:sz w:val="20"/>
          <w:szCs w:val="20"/>
        </w:rPr>
        <w:t>Wykonawca w ramach zamówienia wykona prace niezbędne do poprawnego uruchomienia Rozwiązania. Prace wdrożeniowe obejmują pełen zakres prac instalacyjno-konfiguracyjno-integracyjnych wraz z migracją danych dla poniższych obszarów: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28"/>
      </w:tblGrid>
      <w:tr w:rsidR="00794EB6" w:rsidRPr="00521C9D" w:rsidTr="00EE6AFD">
        <w:tc>
          <w:tcPr>
            <w:tcW w:w="4530" w:type="dxa"/>
            <w:shd w:val="clear" w:color="auto" w:fill="BFBFBF" w:themeFill="background1" w:themeFillShade="BF"/>
            <w:vAlign w:val="center"/>
          </w:tcPr>
          <w:p w:rsidR="00794EB6" w:rsidRPr="00521C9D" w:rsidRDefault="00794EB6" w:rsidP="00EE6AFD">
            <w:pPr>
              <w:jc w:val="center"/>
              <w:rPr>
                <w:rFonts w:ascii="Tahoma" w:hAnsi="Tahoma" w:cs="Tahoma"/>
                <w:b/>
                <w:sz w:val="20"/>
                <w:szCs w:val="20"/>
              </w:rPr>
            </w:pPr>
            <w:r w:rsidRPr="00521C9D">
              <w:rPr>
                <w:rFonts w:ascii="Tahoma" w:hAnsi="Tahoma" w:cs="Tahoma"/>
                <w:b/>
                <w:sz w:val="20"/>
                <w:szCs w:val="20"/>
              </w:rPr>
              <w:t>Obszar migracji</w:t>
            </w:r>
          </w:p>
        </w:tc>
        <w:tc>
          <w:tcPr>
            <w:tcW w:w="4530" w:type="dxa"/>
            <w:shd w:val="clear" w:color="auto" w:fill="BFBFBF" w:themeFill="background1" w:themeFillShade="BF"/>
            <w:vAlign w:val="center"/>
          </w:tcPr>
          <w:p w:rsidR="00794EB6" w:rsidRPr="00521C9D" w:rsidRDefault="00794EB6" w:rsidP="00EE6AFD">
            <w:pPr>
              <w:jc w:val="center"/>
              <w:rPr>
                <w:rFonts w:ascii="Tahoma" w:hAnsi="Tahoma" w:cs="Tahoma"/>
                <w:b/>
                <w:sz w:val="20"/>
                <w:szCs w:val="20"/>
              </w:rPr>
            </w:pPr>
            <w:r w:rsidRPr="00521C9D">
              <w:rPr>
                <w:rFonts w:ascii="Tahoma" w:hAnsi="Tahoma" w:cs="Tahoma"/>
                <w:b/>
                <w:sz w:val="20"/>
                <w:szCs w:val="20"/>
              </w:rPr>
              <w:t>Producent obecnego rozwiązania</w:t>
            </w:r>
          </w:p>
        </w:tc>
      </w:tr>
      <w:tr w:rsidR="00794EB6" w:rsidRPr="00521C9D" w:rsidTr="00EE6AFD">
        <w:tc>
          <w:tcPr>
            <w:tcW w:w="4530" w:type="dxa"/>
          </w:tcPr>
          <w:p w:rsidR="00794EB6" w:rsidRPr="00521C9D" w:rsidRDefault="00794EB6" w:rsidP="00EE6AFD">
            <w:pPr>
              <w:rPr>
                <w:rFonts w:ascii="Tahoma" w:hAnsi="Tahoma" w:cs="Tahoma"/>
                <w:sz w:val="20"/>
                <w:szCs w:val="20"/>
              </w:rPr>
            </w:pPr>
            <w:r w:rsidRPr="00521C9D">
              <w:rPr>
                <w:rFonts w:ascii="Tahoma" w:hAnsi="Tahoma" w:cs="Tahoma"/>
                <w:sz w:val="20"/>
                <w:szCs w:val="20"/>
              </w:rPr>
              <w:t>EZD FINN (baza kontrahentów, sprawy)</w:t>
            </w:r>
          </w:p>
        </w:tc>
        <w:tc>
          <w:tcPr>
            <w:tcW w:w="4530" w:type="dxa"/>
          </w:tcPr>
          <w:p w:rsidR="00794EB6" w:rsidRPr="00521C9D" w:rsidRDefault="00794EB6" w:rsidP="00EE6AFD">
            <w:pPr>
              <w:rPr>
                <w:rFonts w:ascii="Tahoma" w:hAnsi="Tahoma" w:cs="Tahoma"/>
                <w:sz w:val="20"/>
                <w:szCs w:val="20"/>
              </w:rPr>
            </w:pPr>
            <w:r w:rsidRPr="00521C9D">
              <w:rPr>
                <w:rFonts w:ascii="Tahoma" w:hAnsi="Tahoma" w:cs="Tahoma"/>
                <w:sz w:val="20"/>
                <w:szCs w:val="20"/>
              </w:rPr>
              <w:t>LTC Sp. zo.o.</w:t>
            </w:r>
          </w:p>
        </w:tc>
      </w:tr>
    </w:tbl>
    <w:p w:rsidR="00794EB6" w:rsidRPr="00521C9D" w:rsidRDefault="00794EB6" w:rsidP="00794EB6">
      <w:pPr>
        <w:rPr>
          <w:rFonts w:ascii="Tahoma" w:hAnsi="Tahoma" w:cs="Tahoma"/>
          <w:sz w:val="20"/>
          <w:szCs w:val="20"/>
        </w:rPr>
      </w:pPr>
      <w:r w:rsidRPr="00521C9D">
        <w:rPr>
          <w:rFonts w:ascii="Tahoma" w:hAnsi="Tahoma" w:cs="Tahoma"/>
          <w:sz w:val="20"/>
          <w:szCs w:val="20"/>
        </w:rPr>
        <w:lastRenderedPageBreak/>
        <w:t xml:space="preserve">W celu zapewnienia możliwości przeprowadzenia migracji  danych oraz integracji Zamawiający zapewni dostęp do baz danych rozwiązań obecnie wykorzystywanych (dla wymienionych obszarów podlegających migracji i integracji). </w:t>
      </w:r>
    </w:p>
    <w:p w:rsidR="00794EB6" w:rsidRPr="00521C9D" w:rsidRDefault="00794EB6" w:rsidP="00794EB6">
      <w:pPr>
        <w:rPr>
          <w:rFonts w:ascii="Tahoma" w:hAnsi="Tahoma" w:cs="Tahoma"/>
          <w:b/>
          <w:sz w:val="20"/>
          <w:szCs w:val="20"/>
        </w:rPr>
      </w:pPr>
      <w:r w:rsidRPr="00521C9D">
        <w:rPr>
          <w:rFonts w:ascii="Tahoma" w:hAnsi="Tahoma" w:cs="Tahoma"/>
          <w:b/>
          <w:sz w:val="20"/>
          <w:szCs w:val="20"/>
        </w:rPr>
        <w:t>Wykonawca udziela gwarancji na poprawne wykonanie Migracji danych w odniesieniu do błędów w Migracji - na okres 3 miesięcy.</w:t>
      </w:r>
    </w:p>
    <w:p w:rsidR="00794EB6" w:rsidRPr="00521C9D" w:rsidRDefault="00794EB6" w:rsidP="00794EB6">
      <w:pPr>
        <w:rPr>
          <w:rFonts w:ascii="Tahoma" w:hAnsi="Tahoma" w:cs="Tahoma"/>
          <w:b/>
          <w:sz w:val="20"/>
          <w:szCs w:val="20"/>
        </w:rPr>
      </w:pPr>
    </w:p>
    <w:p w:rsidR="00794EB6" w:rsidRPr="00521C9D" w:rsidRDefault="00794EB6" w:rsidP="00794EB6">
      <w:pPr>
        <w:pStyle w:val="Nagwek2"/>
        <w:rPr>
          <w:rFonts w:ascii="Tahoma" w:hAnsi="Tahoma" w:cs="Tahoma"/>
        </w:rPr>
      </w:pPr>
      <w:bookmarkStart w:id="37" w:name="_Toc473808119"/>
      <w:r w:rsidRPr="00521C9D">
        <w:rPr>
          <w:rFonts w:ascii="Tahoma" w:hAnsi="Tahoma" w:cs="Tahoma"/>
        </w:rPr>
        <w:t>7.1.2 Wymagana dokumentacja</w:t>
      </w:r>
      <w:bookmarkEnd w:id="37"/>
    </w:p>
    <w:p w:rsidR="00794EB6" w:rsidRPr="00521C9D" w:rsidRDefault="00794EB6" w:rsidP="00794EB6">
      <w:pPr>
        <w:rPr>
          <w:rFonts w:ascii="Tahoma" w:hAnsi="Tahoma" w:cs="Tahoma"/>
          <w:sz w:val="20"/>
          <w:szCs w:val="20"/>
        </w:rPr>
      </w:pPr>
    </w:p>
    <w:p w:rsidR="00794EB6" w:rsidRPr="00521C9D" w:rsidRDefault="00794EB6" w:rsidP="00794EB6">
      <w:pPr>
        <w:spacing w:after="120"/>
        <w:ind w:left="6"/>
        <w:rPr>
          <w:rFonts w:ascii="Tahoma" w:hAnsi="Tahoma" w:cs="Tahoma"/>
          <w:sz w:val="20"/>
          <w:szCs w:val="20"/>
        </w:rPr>
      </w:pPr>
      <w:r w:rsidRPr="00521C9D">
        <w:rPr>
          <w:rFonts w:ascii="Tahoma" w:hAnsi="Tahoma" w:cs="Tahoma"/>
          <w:sz w:val="20"/>
          <w:szCs w:val="20"/>
        </w:rPr>
        <w:t>Wykonawca zobowiązany jest do dostarczania Dokumentacji i Kodów źródłowych i ich aktualizacji w trakcie trwania Umowy. Dostarczenie Dokumentacji i Kodów źródłowych</w:t>
      </w:r>
      <w:bookmarkStart w:id="38" w:name="_Toc361946793"/>
      <w:bookmarkStart w:id="39" w:name="_Toc430343423"/>
      <w:bookmarkStart w:id="40" w:name="_Toc437607572"/>
      <w:bookmarkStart w:id="41" w:name="_Toc446341072"/>
      <w:r w:rsidRPr="00521C9D">
        <w:rPr>
          <w:rFonts w:ascii="Tahoma" w:hAnsi="Tahoma" w:cs="Tahoma"/>
          <w:sz w:val="20"/>
          <w:szCs w:val="20"/>
        </w:rPr>
        <w:t>.</w:t>
      </w:r>
    </w:p>
    <w:p w:rsidR="00794EB6" w:rsidRPr="00521C9D" w:rsidRDefault="00794EB6" w:rsidP="00794EB6">
      <w:pPr>
        <w:spacing w:after="120"/>
        <w:ind w:left="6"/>
        <w:rPr>
          <w:rFonts w:ascii="Tahoma" w:hAnsi="Tahoma" w:cs="Tahoma"/>
          <w:sz w:val="20"/>
          <w:szCs w:val="20"/>
        </w:rPr>
      </w:pPr>
    </w:p>
    <w:p w:rsidR="00794EB6" w:rsidRPr="00521C9D" w:rsidRDefault="00794EB6" w:rsidP="00794EB6">
      <w:pPr>
        <w:pStyle w:val="Nagwek3"/>
        <w:rPr>
          <w:rFonts w:ascii="Tahoma" w:hAnsi="Tahoma" w:cs="Tahoma"/>
          <w:sz w:val="24"/>
          <w:szCs w:val="24"/>
        </w:rPr>
      </w:pPr>
      <w:bookmarkStart w:id="42" w:name="_Toc473808120"/>
      <w:r w:rsidRPr="00521C9D">
        <w:rPr>
          <w:rFonts w:ascii="Tahoma" w:hAnsi="Tahoma" w:cs="Tahoma"/>
          <w:sz w:val="24"/>
          <w:szCs w:val="24"/>
        </w:rPr>
        <w:t>7.1.3 Wymagania ogólne</w:t>
      </w:r>
      <w:bookmarkEnd w:id="42"/>
    </w:p>
    <w:bookmarkEnd w:id="38"/>
    <w:bookmarkEnd w:id="39"/>
    <w:bookmarkEnd w:id="40"/>
    <w:bookmarkEnd w:id="41"/>
    <w:p w:rsidR="00794EB6" w:rsidRPr="00521C9D" w:rsidRDefault="00794EB6" w:rsidP="00794EB6">
      <w:pPr>
        <w:rPr>
          <w:rFonts w:ascii="Tahoma" w:hAnsi="Tahoma" w:cs="Tahoma"/>
          <w:sz w:val="20"/>
          <w:szCs w:val="20"/>
        </w:rPr>
      </w:pPr>
    </w:p>
    <w:p w:rsidR="00794EB6" w:rsidRPr="00521C9D" w:rsidRDefault="00794EB6" w:rsidP="00325E6E">
      <w:pPr>
        <w:pStyle w:val="Akapitzlist"/>
        <w:numPr>
          <w:ilvl w:val="0"/>
          <w:numId w:val="38"/>
        </w:numPr>
        <w:spacing w:before="0" w:after="120"/>
        <w:contextualSpacing/>
        <w:rPr>
          <w:rFonts w:ascii="Tahoma" w:hAnsi="Tahoma" w:cs="Tahoma"/>
          <w:sz w:val="20"/>
          <w:szCs w:val="20"/>
        </w:rPr>
      </w:pPr>
      <w:r w:rsidRPr="00521C9D">
        <w:rPr>
          <w:rFonts w:ascii="Tahoma" w:hAnsi="Tahoma" w:cs="Tahoma"/>
          <w:sz w:val="20"/>
          <w:szCs w:val="20"/>
        </w:rPr>
        <w:t xml:space="preserve">Dokumentacja musi być sporządzona w języku polskim chyba, że dotyczy </w:t>
      </w:r>
    </w:p>
    <w:p w:rsidR="00794EB6" w:rsidRPr="00521C9D" w:rsidRDefault="00794EB6" w:rsidP="00325E6E">
      <w:pPr>
        <w:pStyle w:val="Akapitzlist"/>
        <w:numPr>
          <w:ilvl w:val="0"/>
          <w:numId w:val="38"/>
        </w:numPr>
        <w:spacing w:before="0" w:after="120"/>
        <w:contextualSpacing/>
        <w:rPr>
          <w:rFonts w:ascii="Tahoma" w:hAnsi="Tahoma" w:cs="Tahoma"/>
          <w:sz w:val="20"/>
          <w:szCs w:val="20"/>
        </w:rPr>
      </w:pPr>
      <w:r w:rsidRPr="00521C9D">
        <w:rPr>
          <w:rFonts w:ascii="Tahoma" w:hAnsi="Tahoma" w:cs="Tahoma"/>
          <w:sz w:val="20"/>
          <w:szCs w:val="20"/>
        </w:rPr>
        <w:t>Każda Dokumentacja powstała w wyniku realizacji zamówienia i przekazana Zamawiającemu przez Wykonawcę stanowi własność Zamawiającego. Zamawiający ma prawo udostępniać Dokumentację osobom trzecim w sposób nie naruszający praw autorskich.</w:t>
      </w:r>
    </w:p>
    <w:p w:rsidR="00794EB6" w:rsidRPr="00521C9D" w:rsidRDefault="00794EB6" w:rsidP="00325E6E">
      <w:pPr>
        <w:pStyle w:val="Akapitzlist"/>
        <w:numPr>
          <w:ilvl w:val="0"/>
          <w:numId w:val="38"/>
        </w:numPr>
        <w:spacing w:before="0" w:after="120"/>
        <w:contextualSpacing/>
        <w:rPr>
          <w:rFonts w:ascii="Tahoma" w:hAnsi="Tahoma" w:cs="Tahoma"/>
          <w:sz w:val="20"/>
          <w:szCs w:val="20"/>
        </w:rPr>
      </w:pPr>
      <w:r w:rsidRPr="00521C9D">
        <w:rPr>
          <w:rFonts w:ascii="Tahoma" w:hAnsi="Tahoma" w:cs="Tahoma"/>
          <w:sz w:val="20"/>
          <w:szCs w:val="20"/>
        </w:rPr>
        <w:t xml:space="preserve">Aktualizacja Dokumentacji następuje po wprowadzeniu przez Wykonawcę zmian w Rozwiązaniu nie rzadziej niż raz na kwartał. </w:t>
      </w:r>
    </w:p>
    <w:p w:rsidR="00794EB6" w:rsidRPr="00521C9D" w:rsidRDefault="00794EB6" w:rsidP="00325E6E">
      <w:pPr>
        <w:pStyle w:val="Akapitzlist"/>
        <w:numPr>
          <w:ilvl w:val="0"/>
          <w:numId w:val="38"/>
        </w:numPr>
        <w:spacing w:before="0" w:after="120"/>
        <w:contextualSpacing/>
        <w:rPr>
          <w:rFonts w:ascii="Tahoma" w:hAnsi="Tahoma" w:cs="Tahoma"/>
          <w:sz w:val="20"/>
          <w:szCs w:val="20"/>
        </w:rPr>
      </w:pPr>
      <w:r w:rsidRPr="00521C9D">
        <w:rPr>
          <w:rFonts w:ascii="Tahoma" w:hAnsi="Tahoma" w:cs="Tahoma"/>
          <w:sz w:val="20"/>
          <w:szCs w:val="20"/>
        </w:rPr>
        <w:t>Wykonawca dostarczy szczegółową Dokumentację komponentów firm trzecich użytych w dostarczanym Systemie, w tym także dostarczaną przez ich producentów. Dokumentacja ta może występować w języku angielskim, jeśli nie ma tłumaczenia na język polski.</w:t>
      </w:r>
    </w:p>
    <w:p w:rsidR="00794EB6" w:rsidRPr="00521C9D" w:rsidRDefault="00794EB6" w:rsidP="00325E6E">
      <w:pPr>
        <w:pStyle w:val="Akapitzlist"/>
        <w:numPr>
          <w:ilvl w:val="0"/>
          <w:numId w:val="38"/>
        </w:numPr>
        <w:spacing w:before="0" w:after="120"/>
        <w:contextualSpacing/>
        <w:rPr>
          <w:rFonts w:ascii="Tahoma" w:hAnsi="Tahoma" w:cs="Tahoma"/>
          <w:sz w:val="20"/>
          <w:szCs w:val="20"/>
        </w:rPr>
      </w:pPr>
      <w:r w:rsidRPr="00521C9D">
        <w:rPr>
          <w:rFonts w:ascii="Tahoma" w:hAnsi="Tahoma" w:cs="Tahoma"/>
          <w:sz w:val="20"/>
          <w:szCs w:val="20"/>
        </w:rPr>
        <w:t>Dokumentacja musi być dostarczona w jednym egzemplarzu w formie papierowej i elektronicznej (.pdf, .doc) na nośniku elektronicznym, w postaci umożliwiającej uzyskanie jej wydruku przy pomocy powszechnie używanych narzędzi.</w:t>
      </w:r>
    </w:p>
    <w:p w:rsidR="00794EB6" w:rsidRPr="00521C9D" w:rsidRDefault="00794EB6" w:rsidP="00325E6E">
      <w:pPr>
        <w:pStyle w:val="Akapitzlist"/>
        <w:numPr>
          <w:ilvl w:val="0"/>
          <w:numId w:val="38"/>
        </w:numPr>
        <w:spacing w:before="0" w:after="120"/>
        <w:contextualSpacing/>
        <w:rPr>
          <w:rFonts w:ascii="Tahoma" w:hAnsi="Tahoma" w:cs="Tahoma"/>
          <w:sz w:val="20"/>
          <w:szCs w:val="20"/>
        </w:rPr>
      </w:pPr>
      <w:r w:rsidRPr="00521C9D">
        <w:rPr>
          <w:rFonts w:ascii="Tahoma" w:hAnsi="Tahoma" w:cs="Tahoma"/>
          <w:sz w:val="20"/>
          <w:szCs w:val="20"/>
        </w:rPr>
        <w:t>Dokumentacja musi gwarantować kompletność dokumentu rozumianą jako pełne, bez wyraźnych i ewidentnych braków, przedstawienie omawianego problemu obejmujące całość z danego rozpatrywanego zakresu zagadnienia.</w:t>
      </w:r>
    </w:p>
    <w:p w:rsidR="00794EB6" w:rsidRPr="00521C9D" w:rsidRDefault="00794EB6" w:rsidP="00325E6E">
      <w:pPr>
        <w:pStyle w:val="Akapitzlist"/>
        <w:numPr>
          <w:ilvl w:val="0"/>
          <w:numId w:val="38"/>
        </w:numPr>
        <w:spacing w:before="0" w:after="120"/>
        <w:contextualSpacing/>
        <w:rPr>
          <w:rFonts w:ascii="Tahoma" w:hAnsi="Tahoma" w:cs="Tahoma"/>
          <w:sz w:val="20"/>
          <w:szCs w:val="20"/>
        </w:rPr>
      </w:pPr>
      <w:r w:rsidRPr="00521C9D">
        <w:rPr>
          <w:rFonts w:ascii="Tahoma" w:hAnsi="Tahoma" w:cs="Tahoma"/>
          <w:sz w:val="20"/>
          <w:szCs w:val="20"/>
        </w:rPr>
        <w:t>Zawartość Dokumentacji musi być zgodna z wytworzonym Rozwiązaniem.</w:t>
      </w:r>
      <w:bookmarkStart w:id="43" w:name="_Toc337196909"/>
      <w:bookmarkStart w:id="44" w:name="_Toc361946794"/>
      <w:bookmarkStart w:id="45" w:name="_Toc430343424"/>
      <w:bookmarkStart w:id="46" w:name="_Toc437607573"/>
      <w:bookmarkStart w:id="47" w:name="_Toc446341073"/>
      <w:bookmarkStart w:id="48" w:name="_Toc335646352"/>
    </w:p>
    <w:p w:rsidR="00794EB6" w:rsidRPr="00521C9D" w:rsidRDefault="00794EB6" w:rsidP="00794EB6">
      <w:pPr>
        <w:pStyle w:val="Nagwek3"/>
        <w:rPr>
          <w:rFonts w:ascii="Tahoma" w:hAnsi="Tahoma" w:cs="Tahoma"/>
          <w:sz w:val="24"/>
          <w:szCs w:val="24"/>
        </w:rPr>
      </w:pPr>
      <w:bookmarkStart w:id="49" w:name="_Toc473808121"/>
      <w:r w:rsidRPr="00521C9D">
        <w:rPr>
          <w:rFonts w:ascii="Tahoma" w:hAnsi="Tahoma" w:cs="Tahoma"/>
          <w:sz w:val="24"/>
          <w:szCs w:val="24"/>
        </w:rPr>
        <w:t>7.1.4  Dokumentacja Administratora „Rozwiązania”</w:t>
      </w:r>
      <w:bookmarkEnd w:id="43"/>
      <w:bookmarkEnd w:id="44"/>
      <w:bookmarkEnd w:id="45"/>
      <w:bookmarkEnd w:id="46"/>
      <w:bookmarkEnd w:id="47"/>
      <w:bookmarkEnd w:id="49"/>
    </w:p>
    <w:p w:rsidR="00794EB6" w:rsidRPr="00521C9D" w:rsidRDefault="00794EB6" w:rsidP="00794EB6">
      <w:pPr>
        <w:rPr>
          <w:rFonts w:ascii="Tahoma" w:hAnsi="Tahoma" w:cs="Tahoma"/>
        </w:rPr>
      </w:pPr>
    </w:p>
    <w:p w:rsidR="00794EB6" w:rsidRPr="00521C9D" w:rsidRDefault="00794EB6" w:rsidP="00325E6E">
      <w:pPr>
        <w:pStyle w:val="Akapitzlist"/>
        <w:numPr>
          <w:ilvl w:val="0"/>
          <w:numId w:val="37"/>
        </w:numPr>
        <w:spacing w:before="0" w:after="120"/>
        <w:rPr>
          <w:rFonts w:ascii="Tahoma" w:hAnsi="Tahoma" w:cs="Tahoma"/>
          <w:vanish/>
          <w:sz w:val="20"/>
          <w:szCs w:val="20"/>
        </w:rPr>
      </w:pPr>
    </w:p>
    <w:p w:rsidR="00794EB6" w:rsidRPr="00521C9D" w:rsidRDefault="00794EB6" w:rsidP="00325E6E">
      <w:pPr>
        <w:pStyle w:val="Akapitzlist"/>
        <w:numPr>
          <w:ilvl w:val="0"/>
          <w:numId w:val="37"/>
        </w:numPr>
        <w:spacing w:before="0" w:after="120"/>
        <w:rPr>
          <w:rFonts w:ascii="Tahoma" w:hAnsi="Tahoma" w:cs="Tahoma"/>
          <w:vanish/>
          <w:sz w:val="20"/>
          <w:szCs w:val="20"/>
        </w:rPr>
      </w:pPr>
    </w:p>
    <w:p w:rsidR="00794EB6" w:rsidRPr="00521C9D" w:rsidRDefault="00794EB6" w:rsidP="00325E6E">
      <w:pPr>
        <w:pStyle w:val="Akapitzlist"/>
        <w:numPr>
          <w:ilvl w:val="0"/>
          <w:numId w:val="37"/>
        </w:numPr>
        <w:spacing w:before="0" w:after="120"/>
        <w:rPr>
          <w:rFonts w:ascii="Tahoma" w:hAnsi="Tahoma" w:cs="Tahoma"/>
          <w:vanish/>
          <w:sz w:val="20"/>
          <w:szCs w:val="20"/>
        </w:rPr>
      </w:pPr>
    </w:p>
    <w:p w:rsidR="00794EB6" w:rsidRPr="00521C9D" w:rsidRDefault="00794EB6" w:rsidP="00325E6E">
      <w:pPr>
        <w:pStyle w:val="Akapitzlist"/>
        <w:numPr>
          <w:ilvl w:val="0"/>
          <w:numId w:val="37"/>
        </w:numPr>
        <w:spacing w:before="0" w:after="120"/>
        <w:rPr>
          <w:rFonts w:ascii="Tahoma" w:hAnsi="Tahoma" w:cs="Tahoma"/>
          <w:vanish/>
          <w:sz w:val="20"/>
          <w:szCs w:val="20"/>
        </w:rPr>
      </w:pPr>
    </w:p>
    <w:p w:rsidR="00794EB6" w:rsidRPr="00521C9D" w:rsidRDefault="00794EB6" w:rsidP="00325E6E">
      <w:pPr>
        <w:pStyle w:val="Akapitzlist"/>
        <w:numPr>
          <w:ilvl w:val="0"/>
          <w:numId w:val="37"/>
        </w:numPr>
        <w:spacing w:before="0" w:after="120"/>
        <w:rPr>
          <w:rFonts w:ascii="Tahoma" w:hAnsi="Tahoma" w:cs="Tahoma"/>
          <w:vanish/>
          <w:sz w:val="20"/>
          <w:szCs w:val="20"/>
        </w:rPr>
      </w:pPr>
    </w:p>
    <w:p w:rsidR="00794EB6" w:rsidRPr="00521C9D" w:rsidRDefault="00794EB6" w:rsidP="00325E6E">
      <w:pPr>
        <w:pStyle w:val="Akapitzlist"/>
        <w:numPr>
          <w:ilvl w:val="0"/>
          <w:numId w:val="37"/>
        </w:numPr>
        <w:spacing w:before="0" w:after="120"/>
        <w:rPr>
          <w:rFonts w:ascii="Tahoma" w:hAnsi="Tahoma" w:cs="Tahoma"/>
          <w:vanish/>
          <w:sz w:val="20"/>
          <w:szCs w:val="20"/>
        </w:rPr>
      </w:pPr>
    </w:p>
    <w:p w:rsidR="00794EB6" w:rsidRPr="00521C9D" w:rsidRDefault="00794EB6" w:rsidP="00325E6E">
      <w:pPr>
        <w:pStyle w:val="Akapitzlist"/>
        <w:numPr>
          <w:ilvl w:val="0"/>
          <w:numId w:val="37"/>
        </w:numPr>
        <w:spacing w:before="0" w:after="120"/>
        <w:rPr>
          <w:rFonts w:ascii="Tahoma" w:hAnsi="Tahoma" w:cs="Tahoma"/>
          <w:vanish/>
          <w:sz w:val="20"/>
          <w:szCs w:val="20"/>
        </w:rPr>
      </w:pPr>
    </w:p>
    <w:p w:rsidR="00794EB6" w:rsidRPr="00521C9D" w:rsidRDefault="00794EB6" w:rsidP="00325E6E">
      <w:pPr>
        <w:pStyle w:val="Akapitzlist"/>
        <w:numPr>
          <w:ilvl w:val="1"/>
          <w:numId w:val="37"/>
        </w:numPr>
        <w:spacing w:before="0" w:after="120"/>
        <w:rPr>
          <w:rFonts w:ascii="Tahoma" w:hAnsi="Tahoma" w:cs="Tahoma"/>
          <w:vanish/>
          <w:sz w:val="20"/>
          <w:szCs w:val="20"/>
        </w:rPr>
      </w:pPr>
    </w:p>
    <w:p w:rsidR="00794EB6" w:rsidRPr="00521C9D" w:rsidRDefault="00794EB6" w:rsidP="00325E6E">
      <w:pPr>
        <w:pStyle w:val="Akapitzlist"/>
        <w:numPr>
          <w:ilvl w:val="1"/>
          <w:numId w:val="37"/>
        </w:numPr>
        <w:spacing w:before="0" w:after="120"/>
        <w:rPr>
          <w:rFonts w:ascii="Tahoma" w:hAnsi="Tahoma" w:cs="Tahoma"/>
          <w:vanish/>
          <w:sz w:val="20"/>
          <w:szCs w:val="20"/>
        </w:rPr>
      </w:pPr>
    </w:p>
    <w:p w:rsidR="00794EB6" w:rsidRPr="00521C9D" w:rsidRDefault="00794EB6" w:rsidP="00325E6E">
      <w:pPr>
        <w:pStyle w:val="Akapitzlist"/>
        <w:numPr>
          <w:ilvl w:val="1"/>
          <w:numId w:val="37"/>
        </w:numPr>
        <w:spacing w:before="0" w:after="120"/>
        <w:rPr>
          <w:rFonts w:ascii="Tahoma" w:hAnsi="Tahoma" w:cs="Tahoma"/>
          <w:vanish/>
          <w:sz w:val="20"/>
          <w:szCs w:val="20"/>
        </w:rPr>
      </w:pPr>
    </w:p>
    <w:p w:rsidR="00794EB6" w:rsidRPr="00521C9D" w:rsidRDefault="00794EB6" w:rsidP="00325E6E">
      <w:pPr>
        <w:pStyle w:val="Akapitzlist"/>
        <w:numPr>
          <w:ilvl w:val="0"/>
          <w:numId w:val="39"/>
        </w:numPr>
        <w:spacing w:before="0" w:after="120"/>
        <w:contextualSpacing/>
        <w:rPr>
          <w:rFonts w:ascii="Tahoma" w:hAnsi="Tahoma" w:cs="Tahoma"/>
          <w:b/>
          <w:sz w:val="20"/>
          <w:szCs w:val="20"/>
        </w:rPr>
      </w:pPr>
      <w:r w:rsidRPr="00521C9D">
        <w:rPr>
          <w:rFonts w:ascii="Tahoma" w:hAnsi="Tahoma" w:cs="Tahoma"/>
          <w:sz w:val="20"/>
          <w:szCs w:val="20"/>
        </w:rPr>
        <w:t>Dokumentacja Administratora Rozwiązania musi opisywać kolejność czynności i zakres możliwych danych do wprowadzenia oraz sposób postępowania w sytuacjach szczególnych i awaryjnych.</w:t>
      </w:r>
    </w:p>
    <w:p w:rsidR="00794EB6" w:rsidRPr="00521C9D" w:rsidRDefault="00794EB6" w:rsidP="00325E6E">
      <w:pPr>
        <w:pStyle w:val="Akapitzlist"/>
        <w:numPr>
          <w:ilvl w:val="0"/>
          <w:numId w:val="39"/>
        </w:numPr>
        <w:spacing w:before="0" w:after="120"/>
        <w:contextualSpacing/>
        <w:rPr>
          <w:rFonts w:ascii="Tahoma" w:hAnsi="Tahoma" w:cs="Tahoma"/>
          <w:b/>
          <w:sz w:val="20"/>
          <w:szCs w:val="20"/>
        </w:rPr>
      </w:pPr>
      <w:r w:rsidRPr="00521C9D">
        <w:rPr>
          <w:rFonts w:ascii="Tahoma" w:hAnsi="Tahoma" w:cs="Tahoma"/>
          <w:sz w:val="20"/>
          <w:szCs w:val="20"/>
        </w:rPr>
        <w:t>Dokumentacja Administratora Rozwiązania powinna być dostępna w postaci elektronicznej umożliwiającej przeszukiwanie oraz odnajdywanie konkretnych tematów.</w:t>
      </w:r>
    </w:p>
    <w:p w:rsidR="00794EB6" w:rsidRPr="00521C9D" w:rsidRDefault="00794EB6" w:rsidP="00325E6E">
      <w:pPr>
        <w:pStyle w:val="Akapitzlist"/>
        <w:numPr>
          <w:ilvl w:val="0"/>
          <w:numId w:val="39"/>
        </w:numPr>
        <w:spacing w:before="0" w:after="120"/>
        <w:contextualSpacing/>
        <w:rPr>
          <w:rFonts w:ascii="Tahoma" w:hAnsi="Tahoma" w:cs="Tahoma"/>
          <w:b/>
          <w:sz w:val="20"/>
          <w:szCs w:val="20"/>
        </w:rPr>
      </w:pPr>
      <w:r w:rsidRPr="00521C9D">
        <w:rPr>
          <w:rFonts w:ascii="Tahoma" w:hAnsi="Tahoma" w:cs="Tahoma"/>
          <w:sz w:val="20"/>
          <w:szCs w:val="20"/>
        </w:rPr>
        <w:t>Dokumentacja Administratora Rozwiązania obejmować będzie, co najmniej:</w:t>
      </w:r>
    </w:p>
    <w:p w:rsidR="00794EB6" w:rsidRPr="00521C9D" w:rsidRDefault="00794EB6" w:rsidP="00325E6E">
      <w:pPr>
        <w:pStyle w:val="Akapitzlist"/>
        <w:numPr>
          <w:ilvl w:val="0"/>
          <w:numId w:val="40"/>
        </w:numPr>
        <w:spacing w:before="0" w:after="120"/>
        <w:contextualSpacing/>
        <w:rPr>
          <w:rFonts w:ascii="Tahoma" w:hAnsi="Tahoma" w:cs="Tahoma"/>
          <w:sz w:val="20"/>
          <w:szCs w:val="20"/>
        </w:rPr>
      </w:pPr>
      <w:r w:rsidRPr="00521C9D">
        <w:rPr>
          <w:rFonts w:ascii="Tahoma" w:hAnsi="Tahoma" w:cs="Tahoma"/>
          <w:sz w:val="20"/>
          <w:szCs w:val="20"/>
        </w:rPr>
        <w:t xml:space="preserve">szczegółową (krok po kroku) instrukcję instalacji i konfiguracji Rozwiązania </w:t>
      </w:r>
    </w:p>
    <w:p w:rsidR="00794EB6" w:rsidRPr="00521C9D" w:rsidRDefault="00794EB6" w:rsidP="00325E6E">
      <w:pPr>
        <w:pStyle w:val="Akapitzlist"/>
        <w:numPr>
          <w:ilvl w:val="0"/>
          <w:numId w:val="40"/>
        </w:numPr>
        <w:spacing w:before="0" w:after="120"/>
        <w:contextualSpacing/>
        <w:rPr>
          <w:rFonts w:ascii="Tahoma" w:hAnsi="Tahoma" w:cs="Tahoma"/>
          <w:sz w:val="20"/>
          <w:szCs w:val="20"/>
        </w:rPr>
      </w:pPr>
      <w:r w:rsidRPr="00521C9D">
        <w:rPr>
          <w:rFonts w:ascii="Tahoma" w:hAnsi="Tahoma" w:cs="Tahoma"/>
          <w:sz w:val="20"/>
          <w:szCs w:val="20"/>
        </w:rPr>
        <w:t xml:space="preserve">opis parametrów instalacyjnych i konfiguracyjnych Rozwiązania wraz z opisem dopuszczalnych wartości i ich wpływem na działanie rozwiązania, </w:t>
      </w:r>
    </w:p>
    <w:p w:rsidR="00794EB6" w:rsidRPr="00521C9D" w:rsidRDefault="00794EB6" w:rsidP="00325E6E">
      <w:pPr>
        <w:pStyle w:val="Akapitzlist"/>
        <w:numPr>
          <w:ilvl w:val="0"/>
          <w:numId w:val="40"/>
        </w:numPr>
        <w:spacing w:before="0" w:after="120"/>
        <w:contextualSpacing/>
        <w:rPr>
          <w:rFonts w:ascii="Tahoma" w:hAnsi="Tahoma" w:cs="Tahoma"/>
          <w:sz w:val="20"/>
          <w:szCs w:val="20"/>
        </w:rPr>
      </w:pPr>
      <w:r w:rsidRPr="00521C9D">
        <w:rPr>
          <w:rFonts w:ascii="Tahoma" w:hAnsi="Tahoma" w:cs="Tahoma"/>
          <w:sz w:val="20"/>
          <w:szCs w:val="20"/>
        </w:rPr>
        <w:t>szczegółową (krok po kroku) instrukcję wgrywania nowych wersji Rozwiązania,</w:t>
      </w:r>
    </w:p>
    <w:p w:rsidR="00794EB6" w:rsidRPr="00521C9D" w:rsidRDefault="00794EB6" w:rsidP="00325E6E">
      <w:pPr>
        <w:pStyle w:val="Akapitzlist"/>
        <w:numPr>
          <w:ilvl w:val="0"/>
          <w:numId w:val="40"/>
        </w:numPr>
        <w:spacing w:before="0" w:after="120"/>
        <w:contextualSpacing/>
        <w:rPr>
          <w:rFonts w:ascii="Tahoma" w:hAnsi="Tahoma" w:cs="Tahoma"/>
          <w:sz w:val="20"/>
          <w:szCs w:val="20"/>
        </w:rPr>
      </w:pPr>
      <w:r w:rsidRPr="00521C9D">
        <w:rPr>
          <w:rFonts w:ascii="Tahoma" w:hAnsi="Tahoma" w:cs="Tahoma"/>
          <w:sz w:val="20"/>
          <w:szCs w:val="20"/>
        </w:rPr>
        <w:t>szczegółowy opis możliwych do zastosowania ról i uprawnień wraz z ich wpływem na działania rozwiązania,</w:t>
      </w:r>
    </w:p>
    <w:p w:rsidR="00794EB6" w:rsidRPr="00521C9D" w:rsidRDefault="00794EB6" w:rsidP="00325E6E">
      <w:pPr>
        <w:pStyle w:val="Akapitzlist"/>
        <w:numPr>
          <w:ilvl w:val="0"/>
          <w:numId w:val="39"/>
        </w:numPr>
        <w:spacing w:before="0" w:after="120"/>
        <w:contextualSpacing/>
        <w:rPr>
          <w:rFonts w:ascii="Tahoma" w:hAnsi="Tahoma" w:cs="Tahoma"/>
          <w:sz w:val="20"/>
          <w:szCs w:val="20"/>
        </w:rPr>
      </w:pPr>
      <w:r w:rsidRPr="00521C9D">
        <w:rPr>
          <w:rFonts w:ascii="Tahoma" w:hAnsi="Tahoma" w:cs="Tahoma"/>
          <w:sz w:val="20"/>
          <w:szCs w:val="20"/>
        </w:rPr>
        <w:t>Dokumentacja Administratora musi uwzględniać Podręcznik ISU</w:t>
      </w:r>
    </w:p>
    <w:p w:rsidR="00794EB6" w:rsidRPr="00521C9D" w:rsidRDefault="00794EB6" w:rsidP="00794EB6">
      <w:pPr>
        <w:pStyle w:val="Nagwek3"/>
        <w:rPr>
          <w:rFonts w:ascii="Tahoma" w:hAnsi="Tahoma" w:cs="Tahoma"/>
          <w:sz w:val="24"/>
          <w:szCs w:val="24"/>
        </w:rPr>
      </w:pPr>
      <w:bookmarkStart w:id="50" w:name="_Toc473808122"/>
      <w:r w:rsidRPr="00521C9D">
        <w:rPr>
          <w:rFonts w:ascii="Tahoma" w:hAnsi="Tahoma" w:cs="Tahoma"/>
          <w:sz w:val="24"/>
          <w:szCs w:val="24"/>
        </w:rPr>
        <w:t>7.1.5  Dokumentacja Użytkownika „Rozwiązania”</w:t>
      </w:r>
      <w:bookmarkEnd w:id="50"/>
    </w:p>
    <w:p w:rsidR="00794EB6" w:rsidRPr="00521C9D" w:rsidRDefault="00794EB6" w:rsidP="00794EB6">
      <w:pPr>
        <w:rPr>
          <w:rFonts w:ascii="Tahoma" w:hAnsi="Tahoma" w:cs="Tahoma"/>
        </w:rPr>
      </w:pPr>
    </w:p>
    <w:p w:rsidR="00794EB6" w:rsidRPr="00521C9D" w:rsidRDefault="00794EB6" w:rsidP="00325E6E">
      <w:pPr>
        <w:pStyle w:val="Akapitzlist"/>
        <w:numPr>
          <w:ilvl w:val="0"/>
          <w:numId w:val="41"/>
        </w:numPr>
        <w:spacing w:before="0" w:after="120"/>
        <w:contextualSpacing/>
        <w:rPr>
          <w:rFonts w:ascii="Tahoma" w:hAnsi="Tahoma" w:cs="Tahoma"/>
          <w:sz w:val="20"/>
          <w:szCs w:val="20"/>
        </w:rPr>
      </w:pPr>
      <w:r w:rsidRPr="00521C9D">
        <w:rPr>
          <w:rFonts w:ascii="Tahoma" w:hAnsi="Tahoma" w:cs="Tahoma"/>
          <w:sz w:val="20"/>
          <w:szCs w:val="20"/>
        </w:rPr>
        <w:t>Wykonawca dostarczy Dokumentację użytkownika oraz opis Ścieżek Postępowania.</w:t>
      </w:r>
    </w:p>
    <w:p w:rsidR="00794EB6" w:rsidRPr="00521C9D" w:rsidRDefault="00794EB6" w:rsidP="00325E6E">
      <w:pPr>
        <w:pStyle w:val="Akapitzlist"/>
        <w:numPr>
          <w:ilvl w:val="0"/>
          <w:numId w:val="41"/>
        </w:numPr>
        <w:spacing w:before="0" w:after="120"/>
        <w:contextualSpacing/>
        <w:rPr>
          <w:rFonts w:ascii="Tahoma" w:hAnsi="Tahoma" w:cs="Tahoma"/>
          <w:sz w:val="20"/>
          <w:szCs w:val="20"/>
        </w:rPr>
      </w:pPr>
      <w:r w:rsidRPr="00521C9D">
        <w:rPr>
          <w:rFonts w:ascii="Tahoma" w:hAnsi="Tahoma" w:cs="Tahoma"/>
          <w:sz w:val="20"/>
          <w:szCs w:val="20"/>
        </w:rPr>
        <w:t>Dokumentacja użytkownika musi zawierać opis pełnej funkcjonalności Rozwiązania w sposób przejrzysty umożliwiający samodzielne użytkowanie Rozwiązania.</w:t>
      </w:r>
    </w:p>
    <w:p w:rsidR="00794EB6" w:rsidRPr="00521C9D" w:rsidRDefault="00794EB6" w:rsidP="00325E6E">
      <w:pPr>
        <w:pStyle w:val="Akapitzlist"/>
        <w:numPr>
          <w:ilvl w:val="0"/>
          <w:numId w:val="41"/>
        </w:numPr>
        <w:spacing w:before="0" w:after="120"/>
        <w:contextualSpacing/>
        <w:rPr>
          <w:rFonts w:ascii="Tahoma" w:hAnsi="Tahoma" w:cs="Tahoma"/>
          <w:sz w:val="20"/>
          <w:szCs w:val="20"/>
        </w:rPr>
      </w:pPr>
      <w:r w:rsidRPr="00521C9D">
        <w:rPr>
          <w:rFonts w:ascii="Tahoma" w:hAnsi="Tahoma" w:cs="Tahoma"/>
          <w:sz w:val="20"/>
          <w:szCs w:val="20"/>
        </w:rPr>
        <w:lastRenderedPageBreak/>
        <w:t>Dokumentacja musi opisywać kolejność czynności i zakres możliwych danych do wprowadzenia oraz sposób postępowania w sytuacjach szczególnych.</w:t>
      </w:r>
    </w:p>
    <w:p w:rsidR="00794EB6" w:rsidRPr="00521C9D" w:rsidRDefault="00794EB6" w:rsidP="00325E6E">
      <w:pPr>
        <w:pStyle w:val="Akapitzlist"/>
        <w:numPr>
          <w:ilvl w:val="0"/>
          <w:numId w:val="41"/>
        </w:numPr>
        <w:spacing w:before="0" w:after="120"/>
        <w:contextualSpacing/>
        <w:rPr>
          <w:rFonts w:ascii="Tahoma" w:hAnsi="Tahoma" w:cs="Tahoma"/>
          <w:sz w:val="20"/>
          <w:szCs w:val="20"/>
        </w:rPr>
      </w:pPr>
      <w:r w:rsidRPr="00521C9D">
        <w:rPr>
          <w:rFonts w:ascii="Tahoma" w:hAnsi="Tahoma" w:cs="Tahoma"/>
          <w:sz w:val="20"/>
          <w:szCs w:val="20"/>
        </w:rPr>
        <w:t>Dostarczona przez Wykonawcę Dokumentacja użytkownika, w tym „Ścieżki Postępowania” zostaną przygotowane w sposób umożliwiający Zamawiającemu dodanie ich, jako odrębnych artykułów do bazy wiedzy.</w:t>
      </w:r>
      <w:bookmarkEnd w:id="48"/>
    </w:p>
    <w:p w:rsidR="00794EB6" w:rsidRPr="00521C9D" w:rsidRDefault="00794EB6" w:rsidP="00794EB6">
      <w:pPr>
        <w:pStyle w:val="Nagwek3"/>
        <w:rPr>
          <w:rFonts w:ascii="Tahoma" w:hAnsi="Tahoma" w:cs="Tahoma"/>
          <w:sz w:val="24"/>
          <w:szCs w:val="24"/>
        </w:rPr>
      </w:pPr>
      <w:bookmarkStart w:id="51" w:name="_Toc473808123"/>
      <w:r w:rsidRPr="00521C9D">
        <w:rPr>
          <w:rFonts w:ascii="Tahoma" w:hAnsi="Tahoma" w:cs="Tahoma"/>
          <w:sz w:val="24"/>
          <w:szCs w:val="24"/>
        </w:rPr>
        <w:t>7.1.6  Dokumentacja powykonawcza „Rozwiązania”</w:t>
      </w:r>
      <w:bookmarkEnd w:id="51"/>
    </w:p>
    <w:p w:rsidR="00794EB6" w:rsidRPr="00521C9D" w:rsidRDefault="00794EB6" w:rsidP="00794EB6">
      <w:pPr>
        <w:rPr>
          <w:rFonts w:ascii="Tahoma" w:hAnsi="Tahoma" w:cs="Tahoma"/>
        </w:rPr>
      </w:pPr>
    </w:p>
    <w:p w:rsidR="00794EB6" w:rsidRPr="00521C9D" w:rsidRDefault="00794EB6" w:rsidP="00325E6E">
      <w:pPr>
        <w:pStyle w:val="Akapitzlist"/>
        <w:numPr>
          <w:ilvl w:val="0"/>
          <w:numId w:val="42"/>
        </w:numPr>
        <w:spacing w:before="0" w:after="120"/>
        <w:contextualSpacing/>
        <w:rPr>
          <w:rFonts w:ascii="Tahoma" w:hAnsi="Tahoma" w:cs="Tahoma"/>
          <w:sz w:val="20"/>
          <w:szCs w:val="20"/>
        </w:rPr>
      </w:pPr>
      <w:r w:rsidRPr="00521C9D">
        <w:rPr>
          <w:rFonts w:ascii="Tahoma" w:hAnsi="Tahoma" w:cs="Tahoma"/>
          <w:sz w:val="20"/>
          <w:szCs w:val="20"/>
        </w:rPr>
        <w:t>Wykonawca jest zobowiązany dostarczyć w ramach zamówienia Dokumentację powykonawczą Rozwiązania.</w:t>
      </w:r>
    </w:p>
    <w:p w:rsidR="00794EB6" w:rsidRPr="00521C9D" w:rsidRDefault="00794EB6" w:rsidP="00325E6E">
      <w:pPr>
        <w:pStyle w:val="Akapitzlist"/>
        <w:numPr>
          <w:ilvl w:val="0"/>
          <w:numId w:val="42"/>
        </w:numPr>
        <w:spacing w:before="0" w:after="120"/>
        <w:contextualSpacing/>
        <w:rPr>
          <w:rFonts w:ascii="Tahoma" w:hAnsi="Tahoma" w:cs="Tahoma"/>
          <w:sz w:val="20"/>
          <w:szCs w:val="20"/>
        </w:rPr>
      </w:pPr>
      <w:r w:rsidRPr="00521C9D">
        <w:rPr>
          <w:rFonts w:ascii="Tahoma" w:hAnsi="Tahoma" w:cs="Tahoma"/>
          <w:sz w:val="20"/>
          <w:szCs w:val="20"/>
        </w:rPr>
        <w:t>Dokumentacja powykonawcza musi być sporządzona w języku polskim chyba, że dotyczy oprogramowania narzędziowego obcego pochodzenia (Produktu), wykorzystywanego w Rozwiązaniu, dla którego nie ma dokumentacji w języku polskim, w takim przypadku Dokumentacja może zostać przekazana w języku angielskim.</w:t>
      </w:r>
    </w:p>
    <w:p w:rsidR="00794EB6" w:rsidRPr="00521C9D" w:rsidRDefault="00794EB6" w:rsidP="00325E6E">
      <w:pPr>
        <w:pStyle w:val="Akapitzlist"/>
        <w:numPr>
          <w:ilvl w:val="0"/>
          <w:numId w:val="42"/>
        </w:numPr>
        <w:spacing w:before="0" w:after="120"/>
        <w:contextualSpacing/>
        <w:rPr>
          <w:rFonts w:ascii="Tahoma" w:hAnsi="Tahoma" w:cs="Tahoma"/>
          <w:sz w:val="20"/>
          <w:szCs w:val="20"/>
        </w:rPr>
      </w:pPr>
      <w:r w:rsidRPr="00521C9D">
        <w:rPr>
          <w:rFonts w:ascii="Tahoma" w:hAnsi="Tahoma" w:cs="Tahoma"/>
          <w:sz w:val="20"/>
          <w:szCs w:val="20"/>
        </w:rPr>
        <w:t xml:space="preserve">Aktualizacja Dokumentacji powykonawczej następuje w okresie przewidzianym dla asysty technicznej po wprowadzeniu przez Wykonawcę zmian w Rozwiązaniu (co najmniej raz na kwartał). </w:t>
      </w:r>
    </w:p>
    <w:p w:rsidR="00794EB6" w:rsidRPr="00521C9D" w:rsidRDefault="00794EB6" w:rsidP="00325E6E">
      <w:pPr>
        <w:pStyle w:val="Akapitzlist"/>
        <w:numPr>
          <w:ilvl w:val="0"/>
          <w:numId w:val="42"/>
        </w:numPr>
        <w:spacing w:before="0" w:after="120"/>
        <w:contextualSpacing/>
        <w:rPr>
          <w:rFonts w:ascii="Tahoma" w:hAnsi="Tahoma" w:cs="Tahoma"/>
          <w:sz w:val="20"/>
          <w:szCs w:val="20"/>
        </w:rPr>
      </w:pPr>
      <w:r w:rsidRPr="00521C9D">
        <w:rPr>
          <w:rFonts w:ascii="Tahoma" w:hAnsi="Tahoma" w:cs="Tahoma"/>
          <w:sz w:val="20"/>
          <w:szCs w:val="20"/>
        </w:rPr>
        <w:t>Załącznikiem do Dokumentacji powykonawczej musi być Dokumentacja Kodu źródłowego.</w:t>
      </w:r>
    </w:p>
    <w:p w:rsidR="00794EB6" w:rsidRPr="00521C9D" w:rsidRDefault="00794EB6" w:rsidP="00325E6E">
      <w:pPr>
        <w:pStyle w:val="Akapitzlist"/>
        <w:numPr>
          <w:ilvl w:val="0"/>
          <w:numId w:val="42"/>
        </w:numPr>
        <w:spacing w:before="0" w:after="120"/>
        <w:contextualSpacing/>
        <w:rPr>
          <w:rFonts w:ascii="Tahoma" w:hAnsi="Tahoma" w:cs="Tahoma"/>
          <w:sz w:val="20"/>
          <w:szCs w:val="20"/>
        </w:rPr>
      </w:pPr>
      <w:r w:rsidRPr="00521C9D">
        <w:rPr>
          <w:rFonts w:ascii="Tahoma" w:hAnsi="Tahoma" w:cs="Tahoma"/>
          <w:sz w:val="20"/>
          <w:szCs w:val="20"/>
        </w:rPr>
        <w:t>Wykonawca jest zobowiązany dostarczyć Dokumentację powykonawczą, która musi być sporządzona zgodnie z poniższym szablonem, przy czym szablon może zostać uzupełniony o dodatkowe elementy przez Wykonawcę:</w:t>
      </w:r>
    </w:p>
    <w:p w:rsidR="00794EB6" w:rsidRPr="00521C9D" w:rsidRDefault="00794EB6" w:rsidP="006F0A75">
      <w:pPr>
        <w:pStyle w:val="Akapitzlist1"/>
        <w:numPr>
          <w:ilvl w:val="0"/>
          <w:numId w:val="56"/>
        </w:numPr>
        <w:shd w:val="clear" w:color="auto" w:fill="FFFFFF"/>
        <w:spacing w:before="60" w:after="60" w:line="240" w:lineRule="auto"/>
        <w:ind w:left="1068"/>
        <w:contextualSpacing w:val="0"/>
        <w:jc w:val="both"/>
        <w:rPr>
          <w:rFonts w:ascii="Tahoma" w:hAnsi="Tahoma" w:cs="Tahoma"/>
          <w:color w:val="000000"/>
          <w:sz w:val="20"/>
          <w:szCs w:val="20"/>
        </w:rPr>
      </w:pPr>
      <w:r w:rsidRPr="00521C9D">
        <w:rPr>
          <w:rFonts w:ascii="Tahoma" w:hAnsi="Tahoma" w:cs="Tahoma"/>
          <w:color w:val="000000"/>
          <w:sz w:val="20"/>
          <w:szCs w:val="20"/>
        </w:rPr>
        <w:t>Wstęp.</w:t>
      </w:r>
    </w:p>
    <w:p w:rsidR="00794EB6" w:rsidRPr="00521C9D" w:rsidRDefault="00794EB6" w:rsidP="006F0A75">
      <w:pPr>
        <w:pStyle w:val="Akapitzlist1"/>
        <w:numPr>
          <w:ilvl w:val="0"/>
          <w:numId w:val="56"/>
        </w:numPr>
        <w:shd w:val="clear" w:color="auto" w:fill="FFFFFF"/>
        <w:spacing w:before="60" w:after="60" w:line="240" w:lineRule="auto"/>
        <w:ind w:left="1068"/>
        <w:contextualSpacing w:val="0"/>
        <w:jc w:val="both"/>
        <w:rPr>
          <w:rFonts w:ascii="Tahoma" w:hAnsi="Tahoma" w:cs="Tahoma"/>
          <w:color w:val="000000"/>
          <w:sz w:val="20"/>
          <w:szCs w:val="20"/>
        </w:rPr>
      </w:pPr>
      <w:r w:rsidRPr="00521C9D">
        <w:rPr>
          <w:rFonts w:ascii="Tahoma" w:hAnsi="Tahoma" w:cs="Tahoma"/>
          <w:color w:val="000000"/>
          <w:sz w:val="20"/>
          <w:szCs w:val="20"/>
        </w:rPr>
        <w:t>Cel dokumentu.</w:t>
      </w:r>
    </w:p>
    <w:p w:rsidR="00794EB6" w:rsidRPr="00521C9D" w:rsidRDefault="00794EB6" w:rsidP="006F0A75">
      <w:pPr>
        <w:pStyle w:val="Akapitzlist1"/>
        <w:numPr>
          <w:ilvl w:val="0"/>
          <w:numId w:val="56"/>
        </w:numPr>
        <w:shd w:val="clear" w:color="auto" w:fill="FFFFFF"/>
        <w:spacing w:before="60" w:after="60" w:line="240" w:lineRule="auto"/>
        <w:ind w:left="1068"/>
        <w:contextualSpacing w:val="0"/>
        <w:jc w:val="both"/>
        <w:rPr>
          <w:rFonts w:ascii="Tahoma" w:hAnsi="Tahoma" w:cs="Tahoma"/>
          <w:color w:val="000000"/>
          <w:sz w:val="20"/>
          <w:szCs w:val="20"/>
        </w:rPr>
      </w:pPr>
      <w:r w:rsidRPr="00521C9D">
        <w:rPr>
          <w:rFonts w:ascii="Tahoma" w:hAnsi="Tahoma" w:cs="Tahoma"/>
          <w:color w:val="000000"/>
          <w:sz w:val="20"/>
          <w:szCs w:val="20"/>
        </w:rPr>
        <w:t>Słowniki.</w:t>
      </w:r>
    </w:p>
    <w:p w:rsidR="00794EB6" w:rsidRPr="00521C9D" w:rsidRDefault="00794EB6" w:rsidP="006F0A75">
      <w:pPr>
        <w:pStyle w:val="Akapitzlist1"/>
        <w:numPr>
          <w:ilvl w:val="0"/>
          <w:numId w:val="56"/>
        </w:numPr>
        <w:shd w:val="clear" w:color="auto" w:fill="FFFFFF"/>
        <w:spacing w:before="60" w:after="60" w:line="240" w:lineRule="auto"/>
        <w:ind w:left="1068"/>
        <w:contextualSpacing w:val="0"/>
        <w:jc w:val="both"/>
        <w:rPr>
          <w:rFonts w:ascii="Tahoma" w:hAnsi="Tahoma" w:cs="Tahoma"/>
          <w:color w:val="000000"/>
          <w:sz w:val="20"/>
          <w:szCs w:val="20"/>
        </w:rPr>
      </w:pPr>
      <w:r w:rsidRPr="00521C9D">
        <w:rPr>
          <w:rFonts w:ascii="Tahoma" w:hAnsi="Tahoma" w:cs="Tahoma"/>
          <w:color w:val="000000"/>
          <w:sz w:val="20"/>
          <w:szCs w:val="20"/>
        </w:rPr>
        <w:t>Terminy i skróty specyficzne dla Rozwiązania.</w:t>
      </w:r>
    </w:p>
    <w:p w:rsidR="00794EB6" w:rsidRPr="00521C9D" w:rsidRDefault="00794EB6" w:rsidP="006F0A75">
      <w:pPr>
        <w:pStyle w:val="Akapitzlist1"/>
        <w:numPr>
          <w:ilvl w:val="0"/>
          <w:numId w:val="56"/>
        </w:numPr>
        <w:shd w:val="clear" w:color="auto" w:fill="FFFFFF"/>
        <w:spacing w:before="60" w:after="60" w:line="240" w:lineRule="auto"/>
        <w:ind w:left="1068"/>
        <w:contextualSpacing w:val="0"/>
        <w:jc w:val="both"/>
        <w:rPr>
          <w:rFonts w:ascii="Tahoma" w:hAnsi="Tahoma" w:cs="Tahoma"/>
          <w:color w:val="000000"/>
          <w:sz w:val="20"/>
          <w:szCs w:val="20"/>
        </w:rPr>
      </w:pPr>
      <w:r w:rsidRPr="00521C9D">
        <w:rPr>
          <w:rFonts w:ascii="Tahoma" w:hAnsi="Tahoma" w:cs="Tahoma"/>
          <w:color w:val="000000"/>
          <w:sz w:val="20"/>
          <w:szCs w:val="20"/>
        </w:rPr>
        <w:t>Używane skróty technologiczne.</w:t>
      </w:r>
    </w:p>
    <w:p w:rsidR="00794EB6" w:rsidRPr="00521C9D" w:rsidRDefault="00794EB6" w:rsidP="006F0A75">
      <w:pPr>
        <w:pStyle w:val="Akapitzlist1"/>
        <w:numPr>
          <w:ilvl w:val="0"/>
          <w:numId w:val="56"/>
        </w:numPr>
        <w:shd w:val="clear" w:color="auto" w:fill="FFFFFF"/>
        <w:spacing w:before="60" w:after="60" w:line="240" w:lineRule="auto"/>
        <w:ind w:left="1068"/>
        <w:contextualSpacing w:val="0"/>
        <w:jc w:val="both"/>
        <w:rPr>
          <w:rFonts w:ascii="Tahoma" w:hAnsi="Tahoma" w:cs="Tahoma"/>
          <w:color w:val="000000"/>
          <w:sz w:val="20"/>
          <w:szCs w:val="20"/>
        </w:rPr>
      </w:pPr>
      <w:r w:rsidRPr="00521C9D">
        <w:rPr>
          <w:rFonts w:ascii="Tahoma" w:hAnsi="Tahoma" w:cs="Tahoma"/>
          <w:color w:val="000000"/>
          <w:sz w:val="20"/>
          <w:szCs w:val="20"/>
        </w:rPr>
        <w:t>Używane terminy.</w:t>
      </w:r>
    </w:p>
    <w:p w:rsidR="00794EB6" w:rsidRPr="00521C9D" w:rsidRDefault="00794EB6" w:rsidP="006F0A75">
      <w:pPr>
        <w:pStyle w:val="Akapitzlist1"/>
        <w:numPr>
          <w:ilvl w:val="0"/>
          <w:numId w:val="56"/>
        </w:numPr>
        <w:shd w:val="clear" w:color="auto" w:fill="FFFFFF"/>
        <w:spacing w:before="60" w:after="60" w:line="240" w:lineRule="auto"/>
        <w:ind w:left="1068"/>
        <w:contextualSpacing w:val="0"/>
        <w:jc w:val="both"/>
        <w:rPr>
          <w:rFonts w:ascii="Tahoma" w:hAnsi="Tahoma" w:cs="Tahoma"/>
          <w:color w:val="000000"/>
          <w:sz w:val="20"/>
          <w:szCs w:val="20"/>
        </w:rPr>
      </w:pPr>
      <w:r w:rsidRPr="00521C9D">
        <w:rPr>
          <w:rFonts w:ascii="Tahoma" w:hAnsi="Tahoma" w:cs="Tahoma"/>
          <w:color w:val="000000"/>
          <w:sz w:val="20"/>
          <w:szCs w:val="20"/>
        </w:rPr>
        <w:t>Rodzaje środowisk Rozwiązania.</w:t>
      </w:r>
    </w:p>
    <w:p w:rsidR="00794EB6" w:rsidRPr="00521C9D" w:rsidRDefault="00794EB6" w:rsidP="006F0A75">
      <w:pPr>
        <w:pStyle w:val="Akapitzlist1"/>
        <w:numPr>
          <w:ilvl w:val="0"/>
          <w:numId w:val="56"/>
        </w:numPr>
        <w:shd w:val="clear" w:color="auto" w:fill="FFFFFF"/>
        <w:spacing w:before="60" w:after="60" w:line="240" w:lineRule="auto"/>
        <w:ind w:left="1068"/>
        <w:contextualSpacing w:val="0"/>
        <w:jc w:val="both"/>
        <w:rPr>
          <w:rFonts w:ascii="Tahoma" w:hAnsi="Tahoma" w:cs="Tahoma"/>
          <w:color w:val="000000"/>
          <w:sz w:val="20"/>
          <w:szCs w:val="20"/>
        </w:rPr>
      </w:pPr>
      <w:r w:rsidRPr="00521C9D">
        <w:rPr>
          <w:rFonts w:ascii="Tahoma" w:hAnsi="Tahoma" w:cs="Tahoma"/>
          <w:color w:val="000000"/>
          <w:sz w:val="20"/>
          <w:szCs w:val="20"/>
        </w:rPr>
        <w:t>Projekty poszczególnych środowisk.</w:t>
      </w:r>
    </w:p>
    <w:p w:rsidR="00794EB6" w:rsidRPr="00521C9D" w:rsidRDefault="00794EB6" w:rsidP="006F0A75">
      <w:pPr>
        <w:pStyle w:val="Akapitzlist1"/>
        <w:numPr>
          <w:ilvl w:val="0"/>
          <w:numId w:val="56"/>
        </w:numPr>
        <w:shd w:val="clear" w:color="auto" w:fill="FFFFFF"/>
        <w:spacing w:before="60" w:after="60" w:line="240" w:lineRule="auto"/>
        <w:ind w:left="1068"/>
        <w:contextualSpacing w:val="0"/>
        <w:jc w:val="both"/>
        <w:rPr>
          <w:rFonts w:ascii="Tahoma" w:hAnsi="Tahoma" w:cs="Tahoma"/>
          <w:color w:val="000000"/>
          <w:sz w:val="20"/>
          <w:szCs w:val="20"/>
        </w:rPr>
      </w:pPr>
      <w:r w:rsidRPr="00521C9D">
        <w:rPr>
          <w:rFonts w:ascii="Tahoma" w:hAnsi="Tahoma" w:cs="Tahoma"/>
          <w:color w:val="000000"/>
          <w:sz w:val="20"/>
          <w:szCs w:val="20"/>
        </w:rPr>
        <w:t>Architektura Rozwiązania (opisy wraz ze szczegółowymi schematami graficznymi).</w:t>
      </w:r>
    </w:p>
    <w:p w:rsidR="00794EB6" w:rsidRPr="00521C9D" w:rsidRDefault="00794EB6" w:rsidP="006F0A75">
      <w:pPr>
        <w:pStyle w:val="Akapitzlist1"/>
        <w:numPr>
          <w:ilvl w:val="1"/>
          <w:numId w:val="56"/>
        </w:numPr>
        <w:shd w:val="clear" w:color="auto" w:fill="FFFFFF"/>
        <w:spacing w:before="60" w:after="60" w:line="240" w:lineRule="auto"/>
        <w:ind w:left="1500"/>
        <w:contextualSpacing w:val="0"/>
        <w:jc w:val="both"/>
        <w:rPr>
          <w:rFonts w:ascii="Tahoma" w:hAnsi="Tahoma" w:cs="Tahoma"/>
          <w:color w:val="000000"/>
          <w:sz w:val="20"/>
          <w:szCs w:val="20"/>
        </w:rPr>
      </w:pPr>
      <w:r w:rsidRPr="00521C9D">
        <w:rPr>
          <w:rFonts w:ascii="Tahoma" w:hAnsi="Tahoma" w:cs="Tahoma"/>
          <w:color w:val="000000"/>
          <w:sz w:val="20"/>
          <w:szCs w:val="20"/>
        </w:rPr>
        <w:t>Architektura sieciowa Rozwiązania.</w:t>
      </w:r>
    </w:p>
    <w:p w:rsidR="00794EB6" w:rsidRPr="00521C9D" w:rsidRDefault="00794EB6" w:rsidP="006F0A75">
      <w:pPr>
        <w:pStyle w:val="Akapitzlist1"/>
        <w:numPr>
          <w:ilvl w:val="1"/>
          <w:numId w:val="56"/>
        </w:numPr>
        <w:shd w:val="clear" w:color="auto" w:fill="FFFFFF"/>
        <w:spacing w:before="60" w:after="60" w:line="240" w:lineRule="auto"/>
        <w:ind w:left="1500"/>
        <w:contextualSpacing w:val="0"/>
        <w:jc w:val="both"/>
        <w:rPr>
          <w:rFonts w:ascii="Tahoma" w:hAnsi="Tahoma" w:cs="Tahoma"/>
          <w:color w:val="000000"/>
          <w:sz w:val="20"/>
          <w:szCs w:val="20"/>
        </w:rPr>
      </w:pPr>
      <w:r w:rsidRPr="00521C9D">
        <w:rPr>
          <w:rFonts w:ascii="Tahoma" w:hAnsi="Tahoma" w:cs="Tahoma"/>
          <w:color w:val="000000"/>
          <w:sz w:val="20"/>
          <w:szCs w:val="20"/>
        </w:rPr>
        <w:t>Wymagania komunikacyjne dla sieci LAN.</w:t>
      </w:r>
    </w:p>
    <w:p w:rsidR="00794EB6" w:rsidRPr="00521C9D" w:rsidRDefault="00794EB6" w:rsidP="006F0A75">
      <w:pPr>
        <w:pStyle w:val="Akapitzlist1"/>
        <w:numPr>
          <w:ilvl w:val="1"/>
          <w:numId w:val="56"/>
        </w:numPr>
        <w:shd w:val="clear" w:color="auto" w:fill="FFFFFF"/>
        <w:spacing w:before="60" w:after="60" w:line="240" w:lineRule="auto"/>
        <w:ind w:left="1500"/>
        <w:contextualSpacing w:val="0"/>
        <w:jc w:val="both"/>
        <w:rPr>
          <w:rFonts w:ascii="Tahoma" w:hAnsi="Tahoma" w:cs="Tahoma"/>
          <w:color w:val="000000"/>
          <w:sz w:val="20"/>
          <w:szCs w:val="20"/>
        </w:rPr>
      </w:pPr>
      <w:r w:rsidRPr="00521C9D">
        <w:rPr>
          <w:rFonts w:ascii="Tahoma" w:hAnsi="Tahoma" w:cs="Tahoma"/>
          <w:color w:val="000000"/>
          <w:sz w:val="20"/>
          <w:szCs w:val="20"/>
        </w:rPr>
        <w:t>Adresacja interfejsów sieciowych komponentów Rozwiązania.</w:t>
      </w:r>
    </w:p>
    <w:p w:rsidR="00794EB6" w:rsidRPr="00521C9D" w:rsidRDefault="00794EB6" w:rsidP="006F0A75">
      <w:pPr>
        <w:pStyle w:val="Akapitzlist1"/>
        <w:numPr>
          <w:ilvl w:val="1"/>
          <w:numId w:val="56"/>
        </w:numPr>
        <w:shd w:val="clear" w:color="auto" w:fill="FFFFFF"/>
        <w:spacing w:before="60" w:after="60" w:line="240" w:lineRule="auto"/>
        <w:ind w:left="1500"/>
        <w:contextualSpacing w:val="0"/>
        <w:jc w:val="both"/>
        <w:rPr>
          <w:rFonts w:ascii="Tahoma" w:hAnsi="Tahoma" w:cs="Tahoma"/>
          <w:color w:val="000000"/>
          <w:sz w:val="20"/>
          <w:szCs w:val="20"/>
        </w:rPr>
      </w:pPr>
      <w:r w:rsidRPr="00521C9D">
        <w:rPr>
          <w:rFonts w:ascii="Tahoma" w:hAnsi="Tahoma" w:cs="Tahoma"/>
          <w:color w:val="000000"/>
          <w:sz w:val="20"/>
          <w:szCs w:val="20"/>
        </w:rPr>
        <w:t>Połączenia wymagane podczas eksploatacji Rozwiązania.</w:t>
      </w:r>
    </w:p>
    <w:p w:rsidR="00794EB6" w:rsidRPr="00521C9D" w:rsidRDefault="00794EB6" w:rsidP="006F0A75">
      <w:pPr>
        <w:pStyle w:val="Akapitzlist1"/>
        <w:numPr>
          <w:ilvl w:val="1"/>
          <w:numId w:val="56"/>
        </w:numPr>
        <w:shd w:val="clear" w:color="auto" w:fill="FFFFFF"/>
        <w:spacing w:before="60" w:after="60" w:line="240" w:lineRule="auto"/>
        <w:ind w:left="1500"/>
        <w:contextualSpacing w:val="0"/>
        <w:jc w:val="both"/>
        <w:rPr>
          <w:rFonts w:ascii="Tahoma" w:hAnsi="Tahoma" w:cs="Tahoma"/>
          <w:color w:val="000000"/>
          <w:sz w:val="20"/>
          <w:szCs w:val="20"/>
        </w:rPr>
      </w:pPr>
      <w:r w:rsidRPr="00521C9D">
        <w:rPr>
          <w:rFonts w:ascii="Tahoma" w:hAnsi="Tahoma" w:cs="Tahoma"/>
          <w:color w:val="000000"/>
          <w:sz w:val="20"/>
          <w:szCs w:val="20"/>
        </w:rPr>
        <w:t>Platforma aplikacyjna Rozwiązania.</w:t>
      </w:r>
    </w:p>
    <w:p w:rsidR="00794EB6" w:rsidRPr="00521C9D" w:rsidRDefault="00794EB6" w:rsidP="006F0A75">
      <w:pPr>
        <w:pStyle w:val="Akapitzlist1"/>
        <w:numPr>
          <w:ilvl w:val="1"/>
          <w:numId w:val="56"/>
        </w:numPr>
        <w:shd w:val="clear" w:color="auto" w:fill="FFFFFF"/>
        <w:spacing w:before="60" w:after="60" w:line="240" w:lineRule="auto"/>
        <w:ind w:left="1500"/>
        <w:contextualSpacing w:val="0"/>
        <w:jc w:val="both"/>
        <w:rPr>
          <w:rFonts w:ascii="Tahoma" w:hAnsi="Tahoma" w:cs="Tahoma"/>
          <w:color w:val="000000"/>
          <w:sz w:val="20"/>
          <w:szCs w:val="20"/>
        </w:rPr>
      </w:pPr>
      <w:r w:rsidRPr="00521C9D">
        <w:rPr>
          <w:rFonts w:ascii="Tahoma" w:hAnsi="Tahoma" w:cs="Tahoma"/>
          <w:color w:val="000000"/>
          <w:sz w:val="20"/>
          <w:szCs w:val="20"/>
        </w:rPr>
        <w:t>Zależność pomiędzy wszystkimi elementami Rozwiązania.</w:t>
      </w:r>
    </w:p>
    <w:p w:rsidR="00794EB6" w:rsidRPr="00521C9D" w:rsidRDefault="00794EB6" w:rsidP="006F0A75">
      <w:pPr>
        <w:pStyle w:val="Akapitzlist1"/>
        <w:numPr>
          <w:ilvl w:val="0"/>
          <w:numId w:val="56"/>
        </w:numPr>
        <w:shd w:val="clear" w:color="auto" w:fill="FFFFFF"/>
        <w:spacing w:before="60" w:after="60" w:line="240" w:lineRule="auto"/>
        <w:ind w:left="1068"/>
        <w:contextualSpacing w:val="0"/>
        <w:jc w:val="both"/>
        <w:rPr>
          <w:rFonts w:ascii="Tahoma" w:hAnsi="Tahoma" w:cs="Tahoma"/>
          <w:color w:val="000000"/>
          <w:sz w:val="20"/>
          <w:szCs w:val="20"/>
        </w:rPr>
      </w:pPr>
      <w:r w:rsidRPr="00521C9D">
        <w:rPr>
          <w:rFonts w:ascii="Tahoma" w:hAnsi="Tahoma" w:cs="Tahoma"/>
          <w:color w:val="000000"/>
          <w:sz w:val="20"/>
          <w:szCs w:val="20"/>
        </w:rPr>
        <w:t>Usługi:</w:t>
      </w:r>
    </w:p>
    <w:p w:rsidR="00794EB6" w:rsidRPr="00521C9D" w:rsidRDefault="00794EB6" w:rsidP="006F0A75">
      <w:pPr>
        <w:pStyle w:val="Akapitzlist1"/>
        <w:numPr>
          <w:ilvl w:val="1"/>
          <w:numId w:val="56"/>
        </w:numPr>
        <w:shd w:val="clear" w:color="auto" w:fill="FFFFFF"/>
        <w:spacing w:before="60" w:after="60" w:line="240" w:lineRule="auto"/>
        <w:ind w:left="1500"/>
        <w:contextualSpacing w:val="0"/>
        <w:jc w:val="both"/>
        <w:rPr>
          <w:rFonts w:ascii="Tahoma" w:hAnsi="Tahoma" w:cs="Tahoma"/>
          <w:color w:val="000000"/>
          <w:sz w:val="20"/>
          <w:szCs w:val="20"/>
        </w:rPr>
      </w:pPr>
      <w:r w:rsidRPr="00521C9D">
        <w:rPr>
          <w:rFonts w:ascii="Tahoma" w:hAnsi="Tahoma" w:cs="Tahoma"/>
          <w:color w:val="000000"/>
          <w:sz w:val="20"/>
          <w:szCs w:val="20"/>
        </w:rPr>
        <w:t>aplikacyjne,</w:t>
      </w:r>
    </w:p>
    <w:p w:rsidR="00794EB6" w:rsidRPr="00521C9D" w:rsidRDefault="00794EB6" w:rsidP="006F0A75">
      <w:pPr>
        <w:pStyle w:val="Akapitzlist1"/>
        <w:numPr>
          <w:ilvl w:val="1"/>
          <w:numId w:val="56"/>
        </w:numPr>
        <w:shd w:val="clear" w:color="auto" w:fill="FFFFFF"/>
        <w:spacing w:before="60" w:after="60" w:line="240" w:lineRule="auto"/>
        <w:ind w:left="1500"/>
        <w:contextualSpacing w:val="0"/>
        <w:jc w:val="both"/>
        <w:rPr>
          <w:rFonts w:ascii="Tahoma" w:hAnsi="Tahoma" w:cs="Tahoma"/>
          <w:color w:val="000000"/>
          <w:sz w:val="20"/>
          <w:szCs w:val="20"/>
        </w:rPr>
      </w:pPr>
      <w:r w:rsidRPr="00521C9D">
        <w:rPr>
          <w:rFonts w:ascii="Tahoma" w:hAnsi="Tahoma" w:cs="Tahoma"/>
          <w:color w:val="000000"/>
          <w:sz w:val="20"/>
          <w:szCs w:val="20"/>
        </w:rPr>
        <w:t>bazodanowe,</w:t>
      </w:r>
    </w:p>
    <w:p w:rsidR="00794EB6" w:rsidRPr="00521C9D" w:rsidRDefault="00794EB6" w:rsidP="006F0A75">
      <w:pPr>
        <w:pStyle w:val="Akapitzlist1"/>
        <w:numPr>
          <w:ilvl w:val="1"/>
          <w:numId w:val="56"/>
        </w:numPr>
        <w:shd w:val="clear" w:color="auto" w:fill="FFFFFF"/>
        <w:spacing w:before="60" w:after="60" w:line="240" w:lineRule="auto"/>
        <w:ind w:left="1500"/>
        <w:contextualSpacing w:val="0"/>
        <w:jc w:val="both"/>
        <w:rPr>
          <w:rFonts w:ascii="Tahoma" w:hAnsi="Tahoma" w:cs="Tahoma"/>
          <w:color w:val="000000"/>
          <w:sz w:val="20"/>
          <w:szCs w:val="20"/>
        </w:rPr>
      </w:pPr>
      <w:r w:rsidRPr="00521C9D">
        <w:rPr>
          <w:rFonts w:ascii="Tahoma" w:hAnsi="Tahoma" w:cs="Tahoma"/>
          <w:color w:val="000000"/>
          <w:sz w:val="20"/>
          <w:szCs w:val="20"/>
        </w:rPr>
        <w:t>systemy operacyjne.</w:t>
      </w:r>
    </w:p>
    <w:p w:rsidR="00794EB6" w:rsidRPr="00521C9D" w:rsidRDefault="00794EB6" w:rsidP="006F0A75">
      <w:pPr>
        <w:pStyle w:val="Akapitzlist1"/>
        <w:numPr>
          <w:ilvl w:val="0"/>
          <w:numId w:val="56"/>
        </w:numPr>
        <w:shd w:val="clear" w:color="auto" w:fill="FFFFFF"/>
        <w:spacing w:before="60" w:after="60" w:line="240" w:lineRule="auto"/>
        <w:ind w:left="1068"/>
        <w:contextualSpacing w:val="0"/>
        <w:jc w:val="both"/>
        <w:rPr>
          <w:rFonts w:ascii="Tahoma" w:hAnsi="Tahoma" w:cs="Tahoma"/>
          <w:color w:val="000000"/>
          <w:sz w:val="20"/>
          <w:szCs w:val="20"/>
        </w:rPr>
      </w:pPr>
      <w:r w:rsidRPr="00521C9D">
        <w:rPr>
          <w:rFonts w:ascii="Tahoma" w:hAnsi="Tahoma" w:cs="Tahoma"/>
          <w:color w:val="000000"/>
          <w:sz w:val="20"/>
          <w:szCs w:val="20"/>
        </w:rPr>
        <w:t>Opis każdego z WebSerwisów i/lub plików wymiany wraz ze wskazaniem danych wejściowych oraz danych wyjściowych.</w:t>
      </w:r>
    </w:p>
    <w:p w:rsidR="00794EB6" w:rsidRPr="00521C9D" w:rsidRDefault="00794EB6" w:rsidP="006F0A75">
      <w:pPr>
        <w:pStyle w:val="Akapitzlist1"/>
        <w:numPr>
          <w:ilvl w:val="0"/>
          <w:numId w:val="56"/>
        </w:numPr>
        <w:shd w:val="clear" w:color="auto" w:fill="FFFFFF"/>
        <w:spacing w:before="60" w:after="60" w:line="240" w:lineRule="auto"/>
        <w:ind w:left="1068"/>
        <w:contextualSpacing w:val="0"/>
        <w:jc w:val="both"/>
        <w:rPr>
          <w:rFonts w:ascii="Tahoma" w:hAnsi="Tahoma" w:cs="Tahoma"/>
          <w:color w:val="000000"/>
          <w:sz w:val="20"/>
          <w:szCs w:val="20"/>
        </w:rPr>
      </w:pPr>
      <w:r w:rsidRPr="00521C9D">
        <w:rPr>
          <w:rFonts w:ascii="Tahoma" w:hAnsi="Tahoma" w:cs="Tahoma"/>
          <w:color w:val="000000"/>
          <w:sz w:val="20"/>
          <w:szCs w:val="20"/>
        </w:rPr>
        <w:t>Opis przepływu danych pomiędzy poszczególnymi Modułami wraz ze schematami graficznymi.</w:t>
      </w:r>
    </w:p>
    <w:p w:rsidR="00794EB6" w:rsidRPr="00521C9D" w:rsidRDefault="00794EB6" w:rsidP="006F0A75">
      <w:pPr>
        <w:pStyle w:val="Akapitzlist1"/>
        <w:numPr>
          <w:ilvl w:val="0"/>
          <w:numId w:val="56"/>
        </w:numPr>
        <w:shd w:val="clear" w:color="auto" w:fill="FFFFFF"/>
        <w:spacing w:before="60" w:after="60" w:line="240" w:lineRule="auto"/>
        <w:ind w:left="1068"/>
        <w:contextualSpacing w:val="0"/>
        <w:jc w:val="both"/>
        <w:rPr>
          <w:rFonts w:ascii="Tahoma" w:hAnsi="Tahoma" w:cs="Tahoma"/>
          <w:color w:val="000000"/>
          <w:sz w:val="20"/>
          <w:szCs w:val="20"/>
        </w:rPr>
      </w:pPr>
      <w:r w:rsidRPr="00521C9D">
        <w:rPr>
          <w:rFonts w:ascii="Tahoma" w:hAnsi="Tahoma" w:cs="Tahoma"/>
          <w:color w:val="000000"/>
          <w:sz w:val="20"/>
          <w:szCs w:val="20"/>
        </w:rPr>
        <w:t>Wykaz wszystkich słowników Systemu.</w:t>
      </w:r>
    </w:p>
    <w:p w:rsidR="00794EB6" w:rsidRPr="00521C9D" w:rsidRDefault="00794EB6" w:rsidP="006F0A75">
      <w:pPr>
        <w:pStyle w:val="Akapitzlist1"/>
        <w:numPr>
          <w:ilvl w:val="0"/>
          <w:numId w:val="56"/>
        </w:numPr>
        <w:shd w:val="clear" w:color="auto" w:fill="FFFFFF"/>
        <w:spacing w:before="60" w:after="60" w:line="240" w:lineRule="auto"/>
        <w:ind w:left="1068"/>
        <w:contextualSpacing w:val="0"/>
        <w:jc w:val="both"/>
        <w:rPr>
          <w:rFonts w:ascii="Tahoma" w:hAnsi="Tahoma" w:cs="Tahoma"/>
          <w:color w:val="000000"/>
          <w:sz w:val="20"/>
          <w:szCs w:val="20"/>
        </w:rPr>
      </w:pPr>
      <w:r w:rsidRPr="00521C9D">
        <w:rPr>
          <w:rFonts w:ascii="Tahoma" w:hAnsi="Tahoma" w:cs="Tahoma"/>
          <w:color w:val="000000"/>
          <w:sz w:val="20"/>
          <w:szCs w:val="20"/>
        </w:rPr>
        <w:t>Dodatkowe oprogramowanie wymagane w Rozwiązaniu:</w:t>
      </w:r>
    </w:p>
    <w:p w:rsidR="00794EB6" w:rsidRPr="00521C9D" w:rsidRDefault="00794EB6" w:rsidP="006F0A75">
      <w:pPr>
        <w:pStyle w:val="Akapitzlist1"/>
        <w:numPr>
          <w:ilvl w:val="1"/>
          <w:numId w:val="56"/>
        </w:numPr>
        <w:shd w:val="clear" w:color="auto" w:fill="FFFFFF"/>
        <w:spacing w:before="60" w:after="60" w:line="240" w:lineRule="auto"/>
        <w:ind w:left="1500"/>
        <w:contextualSpacing w:val="0"/>
        <w:jc w:val="both"/>
        <w:rPr>
          <w:rFonts w:ascii="Tahoma" w:hAnsi="Tahoma" w:cs="Tahoma"/>
          <w:color w:val="000000"/>
          <w:sz w:val="20"/>
          <w:szCs w:val="20"/>
        </w:rPr>
      </w:pPr>
      <w:r w:rsidRPr="00521C9D">
        <w:rPr>
          <w:rFonts w:ascii="Tahoma" w:hAnsi="Tahoma" w:cs="Tahoma"/>
          <w:color w:val="000000"/>
          <w:sz w:val="20"/>
          <w:szCs w:val="20"/>
        </w:rPr>
        <w:t>urządzenia klienckie i peryferyjne w Rozwiązaniu</w:t>
      </w:r>
    </w:p>
    <w:p w:rsidR="00794EB6" w:rsidRPr="00521C9D" w:rsidRDefault="00794EB6" w:rsidP="006F0A75">
      <w:pPr>
        <w:pStyle w:val="Akapitzlist1"/>
        <w:numPr>
          <w:ilvl w:val="1"/>
          <w:numId w:val="56"/>
        </w:numPr>
        <w:shd w:val="clear" w:color="auto" w:fill="FFFFFF"/>
        <w:spacing w:before="60" w:after="60" w:line="240" w:lineRule="auto"/>
        <w:ind w:left="1500"/>
        <w:contextualSpacing w:val="0"/>
        <w:jc w:val="both"/>
        <w:rPr>
          <w:rFonts w:ascii="Tahoma" w:hAnsi="Tahoma" w:cs="Tahoma"/>
          <w:color w:val="000000"/>
          <w:sz w:val="20"/>
          <w:szCs w:val="20"/>
        </w:rPr>
      </w:pPr>
      <w:r w:rsidRPr="00521C9D">
        <w:rPr>
          <w:rFonts w:ascii="Tahoma" w:hAnsi="Tahoma" w:cs="Tahoma"/>
          <w:color w:val="000000"/>
          <w:sz w:val="20"/>
          <w:szCs w:val="20"/>
        </w:rPr>
        <w:t>rodzaje użytkowników Rozwiązania,</w:t>
      </w:r>
    </w:p>
    <w:p w:rsidR="00794EB6" w:rsidRPr="00521C9D" w:rsidRDefault="00794EB6" w:rsidP="006F0A75">
      <w:pPr>
        <w:pStyle w:val="Akapitzlist1"/>
        <w:numPr>
          <w:ilvl w:val="1"/>
          <w:numId w:val="56"/>
        </w:numPr>
        <w:shd w:val="clear" w:color="auto" w:fill="FFFFFF"/>
        <w:spacing w:before="60" w:after="60" w:line="240" w:lineRule="auto"/>
        <w:ind w:left="1500"/>
        <w:contextualSpacing w:val="0"/>
        <w:jc w:val="both"/>
        <w:rPr>
          <w:rFonts w:ascii="Tahoma" w:hAnsi="Tahoma" w:cs="Tahoma"/>
          <w:color w:val="000000"/>
          <w:sz w:val="20"/>
          <w:szCs w:val="20"/>
        </w:rPr>
      </w:pPr>
      <w:r w:rsidRPr="00521C9D">
        <w:rPr>
          <w:rFonts w:ascii="Tahoma" w:hAnsi="Tahoma" w:cs="Tahoma"/>
          <w:color w:val="000000"/>
          <w:sz w:val="20"/>
          <w:szCs w:val="20"/>
        </w:rPr>
        <w:t>stacje klienckie,</w:t>
      </w:r>
    </w:p>
    <w:p w:rsidR="00794EB6" w:rsidRPr="00521C9D" w:rsidRDefault="00794EB6" w:rsidP="006F0A75">
      <w:pPr>
        <w:pStyle w:val="Akapitzlist1"/>
        <w:numPr>
          <w:ilvl w:val="1"/>
          <w:numId w:val="56"/>
        </w:numPr>
        <w:shd w:val="clear" w:color="auto" w:fill="FFFFFF"/>
        <w:spacing w:before="60" w:after="60" w:line="240" w:lineRule="auto"/>
        <w:ind w:left="1500"/>
        <w:contextualSpacing w:val="0"/>
        <w:jc w:val="both"/>
        <w:rPr>
          <w:rFonts w:ascii="Tahoma" w:hAnsi="Tahoma" w:cs="Tahoma"/>
          <w:color w:val="000000"/>
          <w:sz w:val="20"/>
          <w:szCs w:val="20"/>
        </w:rPr>
      </w:pPr>
      <w:r w:rsidRPr="00521C9D">
        <w:rPr>
          <w:rFonts w:ascii="Tahoma" w:hAnsi="Tahoma" w:cs="Tahoma"/>
          <w:color w:val="000000"/>
          <w:sz w:val="20"/>
          <w:szCs w:val="20"/>
        </w:rPr>
        <w:lastRenderedPageBreak/>
        <w:t>oprogramowanie,</w:t>
      </w:r>
    </w:p>
    <w:p w:rsidR="00794EB6" w:rsidRPr="00521C9D" w:rsidRDefault="00794EB6" w:rsidP="006F0A75">
      <w:pPr>
        <w:pStyle w:val="Akapitzlist1"/>
        <w:numPr>
          <w:ilvl w:val="1"/>
          <w:numId w:val="56"/>
        </w:numPr>
        <w:shd w:val="clear" w:color="auto" w:fill="FFFFFF"/>
        <w:spacing w:before="60" w:after="60" w:line="240" w:lineRule="auto"/>
        <w:ind w:left="1500"/>
        <w:contextualSpacing w:val="0"/>
        <w:jc w:val="both"/>
        <w:rPr>
          <w:rFonts w:ascii="Tahoma" w:hAnsi="Tahoma" w:cs="Tahoma"/>
          <w:color w:val="000000"/>
          <w:sz w:val="20"/>
          <w:szCs w:val="20"/>
        </w:rPr>
      </w:pPr>
      <w:r w:rsidRPr="00521C9D">
        <w:rPr>
          <w:rFonts w:ascii="Tahoma" w:hAnsi="Tahoma" w:cs="Tahoma"/>
          <w:color w:val="000000"/>
          <w:sz w:val="20"/>
          <w:szCs w:val="20"/>
        </w:rPr>
        <w:t>urządzenia peryferyjne.</w:t>
      </w:r>
    </w:p>
    <w:p w:rsidR="00794EB6" w:rsidRPr="00521C9D" w:rsidRDefault="00794EB6" w:rsidP="006F0A75">
      <w:pPr>
        <w:pStyle w:val="Akapitzlist1"/>
        <w:numPr>
          <w:ilvl w:val="0"/>
          <w:numId w:val="56"/>
        </w:numPr>
        <w:shd w:val="clear" w:color="auto" w:fill="FFFFFF"/>
        <w:spacing w:before="60" w:after="60" w:line="240" w:lineRule="auto"/>
        <w:ind w:left="1068"/>
        <w:contextualSpacing w:val="0"/>
        <w:jc w:val="both"/>
        <w:rPr>
          <w:rFonts w:ascii="Tahoma" w:hAnsi="Tahoma" w:cs="Tahoma"/>
          <w:color w:val="000000"/>
          <w:sz w:val="20"/>
          <w:szCs w:val="20"/>
        </w:rPr>
      </w:pPr>
      <w:r w:rsidRPr="00521C9D">
        <w:rPr>
          <w:rFonts w:ascii="Tahoma" w:hAnsi="Tahoma" w:cs="Tahoma"/>
          <w:color w:val="000000"/>
          <w:sz w:val="20"/>
          <w:szCs w:val="20"/>
        </w:rPr>
        <w:t>System backup’u:</w:t>
      </w:r>
    </w:p>
    <w:p w:rsidR="00794EB6" w:rsidRPr="00521C9D" w:rsidRDefault="00794EB6" w:rsidP="006F0A75">
      <w:pPr>
        <w:pStyle w:val="Akapitzlist1"/>
        <w:numPr>
          <w:ilvl w:val="1"/>
          <w:numId w:val="56"/>
        </w:numPr>
        <w:shd w:val="clear" w:color="auto" w:fill="FFFFFF"/>
        <w:spacing w:before="60" w:after="60" w:line="240" w:lineRule="auto"/>
        <w:ind w:left="1500"/>
        <w:contextualSpacing w:val="0"/>
        <w:jc w:val="both"/>
        <w:rPr>
          <w:rFonts w:ascii="Tahoma" w:hAnsi="Tahoma" w:cs="Tahoma"/>
          <w:color w:val="000000"/>
          <w:sz w:val="20"/>
          <w:szCs w:val="20"/>
        </w:rPr>
      </w:pPr>
      <w:r w:rsidRPr="00521C9D">
        <w:rPr>
          <w:rFonts w:ascii="Tahoma" w:hAnsi="Tahoma" w:cs="Tahoma"/>
          <w:color w:val="000000"/>
          <w:sz w:val="20"/>
          <w:szCs w:val="20"/>
        </w:rPr>
        <w:t>koncepcja rozwiązania,</w:t>
      </w:r>
    </w:p>
    <w:p w:rsidR="00794EB6" w:rsidRPr="00521C9D" w:rsidRDefault="00794EB6" w:rsidP="006F0A75">
      <w:pPr>
        <w:pStyle w:val="Akapitzlist1"/>
        <w:numPr>
          <w:ilvl w:val="1"/>
          <w:numId w:val="56"/>
        </w:numPr>
        <w:shd w:val="clear" w:color="auto" w:fill="FFFFFF"/>
        <w:spacing w:before="60" w:after="60" w:line="240" w:lineRule="auto"/>
        <w:ind w:left="1500"/>
        <w:contextualSpacing w:val="0"/>
        <w:jc w:val="both"/>
        <w:rPr>
          <w:rFonts w:ascii="Tahoma" w:hAnsi="Tahoma" w:cs="Tahoma"/>
          <w:color w:val="000000"/>
          <w:sz w:val="20"/>
          <w:szCs w:val="20"/>
        </w:rPr>
      </w:pPr>
      <w:r w:rsidRPr="00521C9D">
        <w:rPr>
          <w:rFonts w:ascii="Tahoma" w:hAnsi="Tahoma" w:cs="Tahoma"/>
          <w:color w:val="000000"/>
          <w:sz w:val="20"/>
          <w:szCs w:val="20"/>
        </w:rPr>
        <w:t>wymagania środowiska dla systemu backupowego,</w:t>
      </w:r>
    </w:p>
    <w:p w:rsidR="00794EB6" w:rsidRPr="00521C9D" w:rsidRDefault="00794EB6" w:rsidP="006F0A75">
      <w:pPr>
        <w:pStyle w:val="Akapitzlist1"/>
        <w:numPr>
          <w:ilvl w:val="1"/>
          <w:numId w:val="56"/>
        </w:numPr>
        <w:shd w:val="clear" w:color="auto" w:fill="FFFFFF"/>
        <w:spacing w:before="60" w:after="60" w:line="240" w:lineRule="auto"/>
        <w:ind w:left="1500"/>
        <w:contextualSpacing w:val="0"/>
        <w:jc w:val="both"/>
        <w:rPr>
          <w:rFonts w:ascii="Tahoma" w:hAnsi="Tahoma" w:cs="Tahoma"/>
          <w:color w:val="000000"/>
          <w:sz w:val="20"/>
          <w:szCs w:val="20"/>
        </w:rPr>
      </w:pPr>
      <w:r w:rsidRPr="00521C9D">
        <w:rPr>
          <w:rFonts w:ascii="Tahoma" w:hAnsi="Tahoma" w:cs="Tahoma"/>
          <w:color w:val="000000"/>
          <w:sz w:val="20"/>
          <w:szCs w:val="20"/>
        </w:rPr>
        <w:t>wymagania na polityki tworzenia kopii bezpieczeństwa,</w:t>
      </w:r>
    </w:p>
    <w:p w:rsidR="00794EB6" w:rsidRPr="00521C9D" w:rsidRDefault="00794EB6" w:rsidP="006F0A75">
      <w:pPr>
        <w:pStyle w:val="Akapitzlist1"/>
        <w:numPr>
          <w:ilvl w:val="1"/>
          <w:numId w:val="56"/>
        </w:numPr>
        <w:shd w:val="clear" w:color="auto" w:fill="FFFFFF"/>
        <w:spacing w:before="60" w:after="60" w:line="240" w:lineRule="auto"/>
        <w:ind w:left="1500"/>
        <w:contextualSpacing w:val="0"/>
        <w:jc w:val="both"/>
        <w:rPr>
          <w:rFonts w:ascii="Tahoma" w:hAnsi="Tahoma" w:cs="Tahoma"/>
          <w:color w:val="000000"/>
          <w:sz w:val="20"/>
          <w:szCs w:val="20"/>
        </w:rPr>
      </w:pPr>
      <w:r w:rsidRPr="00521C9D">
        <w:rPr>
          <w:rFonts w:ascii="Tahoma" w:hAnsi="Tahoma" w:cs="Tahoma"/>
          <w:color w:val="000000"/>
          <w:sz w:val="20"/>
          <w:szCs w:val="20"/>
        </w:rPr>
        <w:t>zabezpieczane elementy środowiska,</w:t>
      </w:r>
    </w:p>
    <w:p w:rsidR="00794EB6" w:rsidRPr="00521C9D" w:rsidRDefault="00794EB6" w:rsidP="006F0A75">
      <w:pPr>
        <w:pStyle w:val="Akapitzlist1"/>
        <w:numPr>
          <w:ilvl w:val="1"/>
          <w:numId w:val="56"/>
        </w:numPr>
        <w:shd w:val="clear" w:color="auto" w:fill="FFFFFF"/>
        <w:spacing w:before="60" w:after="60" w:line="240" w:lineRule="auto"/>
        <w:ind w:left="1500"/>
        <w:contextualSpacing w:val="0"/>
        <w:jc w:val="both"/>
        <w:rPr>
          <w:rFonts w:ascii="Tahoma" w:hAnsi="Tahoma" w:cs="Tahoma"/>
          <w:color w:val="000000"/>
          <w:sz w:val="20"/>
          <w:szCs w:val="20"/>
        </w:rPr>
      </w:pPr>
      <w:r w:rsidRPr="00521C9D">
        <w:rPr>
          <w:rFonts w:ascii="Tahoma" w:hAnsi="Tahoma" w:cs="Tahoma"/>
          <w:color w:val="000000"/>
          <w:sz w:val="20"/>
          <w:szCs w:val="20"/>
        </w:rPr>
        <w:t>system zabezpieczeń danych,</w:t>
      </w:r>
    </w:p>
    <w:p w:rsidR="00794EB6" w:rsidRPr="00521C9D" w:rsidRDefault="00794EB6" w:rsidP="006F0A75">
      <w:pPr>
        <w:pStyle w:val="Akapitzlist1"/>
        <w:numPr>
          <w:ilvl w:val="1"/>
          <w:numId w:val="56"/>
        </w:numPr>
        <w:shd w:val="clear" w:color="auto" w:fill="FFFFFF"/>
        <w:spacing w:before="60" w:after="60" w:line="240" w:lineRule="auto"/>
        <w:ind w:left="1500"/>
        <w:contextualSpacing w:val="0"/>
        <w:jc w:val="both"/>
        <w:rPr>
          <w:rFonts w:ascii="Tahoma" w:hAnsi="Tahoma" w:cs="Tahoma"/>
          <w:color w:val="000000"/>
          <w:sz w:val="20"/>
          <w:szCs w:val="20"/>
        </w:rPr>
      </w:pPr>
      <w:r w:rsidRPr="00521C9D">
        <w:rPr>
          <w:rFonts w:ascii="Tahoma" w:hAnsi="Tahoma" w:cs="Tahoma"/>
          <w:color w:val="000000"/>
          <w:sz w:val="20"/>
          <w:szCs w:val="20"/>
        </w:rPr>
        <w:t>koncepcja rozwiązania,</w:t>
      </w:r>
    </w:p>
    <w:p w:rsidR="00794EB6" w:rsidRPr="00521C9D" w:rsidRDefault="00794EB6" w:rsidP="006F0A75">
      <w:pPr>
        <w:pStyle w:val="Akapitzlist1"/>
        <w:numPr>
          <w:ilvl w:val="1"/>
          <w:numId w:val="56"/>
        </w:numPr>
        <w:shd w:val="clear" w:color="auto" w:fill="FFFFFF"/>
        <w:spacing w:before="60" w:after="60" w:line="240" w:lineRule="auto"/>
        <w:ind w:left="1500"/>
        <w:contextualSpacing w:val="0"/>
        <w:jc w:val="both"/>
        <w:rPr>
          <w:rFonts w:ascii="Tahoma" w:hAnsi="Tahoma" w:cs="Tahoma"/>
          <w:color w:val="000000"/>
          <w:sz w:val="20"/>
          <w:szCs w:val="20"/>
        </w:rPr>
      </w:pPr>
      <w:r w:rsidRPr="00521C9D">
        <w:rPr>
          <w:rFonts w:ascii="Tahoma" w:hAnsi="Tahoma" w:cs="Tahoma"/>
          <w:color w:val="000000"/>
          <w:sz w:val="20"/>
          <w:szCs w:val="20"/>
        </w:rPr>
        <w:t>wymagania środowiska dla systemu zabezpieczeń danych,</w:t>
      </w:r>
    </w:p>
    <w:p w:rsidR="00794EB6" w:rsidRPr="00521C9D" w:rsidRDefault="00794EB6" w:rsidP="006F0A75">
      <w:pPr>
        <w:pStyle w:val="Akapitzlist1"/>
        <w:numPr>
          <w:ilvl w:val="1"/>
          <w:numId w:val="56"/>
        </w:numPr>
        <w:shd w:val="clear" w:color="auto" w:fill="FFFFFF"/>
        <w:spacing w:before="60" w:after="60" w:line="240" w:lineRule="auto"/>
        <w:ind w:left="1500"/>
        <w:contextualSpacing w:val="0"/>
        <w:jc w:val="both"/>
        <w:rPr>
          <w:rFonts w:ascii="Tahoma" w:hAnsi="Tahoma" w:cs="Tahoma"/>
          <w:color w:val="000000"/>
          <w:sz w:val="20"/>
          <w:szCs w:val="20"/>
        </w:rPr>
      </w:pPr>
      <w:r w:rsidRPr="00521C9D">
        <w:rPr>
          <w:rFonts w:ascii="Tahoma" w:hAnsi="Tahoma" w:cs="Tahoma"/>
          <w:color w:val="000000"/>
          <w:sz w:val="20"/>
          <w:szCs w:val="20"/>
        </w:rPr>
        <w:t>sposób odtwarzania poszczególnych składników Rozwiązania.</w:t>
      </w:r>
    </w:p>
    <w:p w:rsidR="00794EB6" w:rsidRPr="00521C9D" w:rsidRDefault="00794EB6" w:rsidP="006F0A75">
      <w:pPr>
        <w:pStyle w:val="Akapitzlist1"/>
        <w:numPr>
          <w:ilvl w:val="0"/>
          <w:numId w:val="56"/>
        </w:numPr>
        <w:shd w:val="clear" w:color="auto" w:fill="FFFFFF"/>
        <w:spacing w:before="60" w:after="60" w:line="240" w:lineRule="auto"/>
        <w:ind w:left="1068"/>
        <w:contextualSpacing w:val="0"/>
        <w:jc w:val="both"/>
        <w:rPr>
          <w:rFonts w:ascii="Tahoma" w:hAnsi="Tahoma" w:cs="Tahoma"/>
          <w:color w:val="000000"/>
          <w:sz w:val="20"/>
          <w:szCs w:val="20"/>
        </w:rPr>
      </w:pPr>
      <w:r w:rsidRPr="00521C9D">
        <w:rPr>
          <w:rFonts w:ascii="Tahoma" w:hAnsi="Tahoma" w:cs="Tahoma"/>
          <w:color w:val="000000"/>
          <w:sz w:val="20"/>
          <w:szCs w:val="20"/>
        </w:rPr>
        <w:t>Sposób instalacji i konfiguracji Rozwiązania:</w:t>
      </w:r>
    </w:p>
    <w:p w:rsidR="00794EB6" w:rsidRPr="00521C9D" w:rsidRDefault="00794EB6" w:rsidP="006F0A75">
      <w:pPr>
        <w:pStyle w:val="Akapitzlist1"/>
        <w:numPr>
          <w:ilvl w:val="1"/>
          <w:numId w:val="56"/>
        </w:numPr>
        <w:shd w:val="clear" w:color="auto" w:fill="FFFFFF"/>
        <w:spacing w:before="60" w:after="60" w:line="240" w:lineRule="auto"/>
        <w:ind w:left="1500"/>
        <w:contextualSpacing w:val="0"/>
        <w:jc w:val="both"/>
        <w:rPr>
          <w:rFonts w:ascii="Tahoma" w:hAnsi="Tahoma" w:cs="Tahoma"/>
          <w:color w:val="000000"/>
          <w:sz w:val="20"/>
          <w:szCs w:val="20"/>
        </w:rPr>
      </w:pPr>
      <w:r w:rsidRPr="00521C9D">
        <w:rPr>
          <w:rFonts w:ascii="Tahoma" w:hAnsi="Tahoma" w:cs="Tahoma"/>
          <w:color w:val="000000"/>
          <w:sz w:val="20"/>
          <w:szCs w:val="20"/>
        </w:rPr>
        <w:t>wykaz parametrów Systemu wraz z podaniem możliwych ich wartości z określeniem konsekwencji ich ustawienia,</w:t>
      </w:r>
    </w:p>
    <w:p w:rsidR="00794EB6" w:rsidRPr="00521C9D" w:rsidRDefault="00794EB6" w:rsidP="006F0A75">
      <w:pPr>
        <w:pStyle w:val="Akapitzlist1"/>
        <w:numPr>
          <w:ilvl w:val="1"/>
          <w:numId w:val="56"/>
        </w:numPr>
        <w:shd w:val="clear" w:color="auto" w:fill="FFFFFF"/>
        <w:spacing w:before="60" w:after="60" w:line="240" w:lineRule="auto"/>
        <w:ind w:left="1500"/>
        <w:contextualSpacing w:val="0"/>
        <w:jc w:val="both"/>
        <w:rPr>
          <w:rFonts w:ascii="Tahoma" w:hAnsi="Tahoma" w:cs="Tahoma"/>
          <w:color w:val="000000"/>
          <w:sz w:val="20"/>
          <w:szCs w:val="20"/>
        </w:rPr>
      </w:pPr>
      <w:r w:rsidRPr="00521C9D">
        <w:rPr>
          <w:rFonts w:ascii="Tahoma" w:hAnsi="Tahoma" w:cs="Tahoma"/>
          <w:color w:val="000000"/>
          <w:sz w:val="20"/>
          <w:szCs w:val="20"/>
        </w:rPr>
        <w:t>szczegóły ustawień parametrów środowiska dla Rozwiązania,</w:t>
      </w:r>
    </w:p>
    <w:p w:rsidR="00794EB6" w:rsidRPr="00521C9D" w:rsidRDefault="00794EB6" w:rsidP="006F0A75">
      <w:pPr>
        <w:pStyle w:val="Akapitzlist1"/>
        <w:numPr>
          <w:ilvl w:val="1"/>
          <w:numId w:val="56"/>
        </w:numPr>
        <w:shd w:val="clear" w:color="auto" w:fill="FFFFFF"/>
        <w:spacing w:before="60" w:after="60" w:line="240" w:lineRule="auto"/>
        <w:ind w:left="1500"/>
        <w:contextualSpacing w:val="0"/>
        <w:jc w:val="both"/>
        <w:rPr>
          <w:rFonts w:ascii="Tahoma" w:hAnsi="Tahoma" w:cs="Tahoma"/>
          <w:color w:val="000000"/>
          <w:sz w:val="20"/>
          <w:szCs w:val="20"/>
        </w:rPr>
      </w:pPr>
      <w:r w:rsidRPr="00521C9D">
        <w:rPr>
          <w:rFonts w:ascii="Tahoma" w:hAnsi="Tahoma" w:cs="Tahoma"/>
          <w:color w:val="000000"/>
          <w:sz w:val="20"/>
          <w:szCs w:val="20"/>
        </w:rPr>
        <w:t>sposób zmiany ustawień parametrów środowiska Rozwiązania.</w:t>
      </w:r>
    </w:p>
    <w:p w:rsidR="00794EB6" w:rsidRPr="00521C9D" w:rsidRDefault="00794EB6" w:rsidP="006F0A75">
      <w:pPr>
        <w:pStyle w:val="Akapitzlist1"/>
        <w:numPr>
          <w:ilvl w:val="0"/>
          <w:numId w:val="56"/>
        </w:numPr>
        <w:shd w:val="clear" w:color="auto" w:fill="FFFFFF"/>
        <w:spacing w:before="60" w:after="60" w:line="240" w:lineRule="auto"/>
        <w:ind w:left="1068"/>
        <w:contextualSpacing w:val="0"/>
        <w:jc w:val="both"/>
        <w:rPr>
          <w:rFonts w:ascii="Tahoma" w:hAnsi="Tahoma" w:cs="Tahoma"/>
          <w:color w:val="000000"/>
          <w:sz w:val="20"/>
          <w:szCs w:val="20"/>
        </w:rPr>
      </w:pPr>
      <w:r w:rsidRPr="00521C9D">
        <w:rPr>
          <w:rFonts w:ascii="Tahoma" w:hAnsi="Tahoma" w:cs="Tahoma"/>
          <w:color w:val="000000"/>
          <w:sz w:val="20"/>
          <w:szCs w:val="20"/>
        </w:rPr>
        <w:t>Wymagania środowiska dla systemu wirtualizacji zasobów:</w:t>
      </w:r>
    </w:p>
    <w:p w:rsidR="00794EB6" w:rsidRPr="00521C9D" w:rsidRDefault="00794EB6" w:rsidP="006F0A75">
      <w:pPr>
        <w:pStyle w:val="Akapitzlist1"/>
        <w:numPr>
          <w:ilvl w:val="1"/>
          <w:numId w:val="56"/>
        </w:numPr>
        <w:shd w:val="clear" w:color="auto" w:fill="FFFFFF"/>
        <w:spacing w:before="60" w:after="60" w:line="240" w:lineRule="auto"/>
        <w:ind w:left="1500"/>
        <w:contextualSpacing w:val="0"/>
        <w:jc w:val="both"/>
        <w:rPr>
          <w:rFonts w:ascii="Tahoma" w:hAnsi="Tahoma" w:cs="Tahoma"/>
          <w:color w:val="000000"/>
          <w:sz w:val="20"/>
          <w:szCs w:val="20"/>
        </w:rPr>
      </w:pPr>
      <w:r w:rsidRPr="00521C9D">
        <w:rPr>
          <w:rFonts w:ascii="Tahoma" w:hAnsi="Tahoma" w:cs="Tahoma"/>
          <w:color w:val="000000"/>
          <w:sz w:val="20"/>
          <w:szCs w:val="20"/>
        </w:rPr>
        <w:t>koncepcja rozwiązania wirtualizacji zasobów,</w:t>
      </w:r>
    </w:p>
    <w:p w:rsidR="00794EB6" w:rsidRPr="00521C9D" w:rsidRDefault="00794EB6" w:rsidP="006F0A75">
      <w:pPr>
        <w:pStyle w:val="Akapitzlist1"/>
        <w:numPr>
          <w:ilvl w:val="1"/>
          <w:numId w:val="56"/>
        </w:numPr>
        <w:shd w:val="clear" w:color="auto" w:fill="FFFFFF"/>
        <w:spacing w:before="60" w:after="60" w:line="240" w:lineRule="auto"/>
        <w:ind w:left="1500"/>
        <w:contextualSpacing w:val="0"/>
        <w:jc w:val="both"/>
        <w:rPr>
          <w:rFonts w:ascii="Tahoma" w:hAnsi="Tahoma" w:cs="Tahoma"/>
          <w:color w:val="000000"/>
          <w:sz w:val="20"/>
          <w:szCs w:val="20"/>
        </w:rPr>
      </w:pPr>
      <w:r w:rsidRPr="00521C9D">
        <w:rPr>
          <w:rFonts w:ascii="Tahoma" w:hAnsi="Tahoma" w:cs="Tahoma"/>
          <w:color w:val="000000"/>
          <w:sz w:val="20"/>
          <w:szCs w:val="20"/>
        </w:rPr>
        <w:t>wykaz wymaganych maszyn wirtualnych,</w:t>
      </w:r>
    </w:p>
    <w:p w:rsidR="00794EB6" w:rsidRPr="00521C9D" w:rsidRDefault="00794EB6" w:rsidP="006F0A75">
      <w:pPr>
        <w:pStyle w:val="Akapitzlist1"/>
        <w:numPr>
          <w:ilvl w:val="1"/>
          <w:numId w:val="56"/>
        </w:numPr>
        <w:shd w:val="clear" w:color="auto" w:fill="FFFFFF"/>
        <w:spacing w:before="60" w:after="60" w:line="240" w:lineRule="auto"/>
        <w:ind w:left="1500"/>
        <w:contextualSpacing w:val="0"/>
        <w:jc w:val="both"/>
        <w:rPr>
          <w:rFonts w:ascii="Tahoma" w:hAnsi="Tahoma" w:cs="Tahoma"/>
          <w:color w:val="000000"/>
          <w:sz w:val="20"/>
          <w:szCs w:val="20"/>
        </w:rPr>
      </w:pPr>
      <w:r w:rsidRPr="00521C9D">
        <w:rPr>
          <w:rFonts w:ascii="Tahoma" w:hAnsi="Tahoma" w:cs="Tahoma"/>
          <w:color w:val="000000"/>
          <w:sz w:val="20"/>
          <w:szCs w:val="20"/>
        </w:rPr>
        <w:t>wymagania środowiska dla systemu zarządzania infrastruktury serwerowej oraz aplikacyjnej.</w:t>
      </w:r>
    </w:p>
    <w:p w:rsidR="00794EB6" w:rsidRPr="00521C9D" w:rsidRDefault="00794EB6" w:rsidP="006F0A75">
      <w:pPr>
        <w:pStyle w:val="Akapitzlist1"/>
        <w:numPr>
          <w:ilvl w:val="0"/>
          <w:numId w:val="56"/>
        </w:numPr>
        <w:shd w:val="clear" w:color="auto" w:fill="FFFFFF"/>
        <w:spacing w:before="60" w:after="60" w:line="240" w:lineRule="auto"/>
        <w:ind w:left="1068"/>
        <w:contextualSpacing w:val="0"/>
        <w:jc w:val="both"/>
        <w:rPr>
          <w:rFonts w:ascii="Tahoma" w:hAnsi="Tahoma" w:cs="Tahoma"/>
          <w:color w:val="000000"/>
          <w:sz w:val="20"/>
          <w:szCs w:val="20"/>
        </w:rPr>
      </w:pPr>
      <w:r w:rsidRPr="00521C9D">
        <w:rPr>
          <w:rFonts w:ascii="Tahoma" w:hAnsi="Tahoma" w:cs="Tahoma"/>
          <w:color w:val="000000"/>
          <w:sz w:val="20"/>
          <w:szCs w:val="20"/>
        </w:rPr>
        <w:t>Sposób realizacji Rozwiązania dla systemu monitorowania usług.</w:t>
      </w:r>
    </w:p>
    <w:p w:rsidR="00794EB6" w:rsidRPr="00521C9D" w:rsidRDefault="00794EB6" w:rsidP="006F0A75">
      <w:pPr>
        <w:pStyle w:val="Akapitzlist1"/>
        <w:numPr>
          <w:ilvl w:val="0"/>
          <w:numId w:val="56"/>
        </w:numPr>
        <w:shd w:val="clear" w:color="auto" w:fill="FFFFFF"/>
        <w:spacing w:before="60" w:after="60" w:line="240" w:lineRule="auto"/>
        <w:ind w:left="1068"/>
        <w:contextualSpacing w:val="0"/>
        <w:jc w:val="both"/>
        <w:rPr>
          <w:rFonts w:ascii="Tahoma" w:hAnsi="Tahoma" w:cs="Tahoma"/>
          <w:color w:val="000000"/>
          <w:sz w:val="20"/>
          <w:szCs w:val="20"/>
        </w:rPr>
      </w:pPr>
      <w:r w:rsidRPr="00521C9D">
        <w:rPr>
          <w:rFonts w:ascii="Tahoma" w:hAnsi="Tahoma" w:cs="Tahoma"/>
          <w:color w:val="000000"/>
          <w:sz w:val="20"/>
          <w:szCs w:val="20"/>
        </w:rPr>
        <w:t>Opis przypadków użycia niezbędnych do zarządzania Rozwiązaniem (Opis w tym punkcie jest odrębnym opisem przygotowanym przez Wykonawcę, w którym może odwoływać się zapisów dokumentacji technicznej).</w:t>
      </w:r>
    </w:p>
    <w:p w:rsidR="00794EB6" w:rsidRPr="00521C9D" w:rsidRDefault="00794EB6" w:rsidP="006F0A75">
      <w:pPr>
        <w:pStyle w:val="Akapitzlist1"/>
        <w:numPr>
          <w:ilvl w:val="0"/>
          <w:numId w:val="56"/>
        </w:numPr>
        <w:shd w:val="clear" w:color="auto" w:fill="FFFFFF"/>
        <w:spacing w:before="60" w:after="60" w:line="240" w:lineRule="auto"/>
        <w:ind w:left="1068"/>
        <w:contextualSpacing w:val="0"/>
        <w:jc w:val="both"/>
        <w:rPr>
          <w:rFonts w:ascii="Tahoma" w:hAnsi="Tahoma" w:cs="Tahoma"/>
          <w:color w:val="000000"/>
          <w:sz w:val="20"/>
          <w:szCs w:val="20"/>
        </w:rPr>
      </w:pPr>
      <w:r w:rsidRPr="00521C9D">
        <w:rPr>
          <w:rFonts w:ascii="Tahoma" w:hAnsi="Tahoma" w:cs="Tahoma"/>
          <w:color w:val="000000"/>
          <w:sz w:val="20"/>
          <w:szCs w:val="20"/>
        </w:rPr>
        <w:t>Infrastruktura fizyczna:</w:t>
      </w:r>
    </w:p>
    <w:p w:rsidR="00794EB6" w:rsidRPr="00521C9D" w:rsidRDefault="00794EB6" w:rsidP="006F0A75">
      <w:pPr>
        <w:pStyle w:val="Akapitzlist1"/>
        <w:numPr>
          <w:ilvl w:val="1"/>
          <w:numId w:val="56"/>
        </w:numPr>
        <w:shd w:val="clear" w:color="auto" w:fill="FFFFFF"/>
        <w:spacing w:before="60" w:after="60" w:line="240" w:lineRule="auto"/>
        <w:ind w:left="1500"/>
        <w:contextualSpacing w:val="0"/>
        <w:jc w:val="both"/>
        <w:rPr>
          <w:rFonts w:ascii="Tahoma" w:hAnsi="Tahoma" w:cs="Tahoma"/>
          <w:color w:val="000000"/>
          <w:sz w:val="20"/>
          <w:szCs w:val="20"/>
        </w:rPr>
      </w:pPr>
      <w:r w:rsidRPr="00521C9D">
        <w:rPr>
          <w:rFonts w:ascii="Tahoma" w:hAnsi="Tahoma" w:cs="Tahoma"/>
          <w:color w:val="000000"/>
          <w:sz w:val="20"/>
          <w:szCs w:val="20"/>
        </w:rPr>
        <w:t>serwery,</w:t>
      </w:r>
    </w:p>
    <w:p w:rsidR="00794EB6" w:rsidRPr="00521C9D" w:rsidRDefault="00794EB6" w:rsidP="006F0A75">
      <w:pPr>
        <w:pStyle w:val="Akapitzlist1"/>
        <w:numPr>
          <w:ilvl w:val="1"/>
          <w:numId w:val="56"/>
        </w:numPr>
        <w:shd w:val="clear" w:color="auto" w:fill="FFFFFF"/>
        <w:spacing w:before="60" w:after="60" w:line="240" w:lineRule="auto"/>
        <w:ind w:left="1500"/>
        <w:contextualSpacing w:val="0"/>
        <w:jc w:val="both"/>
        <w:rPr>
          <w:rFonts w:ascii="Tahoma" w:hAnsi="Tahoma" w:cs="Tahoma"/>
          <w:color w:val="000000"/>
          <w:sz w:val="20"/>
          <w:szCs w:val="20"/>
        </w:rPr>
      </w:pPr>
      <w:r w:rsidRPr="00521C9D">
        <w:rPr>
          <w:rFonts w:ascii="Tahoma" w:hAnsi="Tahoma" w:cs="Tahoma"/>
          <w:color w:val="000000"/>
          <w:sz w:val="20"/>
          <w:szCs w:val="20"/>
        </w:rPr>
        <w:t>macierz dyskowa,</w:t>
      </w:r>
    </w:p>
    <w:p w:rsidR="00794EB6" w:rsidRPr="00521C9D" w:rsidRDefault="00794EB6" w:rsidP="006F0A75">
      <w:pPr>
        <w:pStyle w:val="Akapitzlist1"/>
        <w:numPr>
          <w:ilvl w:val="0"/>
          <w:numId w:val="56"/>
        </w:numPr>
        <w:shd w:val="clear" w:color="auto" w:fill="FFFFFF"/>
        <w:spacing w:before="60" w:after="60" w:line="240" w:lineRule="auto"/>
        <w:ind w:left="1068"/>
        <w:contextualSpacing w:val="0"/>
        <w:jc w:val="both"/>
        <w:rPr>
          <w:rFonts w:ascii="Tahoma" w:hAnsi="Tahoma" w:cs="Tahoma"/>
          <w:color w:val="000000"/>
          <w:sz w:val="20"/>
          <w:szCs w:val="20"/>
        </w:rPr>
      </w:pPr>
      <w:r w:rsidRPr="00521C9D">
        <w:rPr>
          <w:rFonts w:ascii="Tahoma" w:hAnsi="Tahoma" w:cs="Tahoma"/>
          <w:color w:val="000000"/>
          <w:sz w:val="20"/>
          <w:szCs w:val="20"/>
        </w:rPr>
        <w:t>Możliwości współpracy systemu z platformami sprzętowymi i systemowymi.</w:t>
      </w:r>
    </w:p>
    <w:p w:rsidR="00794EB6" w:rsidRPr="00521C9D" w:rsidRDefault="00794EB6" w:rsidP="006F0A75">
      <w:pPr>
        <w:pStyle w:val="Akapitzlist1"/>
        <w:numPr>
          <w:ilvl w:val="0"/>
          <w:numId w:val="56"/>
        </w:numPr>
        <w:shd w:val="clear" w:color="auto" w:fill="FFFFFF"/>
        <w:spacing w:before="60" w:after="60" w:line="240" w:lineRule="auto"/>
        <w:ind w:left="1068"/>
        <w:contextualSpacing w:val="0"/>
        <w:jc w:val="both"/>
        <w:rPr>
          <w:rFonts w:ascii="Tahoma" w:hAnsi="Tahoma" w:cs="Tahoma"/>
          <w:color w:val="000000"/>
          <w:sz w:val="20"/>
          <w:szCs w:val="20"/>
        </w:rPr>
      </w:pPr>
      <w:r w:rsidRPr="00521C9D">
        <w:rPr>
          <w:rFonts w:ascii="Tahoma" w:hAnsi="Tahoma" w:cs="Tahoma"/>
          <w:color w:val="000000"/>
          <w:sz w:val="20"/>
          <w:szCs w:val="20"/>
        </w:rPr>
        <w:t>Wymagane licencje  - wykaz niezbędnych licencji.</w:t>
      </w:r>
    </w:p>
    <w:p w:rsidR="00794EB6" w:rsidRPr="00521C9D" w:rsidRDefault="00794EB6" w:rsidP="00794EB6">
      <w:pPr>
        <w:pStyle w:val="Akapitzlist1"/>
        <w:shd w:val="clear" w:color="auto" w:fill="FFFFFF"/>
        <w:spacing w:before="60" w:after="60" w:line="240" w:lineRule="auto"/>
        <w:ind w:left="0"/>
        <w:jc w:val="both"/>
        <w:rPr>
          <w:rFonts w:ascii="Tahoma" w:hAnsi="Tahoma" w:cs="Tahoma"/>
          <w:sz w:val="20"/>
          <w:szCs w:val="20"/>
        </w:rPr>
      </w:pPr>
    </w:p>
    <w:p w:rsidR="00794EB6" w:rsidRPr="00521C9D" w:rsidRDefault="00794EB6" w:rsidP="00794EB6">
      <w:pPr>
        <w:pStyle w:val="Nagwek3"/>
        <w:rPr>
          <w:rFonts w:ascii="Tahoma" w:hAnsi="Tahoma" w:cs="Tahoma"/>
          <w:sz w:val="24"/>
          <w:szCs w:val="24"/>
        </w:rPr>
      </w:pPr>
      <w:bookmarkStart w:id="52" w:name="_Toc473808124"/>
      <w:r w:rsidRPr="00521C9D">
        <w:rPr>
          <w:rFonts w:ascii="Tahoma" w:hAnsi="Tahoma" w:cs="Tahoma"/>
          <w:sz w:val="24"/>
          <w:szCs w:val="24"/>
        </w:rPr>
        <w:t>7.1.7 Dokumentacja Migracji danych</w:t>
      </w:r>
      <w:bookmarkEnd w:id="52"/>
    </w:p>
    <w:p w:rsidR="00794EB6" w:rsidRPr="00521C9D" w:rsidRDefault="00794EB6" w:rsidP="00794EB6">
      <w:pPr>
        <w:rPr>
          <w:rFonts w:ascii="Tahoma" w:hAnsi="Tahoma" w:cs="Tahoma"/>
        </w:rPr>
      </w:pPr>
    </w:p>
    <w:p w:rsidR="00794EB6" w:rsidRPr="00521C9D" w:rsidRDefault="00794EB6" w:rsidP="00325E6E">
      <w:pPr>
        <w:pStyle w:val="Akapitzlist"/>
        <w:numPr>
          <w:ilvl w:val="0"/>
          <w:numId w:val="57"/>
        </w:numPr>
        <w:spacing w:before="0"/>
        <w:contextualSpacing/>
        <w:rPr>
          <w:rFonts w:ascii="Tahoma" w:hAnsi="Tahoma" w:cs="Tahoma"/>
          <w:sz w:val="20"/>
          <w:szCs w:val="20"/>
        </w:rPr>
      </w:pPr>
      <w:r w:rsidRPr="00521C9D">
        <w:rPr>
          <w:rFonts w:ascii="Tahoma" w:hAnsi="Tahoma" w:cs="Tahoma"/>
          <w:sz w:val="20"/>
          <w:szCs w:val="20"/>
        </w:rPr>
        <w:t>Szczegółowy opis procedury wykonania Migracji i weryfikacji danych (w tym opis produktów przejściowych i końcowych Migracji danych).</w:t>
      </w:r>
    </w:p>
    <w:p w:rsidR="00794EB6" w:rsidRPr="00521C9D" w:rsidRDefault="00794EB6" w:rsidP="00325E6E">
      <w:pPr>
        <w:pStyle w:val="Akapitzlist"/>
        <w:numPr>
          <w:ilvl w:val="0"/>
          <w:numId w:val="57"/>
        </w:numPr>
        <w:spacing w:before="0"/>
        <w:contextualSpacing/>
        <w:rPr>
          <w:rFonts w:ascii="Tahoma" w:hAnsi="Tahoma" w:cs="Tahoma"/>
          <w:sz w:val="20"/>
          <w:szCs w:val="20"/>
        </w:rPr>
      </w:pPr>
      <w:r w:rsidRPr="00521C9D">
        <w:rPr>
          <w:rFonts w:ascii="Tahoma" w:hAnsi="Tahoma" w:cs="Tahoma"/>
          <w:sz w:val="20"/>
          <w:szCs w:val="20"/>
        </w:rPr>
        <w:t>Określenie źródeł Migracji danych.</w:t>
      </w:r>
    </w:p>
    <w:p w:rsidR="00794EB6" w:rsidRPr="00521C9D" w:rsidRDefault="00794EB6" w:rsidP="00325E6E">
      <w:pPr>
        <w:pStyle w:val="Akapitzlist"/>
        <w:numPr>
          <w:ilvl w:val="0"/>
          <w:numId w:val="57"/>
        </w:numPr>
        <w:spacing w:before="0"/>
        <w:contextualSpacing/>
        <w:rPr>
          <w:rFonts w:ascii="Tahoma" w:hAnsi="Tahoma" w:cs="Tahoma"/>
          <w:sz w:val="20"/>
          <w:szCs w:val="20"/>
        </w:rPr>
      </w:pPr>
      <w:r w:rsidRPr="00521C9D">
        <w:rPr>
          <w:rFonts w:ascii="Tahoma" w:hAnsi="Tahoma" w:cs="Tahoma"/>
          <w:sz w:val="20"/>
          <w:szCs w:val="20"/>
        </w:rPr>
        <w:t>Analizę Danych Źródłowych i określenie sposobu Migracji danych.</w:t>
      </w:r>
    </w:p>
    <w:p w:rsidR="00794EB6" w:rsidRPr="00521C9D" w:rsidRDefault="00794EB6" w:rsidP="00325E6E">
      <w:pPr>
        <w:pStyle w:val="Akapitzlist"/>
        <w:numPr>
          <w:ilvl w:val="0"/>
          <w:numId w:val="57"/>
        </w:numPr>
        <w:spacing w:before="0"/>
        <w:contextualSpacing/>
        <w:rPr>
          <w:rFonts w:ascii="Tahoma" w:hAnsi="Tahoma" w:cs="Tahoma"/>
          <w:sz w:val="20"/>
          <w:szCs w:val="20"/>
        </w:rPr>
      </w:pPr>
      <w:r w:rsidRPr="00521C9D">
        <w:rPr>
          <w:rFonts w:ascii="Tahoma" w:hAnsi="Tahoma" w:cs="Tahoma"/>
          <w:sz w:val="20"/>
          <w:szCs w:val="20"/>
        </w:rPr>
        <w:t>Opis narzędzi do Migracji.</w:t>
      </w:r>
    </w:p>
    <w:p w:rsidR="00794EB6" w:rsidRPr="00521C9D" w:rsidRDefault="00794EB6" w:rsidP="00325E6E">
      <w:pPr>
        <w:pStyle w:val="Akapitzlist"/>
        <w:numPr>
          <w:ilvl w:val="0"/>
          <w:numId w:val="57"/>
        </w:numPr>
        <w:spacing w:before="0"/>
        <w:contextualSpacing/>
        <w:rPr>
          <w:rFonts w:ascii="Tahoma" w:hAnsi="Tahoma" w:cs="Tahoma"/>
          <w:sz w:val="20"/>
          <w:szCs w:val="20"/>
        </w:rPr>
      </w:pPr>
      <w:r w:rsidRPr="00521C9D">
        <w:rPr>
          <w:rFonts w:ascii="Tahoma" w:hAnsi="Tahoma" w:cs="Tahoma"/>
          <w:sz w:val="20"/>
          <w:szCs w:val="20"/>
        </w:rPr>
        <w:t>Wyniki Migracji.</w:t>
      </w:r>
      <w:bookmarkStart w:id="53" w:name="_Toc437607578"/>
      <w:bookmarkStart w:id="54" w:name="_Toc446341078"/>
    </w:p>
    <w:p w:rsidR="00794EB6" w:rsidRPr="00521C9D" w:rsidRDefault="00794EB6" w:rsidP="00794EB6">
      <w:pPr>
        <w:pStyle w:val="Nagwek3"/>
        <w:rPr>
          <w:rFonts w:ascii="Tahoma" w:hAnsi="Tahoma" w:cs="Tahoma"/>
        </w:rPr>
      </w:pPr>
    </w:p>
    <w:p w:rsidR="00794EB6" w:rsidRPr="00521C9D" w:rsidRDefault="00794EB6" w:rsidP="00325E6E">
      <w:pPr>
        <w:pStyle w:val="Nagwek3"/>
        <w:numPr>
          <w:ilvl w:val="2"/>
          <w:numId w:val="73"/>
        </w:numPr>
        <w:rPr>
          <w:rFonts w:ascii="Tahoma" w:hAnsi="Tahoma" w:cs="Tahoma"/>
          <w:sz w:val="24"/>
          <w:szCs w:val="24"/>
        </w:rPr>
      </w:pPr>
      <w:bookmarkStart w:id="55" w:name="_Toc473808125"/>
      <w:r w:rsidRPr="00521C9D">
        <w:rPr>
          <w:rFonts w:ascii="Tahoma" w:hAnsi="Tahoma" w:cs="Tahoma"/>
          <w:sz w:val="24"/>
          <w:szCs w:val="24"/>
        </w:rPr>
        <w:t>Kod źródłowy</w:t>
      </w:r>
      <w:bookmarkEnd w:id="55"/>
      <w:r w:rsidRPr="00521C9D">
        <w:rPr>
          <w:rFonts w:ascii="Tahoma" w:hAnsi="Tahoma" w:cs="Tahoma"/>
          <w:sz w:val="24"/>
          <w:szCs w:val="24"/>
        </w:rPr>
        <w:t xml:space="preserve"> </w:t>
      </w:r>
      <w:bookmarkEnd w:id="53"/>
      <w:bookmarkEnd w:id="54"/>
    </w:p>
    <w:p w:rsidR="00794EB6" w:rsidRPr="00521C9D" w:rsidRDefault="00794EB6" w:rsidP="00794EB6">
      <w:pPr>
        <w:rPr>
          <w:rFonts w:ascii="Tahoma" w:hAnsi="Tahoma" w:cs="Tahoma"/>
        </w:rPr>
      </w:pPr>
    </w:p>
    <w:p w:rsidR="00794EB6" w:rsidRPr="00521C9D" w:rsidRDefault="00794EB6" w:rsidP="00794EB6">
      <w:pPr>
        <w:spacing w:after="120"/>
        <w:rPr>
          <w:rFonts w:ascii="Tahoma" w:eastAsia="SimSun" w:hAnsi="Tahoma" w:cs="Tahoma"/>
        </w:rPr>
      </w:pPr>
      <w:r w:rsidRPr="00521C9D">
        <w:rPr>
          <w:rFonts w:ascii="Tahoma" w:hAnsi="Tahoma" w:cs="Tahoma"/>
          <w:sz w:val="20"/>
          <w:szCs w:val="20"/>
        </w:rPr>
        <w:t xml:space="preserve">Wykonawca zdeponuje Kod Źródłowy Rozwiązania wraz dokumentacją. Kod źródłowy Rozwiązania opatrzony komentarzami zawierającymi krótki opis jego działania, definicje użytych zmiennych oraz numer wersji Rozwiązania, w której dokonano ostatnich modyfikacji. Depozyt Kodu Źródłowego składa się ze zbioru Kodów Źródłowych, elementów tworzących interfejs użytkownika zainstalowanej u </w:t>
      </w:r>
      <w:r w:rsidRPr="00521C9D">
        <w:rPr>
          <w:rFonts w:ascii="Tahoma" w:hAnsi="Tahoma" w:cs="Tahoma"/>
          <w:sz w:val="20"/>
          <w:szCs w:val="20"/>
        </w:rPr>
        <w:lastRenderedPageBreak/>
        <w:t xml:space="preserve">Zamawiającego Wersji Rozwiązania. W skład tego zbioru wchodzą: formularze, menu, raporty, biblioteki, ikony, szablony dokumentów, biblioteki dynamiczne (DLL) i inne jednostki programowe oraz skrypty tworzące baz danych czyli: tabele, perspektywy, wyzwalacze, indeksy, role bazodanowe, migawki a takie kodu Rozwiązania, która jest składowana w bazie danych w postaci pakietów, funkcji i procedur. W razie potrzeby przekształcenia danych (zawartych w tabelach baz danych przed modyfikacją) tak, by spełnione były wymogi aktualnego Rozwiązania, Wykonawca jest zobowiązany przygotować i przekazać odpowiednie skrypty w ramach depozytu Kodu Źródłowego. </w:t>
      </w:r>
    </w:p>
    <w:p w:rsidR="004B7EE2" w:rsidRPr="00521C9D" w:rsidRDefault="00794EB6" w:rsidP="00794EB6">
      <w:pPr>
        <w:pStyle w:val="Nagwek2"/>
        <w:rPr>
          <w:rFonts w:ascii="Tahoma" w:hAnsi="Tahoma" w:cs="Tahoma"/>
          <w:color w:val="365F91" w:themeColor="accent1" w:themeShade="BF"/>
        </w:rPr>
      </w:pPr>
      <w:bookmarkStart w:id="56" w:name="_Toc473808126"/>
      <w:r w:rsidRPr="00521C9D">
        <w:rPr>
          <w:rFonts w:ascii="Tahoma" w:hAnsi="Tahoma" w:cs="Tahoma"/>
          <w:color w:val="365F91" w:themeColor="accent1" w:themeShade="BF"/>
        </w:rPr>
        <w:t xml:space="preserve">7.2 </w:t>
      </w:r>
      <w:r w:rsidR="004B7EE2" w:rsidRPr="00521C9D">
        <w:rPr>
          <w:rFonts w:ascii="Tahoma" w:hAnsi="Tahoma" w:cs="Tahoma"/>
          <w:color w:val="365F91" w:themeColor="accent1" w:themeShade="BF"/>
        </w:rPr>
        <w:t>Wsparcie techniczne oraz szkolenia</w:t>
      </w:r>
      <w:bookmarkEnd w:id="56"/>
    </w:p>
    <w:p w:rsidR="004B7EE2" w:rsidRPr="00521C9D" w:rsidRDefault="004B7EE2" w:rsidP="004B7EE2">
      <w:pPr>
        <w:widowControl w:val="0"/>
        <w:spacing w:before="0" w:after="240" w:line="276" w:lineRule="auto"/>
        <w:ind w:left="66"/>
        <w:contextualSpacing/>
        <w:rPr>
          <w:rFonts w:ascii="Tahoma" w:hAnsi="Tahoma" w:cs="Tahoma"/>
          <w:color w:val="000000"/>
          <w:sz w:val="21"/>
          <w:szCs w:val="21"/>
        </w:rPr>
      </w:pPr>
    </w:p>
    <w:p w:rsidR="004B7EE2" w:rsidRPr="00521C9D" w:rsidRDefault="004B7EE2" w:rsidP="00325E6E">
      <w:pPr>
        <w:numPr>
          <w:ilvl w:val="0"/>
          <w:numId w:val="7"/>
        </w:numPr>
        <w:tabs>
          <w:tab w:val="left" w:pos="792"/>
        </w:tabs>
        <w:spacing w:before="0" w:line="276" w:lineRule="auto"/>
        <w:ind w:left="766" w:hanging="340"/>
        <w:rPr>
          <w:rFonts w:ascii="Tahoma" w:hAnsi="Tahoma" w:cs="Tahoma"/>
          <w:sz w:val="20"/>
          <w:szCs w:val="21"/>
        </w:rPr>
      </w:pPr>
      <w:r w:rsidRPr="00521C9D">
        <w:rPr>
          <w:rFonts w:ascii="Tahoma" w:hAnsi="Tahoma" w:cs="Tahoma"/>
          <w:sz w:val="20"/>
          <w:szCs w:val="21"/>
        </w:rPr>
        <w:t>Dostawca rozwiązań aplikacyjnych przeszkoli pracowników, w zakresie funkcjonalności dostarczonego oprogramowania, zgodnie z zapisami niniejszego rozdziału.</w:t>
      </w:r>
    </w:p>
    <w:p w:rsidR="004B7EE2" w:rsidRPr="00521C9D" w:rsidRDefault="004B7EE2" w:rsidP="00325E6E">
      <w:pPr>
        <w:numPr>
          <w:ilvl w:val="0"/>
          <w:numId w:val="7"/>
        </w:numPr>
        <w:tabs>
          <w:tab w:val="left" w:pos="792"/>
        </w:tabs>
        <w:spacing w:before="0" w:line="276" w:lineRule="auto"/>
        <w:ind w:left="766" w:hanging="340"/>
        <w:rPr>
          <w:rFonts w:ascii="Tahoma" w:hAnsi="Tahoma" w:cs="Tahoma"/>
          <w:sz w:val="20"/>
          <w:szCs w:val="21"/>
        </w:rPr>
      </w:pPr>
      <w:r w:rsidRPr="00521C9D">
        <w:rPr>
          <w:rFonts w:ascii="Tahoma" w:hAnsi="Tahoma" w:cs="Tahoma"/>
          <w:sz w:val="20"/>
          <w:szCs w:val="21"/>
        </w:rPr>
        <w:t>Przewidyw</w:t>
      </w:r>
      <w:r w:rsidR="00920F12" w:rsidRPr="00521C9D">
        <w:rPr>
          <w:rFonts w:ascii="Tahoma" w:hAnsi="Tahoma" w:cs="Tahoma"/>
          <w:sz w:val="20"/>
          <w:szCs w:val="21"/>
        </w:rPr>
        <w:t>ana ilość osób do przeszkolenia:</w:t>
      </w:r>
    </w:p>
    <w:p w:rsidR="004B7EE2" w:rsidRPr="00521C9D" w:rsidRDefault="004B7EE2" w:rsidP="00325E6E">
      <w:pPr>
        <w:pStyle w:val="Akapitzlist"/>
        <w:widowControl w:val="0"/>
        <w:numPr>
          <w:ilvl w:val="0"/>
          <w:numId w:val="16"/>
        </w:numPr>
        <w:spacing w:before="0" w:after="240" w:line="276" w:lineRule="auto"/>
        <w:contextualSpacing/>
        <w:rPr>
          <w:rFonts w:ascii="Tahoma" w:hAnsi="Tahoma" w:cs="Tahoma"/>
          <w:color w:val="000000"/>
          <w:sz w:val="20"/>
          <w:szCs w:val="21"/>
        </w:rPr>
      </w:pPr>
      <w:r w:rsidRPr="00521C9D">
        <w:rPr>
          <w:rFonts w:ascii="Tahoma" w:hAnsi="Tahoma" w:cs="Tahoma"/>
          <w:color w:val="000000"/>
          <w:sz w:val="20"/>
          <w:szCs w:val="21"/>
        </w:rPr>
        <w:t>administratorzy systemu: 2 osoby</w:t>
      </w:r>
    </w:p>
    <w:p w:rsidR="004B7EE2" w:rsidRPr="00521C9D" w:rsidRDefault="004B7EE2" w:rsidP="00325E6E">
      <w:pPr>
        <w:numPr>
          <w:ilvl w:val="0"/>
          <w:numId w:val="7"/>
        </w:numPr>
        <w:tabs>
          <w:tab w:val="left" w:pos="792"/>
        </w:tabs>
        <w:spacing w:before="0" w:line="276" w:lineRule="auto"/>
        <w:ind w:left="766" w:hanging="340"/>
        <w:rPr>
          <w:rFonts w:ascii="Tahoma" w:hAnsi="Tahoma" w:cs="Tahoma"/>
          <w:sz w:val="20"/>
          <w:szCs w:val="21"/>
        </w:rPr>
      </w:pPr>
      <w:r w:rsidRPr="00521C9D">
        <w:rPr>
          <w:rFonts w:ascii="Tahoma" w:hAnsi="Tahoma" w:cs="Tahoma"/>
          <w:sz w:val="20"/>
          <w:szCs w:val="21"/>
        </w:rPr>
        <w:t>Szkolenia będą wykonane w siedzibie Starostwa Powiatowego, w czasie wskazanym przez Zamawiającego.</w:t>
      </w:r>
    </w:p>
    <w:p w:rsidR="004B7EE2" w:rsidRPr="00521C9D" w:rsidRDefault="004B7EE2" w:rsidP="00325E6E">
      <w:pPr>
        <w:numPr>
          <w:ilvl w:val="0"/>
          <w:numId w:val="7"/>
        </w:numPr>
        <w:tabs>
          <w:tab w:val="left" w:pos="792"/>
        </w:tabs>
        <w:spacing w:before="0" w:line="276" w:lineRule="auto"/>
        <w:ind w:left="766" w:hanging="340"/>
        <w:rPr>
          <w:rFonts w:ascii="Tahoma" w:hAnsi="Tahoma" w:cs="Tahoma"/>
          <w:sz w:val="20"/>
          <w:szCs w:val="21"/>
        </w:rPr>
      </w:pPr>
      <w:r w:rsidRPr="00521C9D">
        <w:rPr>
          <w:rFonts w:ascii="Tahoma" w:hAnsi="Tahoma" w:cs="Tahoma"/>
          <w:sz w:val="20"/>
          <w:szCs w:val="21"/>
        </w:rPr>
        <w:t>Wykonawca przedstawi do akceptacji Zamawiającemu propozycję szczegółowego harmonogramu szkoleń najpóźniej w 14 dni od dnia rozpoczęcia etapu wdrożeniowego.</w:t>
      </w:r>
    </w:p>
    <w:p w:rsidR="004B7EE2" w:rsidRPr="00521C9D" w:rsidRDefault="004B7EE2" w:rsidP="00325E6E">
      <w:pPr>
        <w:numPr>
          <w:ilvl w:val="0"/>
          <w:numId w:val="7"/>
        </w:numPr>
        <w:tabs>
          <w:tab w:val="left" w:pos="792"/>
        </w:tabs>
        <w:spacing w:before="0" w:line="276" w:lineRule="auto"/>
        <w:ind w:left="766" w:hanging="340"/>
        <w:rPr>
          <w:rFonts w:ascii="Tahoma" w:hAnsi="Tahoma" w:cs="Tahoma"/>
          <w:sz w:val="20"/>
          <w:szCs w:val="21"/>
        </w:rPr>
      </w:pPr>
      <w:r w:rsidRPr="00521C9D">
        <w:rPr>
          <w:rFonts w:ascii="Tahoma" w:hAnsi="Tahoma" w:cs="Tahoma"/>
          <w:sz w:val="20"/>
          <w:szCs w:val="21"/>
        </w:rPr>
        <w:t>Zaakceptowany przez Zamawiającego szczegółowy harmonogram szkoleń jest podstawą przeprowadzenia szkoleń i zatwierdzenia protokołu odbioru etapu prac.</w:t>
      </w:r>
    </w:p>
    <w:p w:rsidR="004B7EE2" w:rsidRPr="00521C9D" w:rsidRDefault="004B7EE2" w:rsidP="00325E6E">
      <w:pPr>
        <w:numPr>
          <w:ilvl w:val="0"/>
          <w:numId w:val="7"/>
        </w:numPr>
        <w:tabs>
          <w:tab w:val="left" w:pos="792"/>
        </w:tabs>
        <w:spacing w:before="0" w:line="276" w:lineRule="auto"/>
        <w:ind w:left="766" w:hanging="340"/>
        <w:rPr>
          <w:rFonts w:ascii="Tahoma" w:hAnsi="Tahoma" w:cs="Tahoma"/>
          <w:sz w:val="20"/>
          <w:szCs w:val="21"/>
        </w:rPr>
      </w:pPr>
      <w:r w:rsidRPr="00521C9D">
        <w:rPr>
          <w:rFonts w:ascii="Tahoma" w:hAnsi="Tahoma" w:cs="Tahoma"/>
          <w:sz w:val="20"/>
          <w:szCs w:val="21"/>
        </w:rPr>
        <w:t>Forma i zakres szkoleń:</w:t>
      </w:r>
    </w:p>
    <w:p w:rsidR="004B7EE2" w:rsidRPr="00521C9D" w:rsidRDefault="004B7EE2" w:rsidP="00325E6E">
      <w:pPr>
        <w:pStyle w:val="Akapitzlist"/>
        <w:widowControl w:val="0"/>
        <w:numPr>
          <w:ilvl w:val="0"/>
          <w:numId w:val="16"/>
        </w:numPr>
        <w:spacing w:before="0" w:after="240" w:line="276" w:lineRule="auto"/>
        <w:contextualSpacing/>
        <w:rPr>
          <w:rFonts w:ascii="Tahoma" w:hAnsi="Tahoma" w:cs="Tahoma"/>
          <w:color w:val="000000"/>
          <w:sz w:val="20"/>
          <w:szCs w:val="21"/>
        </w:rPr>
      </w:pPr>
      <w:r w:rsidRPr="00521C9D">
        <w:rPr>
          <w:rFonts w:ascii="Tahoma" w:hAnsi="Tahoma" w:cs="Tahoma"/>
          <w:color w:val="000000"/>
          <w:sz w:val="20"/>
          <w:szCs w:val="21"/>
        </w:rPr>
        <w:t>liczba uczestników szkoleń jest określona w pkt 2,</w:t>
      </w:r>
    </w:p>
    <w:p w:rsidR="004B7EE2" w:rsidRPr="00521C9D" w:rsidRDefault="004B7EE2" w:rsidP="00325E6E">
      <w:pPr>
        <w:pStyle w:val="Akapitzlist"/>
        <w:widowControl w:val="0"/>
        <w:numPr>
          <w:ilvl w:val="0"/>
          <w:numId w:val="16"/>
        </w:numPr>
        <w:spacing w:before="0" w:after="240" w:line="276" w:lineRule="auto"/>
        <w:contextualSpacing/>
        <w:rPr>
          <w:rFonts w:ascii="Tahoma" w:hAnsi="Tahoma" w:cs="Tahoma"/>
          <w:color w:val="000000"/>
          <w:sz w:val="20"/>
          <w:szCs w:val="21"/>
        </w:rPr>
      </w:pPr>
      <w:r w:rsidRPr="00521C9D">
        <w:rPr>
          <w:rFonts w:ascii="Tahoma" w:hAnsi="Tahoma" w:cs="Tahoma"/>
          <w:color w:val="000000"/>
          <w:sz w:val="20"/>
          <w:szCs w:val="21"/>
        </w:rPr>
        <w:t xml:space="preserve">czas trwania szkolenia </w:t>
      </w:r>
      <w:r w:rsidR="00920F12" w:rsidRPr="00521C9D">
        <w:rPr>
          <w:rFonts w:ascii="Tahoma" w:hAnsi="Tahoma" w:cs="Tahoma"/>
          <w:color w:val="000000"/>
          <w:sz w:val="20"/>
          <w:szCs w:val="21"/>
        </w:rPr>
        <w:t>dla administratorów systemu</w:t>
      </w:r>
      <w:r w:rsidRPr="00521C9D">
        <w:rPr>
          <w:rFonts w:ascii="Tahoma" w:hAnsi="Tahoma" w:cs="Tahoma"/>
          <w:color w:val="000000"/>
          <w:sz w:val="20"/>
          <w:szCs w:val="21"/>
        </w:rPr>
        <w:t>: minimum 2 dni robocze (16 godzin),</w:t>
      </w:r>
    </w:p>
    <w:p w:rsidR="004B7EE2" w:rsidRPr="00521C9D" w:rsidRDefault="004B7EE2" w:rsidP="00325E6E">
      <w:pPr>
        <w:numPr>
          <w:ilvl w:val="0"/>
          <w:numId w:val="7"/>
        </w:numPr>
        <w:tabs>
          <w:tab w:val="left" w:pos="792"/>
        </w:tabs>
        <w:spacing w:before="0" w:line="276" w:lineRule="auto"/>
        <w:ind w:left="766" w:hanging="340"/>
        <w:rPr>
          <w:rFonts w:ascii="Tahoma" w:hAnsi="Tahoma" w:cs="Tahoma"/>
          <w:sz w:val="20"/>
          <w:szCs w:val="21"/>
        </w:rPr>
      </w:pPr>
      <w:r w:rsidRPr="00521C9D">
        <w:rPr>
          <w:rFonts w:ascii="Tahoma" w:hAnsi="Tahoma" w:cs="Tahoma"/>
          <w:sz w:val="20"/>
          <w:szCs w:val="21"/>
        </w:rPr>
        <w:t>Wykonawca z każdego szkolenia sporządzi protokół zawierający:</w:t>
      </w:r>
    </w:p>
    <w:p w:rsidR="004B7EE2" w:rsidRPr="00521C9D" w:rsidRDefault="004B7EE2" w:rsidP="00325E6E">
      <w:pPr>
        <w:pStyle w:val="Akapitzlist"/>
        <w:widowControl w:val="0"/>
        <w:numPr>
          <w:ilvl w:val="0"/>
          <w:numId w:val="16"/>
        </w:numPr>
        <w:spacing w:before="0" w:after="240" w:line="276" w:lineRule="auto"/>
        <w:contextualSpacing/>
        <w:rPr>
          <w:rFonts w:ascii="Tahoma" w:hAnsi="Tahoma" w:cs="Tahoma"/>
          <w:color w:val="000000"/>
          <w:sz w:val="20"/>
          <w:szCs w:val="21"/>
        </w:rPr>
      </w:pPr>
      <w:r w:rsidRPr="00521C9D">
        <w:rPr>
          <w:rFonts w:ascii="Tahoma" w:hAnsi="Tahoma" w:cs="Tahoma"/>
          <w:color w:val="000000"/>
          <w:sz w:val="20"/>
          <w:szCs w:val="21"/>
        </w:rPr>
        <w:t>datę szkolenia,</w:t>
      </w:r>
    </w:p>
    <w:p w:rsidR="004B7EE2" w:rsidRPr="00521C9D" w:rsidRDefault="004B7EE2" w:rsidP="00325E6E">
      <w:pPr>
        <w:pStyle w:val="Akapitzlist"/>
        <w:widowControl w:val="0"/>
        <w:numPr>
          <w:ilvl w:val="0"/>
          <w:numId w:val="16"/>
        </w:numPr>
        <w:spacing w:before="0" w:after="240" w:line="276" w:lineRule="auto"/>
        <w:contextualSpacing/>
        <w:rPr>
          <w:rFonts w:ascii="Tahoma" w:hAnsi="Tahoma" w:cs="Tahoma"/>
          <w:color w:val="000000"/>
          <w:sz w:val="20"/>
          <w:szCs w:val="21"/>
        </w:rPr>
      </w:pPr>
      <w:r w:rsidRPr="00521C9D">
        <w:rPr>
          <w:rFonts w:ascii="Tahoma" w:hAnsi="Tahoma" w:cs="Tahoma"/>
          <w:color w:val="000000"/>
          <w:sz w:val="20"/>
          <w:szCs w:val="21"/>
        </w:rPr>
        <w:t>listę obecności z podpisami osób uczestniczących,</w:t>
      </w:r>
    </w:p>
    <w:p w:rsidR="004B7EE2" w:rsidRPr="00521C9D" w:rsidRDefault="004B7EE2" w:rsidP="00325E6E">
      <w:pPr>
        <w:pStyle w:val="Akapitzlist"/>
        <w:widowControl w:val="0"/>
        <w:numPr>
          <w:ilvl w:val="0"/>
          <w:numId w:val="16"/>
        </w:numPr>
        <w:spacing w:before="0" w:after="240" w:line="276" w:lineRule="auto"/>
        <w:contextualSpacing/>
        <w:rPr>
          <w:rFonts w:ascii="Tahoma" w:hAnsi="Tahoma" w:cs="Tahoma"/>
          <w:color w:val="000000"/>
          <w:sz w:val="20"/>
          <w:szCs w:val="21"/>
        </w:rPr>
      </w:pPr>
      <w:r w:rsidRPr="00521C9D">
        <w:rPr>
          <w:rFonts w:ascii="Tahoma" w:hAnsi="Tahoma" w:cs="Tahoma"/>
          <w:color w:val="000000"/>
          <w:sz w:val="20"/>
          <w:szCs w:val="21"/>
        </w:rPr>
        <w:t>zakres tematyczny szkolenia.</w:t>
      </w:r>
    </w:p>
    <w:p w:rsidR="004B7EE2" w:rsidRPr="00521C9D" w:rsidRDefault="004B7EE2" w:rsidP="00325E6E">
      <w:pPr>
        <w:numPr>
          <w:ilvl w:val="0"/>
          <w:numId w:val="7"/>
        </w:numPr>
        <w:tabs>
          <w:tab w:val="left" w:pos="792"/>
        </w:tabs>
        <w:spacing w:before="0" w:line="276" w:lineRule="auto"/>
        <w:ind w:left="766" w:hanging="340"/>
        <w:rPr>
          <w:rFonts w:ascii="Tahoma" w:hAnsi="Tahoma" w:cs="Tahoma"/>
          <w:sz w:val="20"/>
          <w:szCs w:val="21"/>
        </w:rPr>
      </w:pPr>
      <w:r w:rsidRPr="00521C9D">
        <w:rPr>
          <w:rFonts w:ascii="Tahoma" w:hAnsi="Tahoma" w:cs="Tahoma"/>
          <w:sz w:val="20"/>
          <w:szCs w:val="21"/>
        </w:rPr>
        <w:t>Po zakończeniu szkoleń każdy uczestnik szkolenia otrzyma stosowny imienny certyfikat potwierdzający zakres szkolenia wraz z liczbą godzin.</w:t>
      </w:r>
    </w:p>
    <w:p w:rsidR="004B7EE2" w:rsidRPr="00521C9D" w:rsidRDefault="004B7EE2" w:rsidP="00325E6E">
      <w:pPr>
        <w:numPr>
          <w:ilvl w:val="0"/>
          <w:numId w:val="7"/>
        </w:numPr>
        <w:tabs>
          <w:tab w:val="left" w:pos="792"/>
        </w:tabs>
        <w:spacing w:before="0" w:line="276" w:lineRule="auto"/>
        <w:ind w:left="766" w:hanging="340"/>
        <w:rPr>
          <w:rFonts w:ascii="Tahoma" w:hAnsi="Tahoma" w:cs="Tahoma"/>
          <w:sz w:val="20"/>
          <w:szCs w:val="21"/>
        </w:rPr>
      </w:pPr>
      <w:r w:rsidRPr="00521C9D">
        <w:rPr>
          <w:rFonts w:ascii="Tahoma" w:hAnsi="Tahoma" w:cs="Tahoma"/>
          <w:sz w:val="20"/>
          <w:szCs w:val="21"/>
        </w:rPr>
        <w:t>Wykonawca zapewni przez okres trwałości projektu wsparcie techniczne w liczbie 50 godzin, polegające na modyfikacji systemu do zmieniających się przepisów prawa wraz z dostosowywaniem modułów w tym tworzeniem nowych funkcjonalności w danym module.</w:t>
      </w:r>
    </w:p>
    <w:p w:rsidR="004B7EE2" w:rsidRPr="00521C9D" w:rsidRDefault="004B7EE2" w:rsidP="00325E6E">
      <w:pPr>
        <w:numPr>
          <w:ilvl w:val="0"/>
          <w:numId w:val="7"/>
        </w:numPr>
        <w:tabs>
          <w:tab w:val="left" w:pos="792"/>
        </w:tabs>
        <w:spacing w:before="0" w:line="276" w:lineRule="auto"/>
        <w:ind w:left="766" w:hanging="340"/>
        <w:rPr>
          <w:rFonts w:ascii="Tahoma" w:hAnsi="Tahoma" w:cs="Tahoma"/>
          <w:color w:val="000000"/>
          <w:sz w:val="20"/>
          <w:szCs w:val="21"/>
        </w:rPr>
      </w:pPr>
      <w:r w:rsidRPr="00521C9D">
        <w:rPr>
          <w:rFonts w:ascii="Tahoma" w:hAnsi="Tahoma" w:cs="Tahoma"/>
          <w:sz w:val="20"/>
          <w:szCs w:val="21"/>
        </w:rPr>
        <w:t>Dostawca udzieli opieki autorskiej na okres trwałości projektu polegającej na dostarczaniu nowych wersji, usuwaniu awarii oprogramowania wynikających z błędów</w:t>
      </w:r>
      <w:r w:rsidRPr="00521C9D">
        <w:rPr>
          <w:rFonts w:ascii="Tahoma" w:hAnsi="Tahoma" w:cs="Tahoma"/>
          <w:color w:val="000000"/>
          <w:sz w:val="20"/>
          <w:szCs w:val="21"/>
        </w:rPr>
        <w:t xml:space="preserve"> technicznych, awarii baz danych.</w:t>
      </w:r>
    </w:p>
    <w:p w:rsidR="004B7EE2" w:rsidRPr="00521C9D" w:rsidRDefault="004B7EE2" w:rsidP="004B7EE2">
      <w:pPr>
        <w:widowControl w:val="0"/>
        <w:spacing w:before="0" w:after="240" w:line="276" w:lineRule="auto"/>
        <w:ind w:left="66"/>
        <w:contextualSpacing/>
        <w:rPr>
          <w:rFonts w:ascii="Tahoma" w:hAnsi="Tahoma" w:cs="Tahoma"/>
          <w:color w:val="000000"/>
          <w:sz w:val="21"/>
          <w:szCs w:val="21"/>
        </w:rPr>
      </w:pPr>
    </w:p>
    <w:p w:rsidR="00736811" w:rsidRPr="00521C9D" w:rsidRDefault="00736811" w:rsidP="00325E6E">
      <w:pPr>
        <w:pStyle w:val="Nagwek2"/>
        <w:numPr>
          <w:ilvl w:val="1"/>
          <w:numId w:val="74"/>
        </w:numPr>
        <w:rPr>
          <w:rFonts w:ascii="Tahoma" w:hAnsi="Tahoma" w:cs="Tahoma"/>
          <w:color w:val="365F91" w:themeColor="accent1" w:themeShade="BF"/>
        </w:rPr>
      </w:pPr>
      <w:bookmarkStart w:id="57" w:name="_Toc473808127"/>
      <w:r w:rsidRPr="00521C9D">
        <w:rPr>
          <w:rFonts w:ascii="Tahoma" w:hAnsi="Tahoma" w:cs="Tahoma"/>
          <w:color w:val="365F91" w:themeColor="accent1" w:themeShade="BF"/>
        </w:rPr>
        <w:t>Gwarancja i serwis</w:t>
      </w:r>
      <w:bookmarkEnd w:id="57"/>
    </w:p>
    <w:p w:rsidR="008433EF" w:rsidRPr="00521C9D" w:rsidRDefault="008433EF" w:rsidP="008433EF">
      <w:pPr>
        <w:rPr>
          <w:rFonts w:ascii="Tahoma" w:hAnsi="Tahoma" w:cs="Tahoma"/>
        </w:rPr>
      </w:pPr>
    </w:p>
    <w:p w:rsidR="00736811" w:rsidRPr="00521C9D" w:rsidRDefault="00736811" w:rsidP="00736811">
      <w:pPr>
        <w:widowControl w:val="0"/>
        <w:spacing w:line="276" w:lineRule="auto"/>
        <w:ind w:left="426"/>
        <w:rPr>
          <w:rFonts w:ascii="Tahoma" w:hAnsi="Tahoma" w:cs="Tahoma"/>
          <w:sz w:val="16"/>
        </w:rPr>
      </w:pPr>
      <w:r w:rsidRPr="00521C9D">
        <w:rPr>
          <w:rFonts w:ascii="Tahoma" w:hAnsi="Tahoma" w:cs="Tahoma"/>
          <w:sz w:val="20"/>
          <w:szCs w:val="21"/>
        </w:rPr>
        <w:t>Zamawiający wymaga udzielenia gwarancji, zgodnie z warunkami podanymi poniżej.</w:t>
      </w:r>
    </w:p>
    <w:p w:rsidR="00736811" w:rsidRPr="00521C9D" w:rsidRDefault="00736811" w:rsidP="00736811">
      <w:pPr>
        <w:spacing w:line="276" w:lineRule="auto"/>
        <w:ind w:left="426"/>
        <w:rPr>
          <w:rFonts w:ascii="Tahoma" w:hAnsi="Tahoma" w:cs="Tahoma"/>
        </w:rPr>
      </w:pPr>
    </w:p>
    <w:p w:rsidR="00736811" w:rsidRPr="00521C9D" w:rsidRDefault="00736811" w:rsidP="00325E6E">
      <w:pPr>
        <w:pStyle w:val="Nagwek3"/>
        <w:numPr>
          <w:ilvl w:val="2"/>
          <w:numId w:val="74"/>
        </w:numPr>
        <w:rPr>
          <w:rFonts w:ascii="Tahoma" w:hAnsi="Tahoma" w:cs="Tahoma"/>
          <w:sz w:val="24"/>
        </w:rPr>
      </w:pPr>
      <w:bookmarkStart w:id="58" w:name="_Toc473808128"/>
      <w:r w:rsidRPr="00521C9D">
        <w:rPr>
          <w:rFonts w:ascii="Tahoma" w:hAnsi="Tahoma" w:cs="Tahoma"/>
          <w:sz w:val="24"/>
        </w:rPr>
        <w:t>Usługa utrzymania</w:t>
      </w:r>
      <w:bookmarkEnd w:id="58"/>
      <w:r w:rsidRPr="00521C9D">
        <w:rPr>
          <w:rFonts w:ascii="Tahoma" w:hAnsi="Tahoma" w:cs="Tahoma"/>
          <w:sz w:val="24"/>
        </w:rPr>
        <w:t xml:space="preserve"> </w:t>
      </w:r>
    </w:p>
    <w:p w:rsidR="00736811" w:rsidRPr="00521C9D" w:rsidRDefault="00736811" w:rsidP="00736811">
      <w:pPr>
        <w:widowControl w:val="0"/>
        <w:spacing w:line="276" w:lineRule="auto"/>
        <w:ind w:left="426"/>
        <w:rPr>
          <w:rFonts w:ascii="Tahoma" w:hAnsi="Tahoma" w:cs="Tahoma"/>
        </w:rPr>
      </w:pPr>
    </w:p>
    <w:p w:rsidR="00736811" w:rsidRPr="00521C9D" w:rsidRDefault="00736811" w:rsidP="00325E6E">
      <w:pPr>
        <w:numPr>
          <w:ilvl w:val="0"/>
          <w:numId w:val="20"/>
        </w:numPr>
        <w:tabs>
          <w:tab w:val="left" w:pos="792"/>
        </w:tabs>
        <w:spacing w:before="0" w:line="276" w:lineRule="auto"/>
        <w:rPr>
          <w:rFonts w:ascii="Tahoma" w:hAnsi="Tahoma" w:cs="Tahoma"/>
          <w:sz w:val="20"/>
          <w:szCs w:val="21"/>
        </w:rPr>
      </w:pPr>
      <w:r w:rsidRPr="00521C9D">
        <w:rPr>
          <w:rFonts w:ascii="Tahoma" w:hAnsi="Tahoma" w:cs="Tahoma"/>
          <w:sz w:val="20"/>
          <w:szCs w:val="21"/>
        </w:rPr>
        <w:t>W ramach Usługi Utrzymania, Wykonawca zapewnia bezpłatny, zgodny ze złożoną ofertą</w:t>
      </w:r>
      <w:r w:rsidRPr="00521C9D">
        <w:rPr>
          <w:rFonts w:ascii="Tahoma" w:hAnsi="Tahoma" w:cs="Tahoma"/>
          <w:b/>
          <w:sz w:val="20"/>
          <w:szCs w:val="21"/>
        </w:rPr>
        <w:t>,</w:t>
      </w:r>
      <w:r w:rsidRPr="00521C9D">
        <w:rPr>
          <w:rFonts w:ascii="Tahoma" w:hAnsi="Tahoma" w:cs="Tahoma"/>
          <w:sz w:val="20"/>
          <w:szCs w:val="21"/>
        </w:rPr>
        <w:t xml:space="preserve"> licząc od daty zakończenia wszystkich prac i dokonaniu odbioru ostatecznego, nadzór nad oprogramowaniem, w szczególności:</w:t>
      </w:r>
    </w:p>
    <w:p w:rsidR="00736811" w:rsidRPr="00521C9D" w:rsidRDefault="00736811" w:rsidP="00325E6E">
      <w:pPr>
        <w:numPr>
          <w:ilvl w:val="2"/>
          <w:numId w:val="6"/>
        </w:numPr>
        <w:spacing w:before="0" w:line="276" w:lineRule="auto"/>
        <w:ind w:left="1163" w:hanging="368"/>
        <w:rPr>
          <w:rFonts w:ascii="Tahoma" w:hAnsi="Tahoma" w:cs="Tahoma"/>
          <w:sz w:val="16"/>
        </w:rPr>
      </w:pPr>
      <w:r w:rsidRPr="00521C9D">
        <w:rPr>
          <w:rFonts w:ascii="Tahoma" w:hAnsi="Tahoma" w:cs="Tahoma"/>
          <w:sz w:val="20"/>
          <w:szCs w:val="21"/>
        </w:rPr>
        <w:lastRenderedPageBreak/>
        <w:t xml:space="preserve">udostępnienie poprawek do Oprogramowania, w przypadku stwierdzenia przez Zamawiającego błędu Oprogramowania (tzn. nie spowodowanego przez Zamawiającego powtarzalnego działania Oprogramowania, w tym samym miejscu programu, prowadzącego w każdym przypadku do otrzymania błędnych wyników jego działania): </w:t>
      </w:r>
    </w:p>
    <w:p w:rsidR="00736811" w:rsidRPr="00521C9D" w:rsidRDefault="00736811" w:rsidP="00325E6E">
      <w:pPr>
        <w:widowControl w:val="0"/>
        <w:numPr>
          <w:ilvl w:val="2"/>
          <w:numId w:val="11"/>
        </w:numPr>
        <w:spacing w:before="0" w:line="276" w:lineRule="auto"/>
        <w:ind w:left="1503" w:hanging="357"/>
        <w:rPr>
          <w:rFonts w:ascii="Tahoma" w:hAnsi="Tahoma" w:cs="Tahoma"/>
          <w:sz w:val="16"/>
        </w:rPr>
      </w:pPr>
      <w:r w:rsidRPr="00521C9D">
        <w:rPr>
          <w:rFonts w:ascii="Tahoma" w:hAnsi="Tahoma" w:cs="Tahoma"/>
          <w:sz w:val="20"/>
          <w:szCs w:val="21"/>
        </w:rPr>
        <w:t>w przypadku tzw. błędu krytycznego, tj. takiego, który uniemożliwia użytkowanie Oprogramowania w zakresie jego podstawowej funkcjonalności (wskazanej w dokumentacji użytkownika), poprzez nieprawidłowe działanie Oprogramowania, które prowadzi do całkowitego zatrzymania jego eksploatacji lub utraty danych w wyniku, której, niemożliwe jest prowadzenie działalności z użyciem wskazanego wyżej Oprogramowania:</w:t>
      </w:r>
    </w:p>
    <w:p w:rsidR="00736811" w:rsidRPr="00521C9D" w:rsidRDefault="00736811" w:rsidP="00325E6E">
      <w:pPr>
        <w:widowControl w:val="0"/>
        <w:numPr>
          <w:ilvl w:val="0"/>
          <w:numId w:val="15"/>
        </w:numPr>
        <w:spacing w:before="0" w:line="276" w:lineRule="auto"/>
        <w:ind w:left="1860" w:hanging="357"/>
        <w:rPr>
          <w:rFonts w:ascii="Tahoma" w:hAnsi="Tahoma" w:cs="Tahoma"/>
          <w:sz w:val="16"/>
        </w:rPr>
      </w:pPr>
      <w:r w:rsidRPr="00521C9D">
        <w:rPr>
          <w:rFonts w:ascii="Tahoma" w:hAnsi="Tahoma" w:cs="Tahoma"/>
          <w:sz w:val="20"/>
          <w:szCs w:val="21"/>
        </w:rPr>
        <w:t xml:space="preserve">czas reakcji Wykonawcy na zgłoszenie Zamawiającego (tj. czas od otrzymania zgłoszenia do chwili podjęcia przez Wykonawcę czynności zmierzających do naprawy zgłoszonego „błędu krytycznego”) wynosi 1 dzień roboczy, </w:t>
      </w:r>
    </w:p>
    <w:p w:rsidR="00736811" w:rsidRPr="00521C9D" w:rsidRDefault="00736811" w:rsidP="00325E6E">
      <w:pPr>
        <w:widowControl w:val="0"/>
        <w:numPr>
          <w:ilvl w:val="0"/>
          <w:numId w:val="15"/>
        </w:numPr>
        <w:spacing w:before="0" w:line="276" w:lineRule="auto"/>
        <w:ind w:left="1860" w:hanging="357"/>
        <w:rPr>
          <w:rFonts w:ascii="Tahoma" w:hAnsi="Tahoma" w:cs="Tahoma"/>
          <w:sz w:val="16"/>
        </w:rPr>
      </w:pPr>
      <w:r w:rsidRPr="00521C9D">
        <w:rPr>
          <w:rFonts w:ascii="Tahoma" w:hAnsi="Tahoma" w:cs="Tahoma"/>
          <w:sz w:val="20"/>
          <w:szCs w:val="21"/>
        </w:rPr>
        <w:t>czas dokonania i udostępnienia Zamawiającemu odpowiednich poprawek Oprogramowania wyniesie do 2 dni roboczych, od chwili wpłynięcia zgłoszenia</w:t>
      </w:r>
      <w:r w:rsidR="00F841BA" w:rsidRPr="00521C9D">
        <w:rPr>
          <w:rFonts w:ascii="Tahoma" w:hAnsi="Tahoma" w:cs="Tahoma"/>
          <w:sz w:val="20"/>
          <w:szCs w:val="21"/>
        </w:rPr>
        <w:t>,</w:t>
      </w:r>
    </w:p>
    <w:p w:rsidR="00736811" w:rsidRPr="00521C9D" w:rsidRDefault="00736811" w:rsidP="00325E6E">
      <w:pPr>
        <w:widowControl w:val="0"/>
        <w:numPr>
          <w:ilvl w:val="0"/>
          <w:numId w:val="15"/>
        </w:numPr>
        <w:spacing w:before="0" w:line="276" w:lineRule="auto"/>
        <w:ind w:left="1860" w:hanging="357"/>
        <w:rPr>
          <w:rFonts w:ascii="Tahoma" w:hAnsi="Tahoma" w:cs="Tahoma"/>
          <w:sz w:val="16"/>
        </w:rPr>
      </w:pPr>
      <w:r w:rsidRPr="00521C9D">
        <w:rPr>
          <w:rFonts w:ascii="Tahoma" w:hAnsi="Tahoma" w:cs="Tahoma"/>
          <w:sz w:val="20"/>
          <w:szCs w:val="21"/>
        </w:rPr>
        <w:t>w przypadku wystąpienia „błędu krytycznego” Wykonawca może wprowadzić tzw. rozwiązanie tymczasowe, doraźnie rozwiązujące problem błędu krytycznego; w takim przypadku dalsza obsługa usunięcia dotychczasowego błędu krytycznego będzie traktowana, jako błąd zwykły</w:t>
      </w:r>
      <w:r w:rsidR="00F841BA" w:rsidRPr="00521C9D">
        <w:rPr>
          <w:rFonts w:ascii="Tahoma" w:hAnsi="Tahoma" w:cs="Tahoma"/>
          <w:sz w:val="20"/>
          <w:szCs w:val="21"/>
        </w:rPr>
        <w:t>,</w:t>
      </w:r>
    </w:p>
    <w:p w:rsidR="00736811" w:rsidRPr="00521C9D" w:rsidRDefault="00736811" w:rsidP="00325E6E">
      <w:pPr>
        <w:widowControl w:val="0"/>
        <w:numPr>
          <w:ilvl w:val="0"/>
          <w:numId w:val="15"/>
        </w:numPr>
        <w:spacing w:before="0" w:line="276" w:lineRule="auto"/>
        <w:ind w:left="1860" w:hanging="357"/>
        <w:rPr>
          <w:rFonts w:ascii="Tahoma" w:hAnsi="Tahoma" w:cs="Tahoma"/>
          <w:sz w:val="16"/>
        </w:rPr>
      </w:pPr>
      <w:r w:rsidRPr="00521C9D">
        <w:rPr>
          <w:rFonts w:ascii="Tahoma" w:hAnsi="Tahoma" w:cs="Tahoma"/>
          <w:sz w:val="20"/>
          <w:szCs w:val="21"/>
        </w:rPr>
        <w:t>Zamawiający udostępni Wykonawcy zdalny dostęp do baz danych i Oprogramowania</w:t>
      </w:r>
      <w:r w:rsidR="00F841BA" w:rsidRPr="00521C9D">
        <w:rPr>
          <w:rFonts w:ascii="Tahoma" w:hAnsi="Tahoma" w:cs="Tahoma"/>
          <w:sz w:val="20"/>
          <w:szCs w:val="21"/>
        </w:rPr>
        <w:t>.</w:t>
      </w:r>
      <w:r w:rsidRPr="00521C9D">
        <w:rPr>
          <w:rFonts w:ascii="Tahoma" w:hAnsi="Tahoma" w:cs="Tahoma"/>
          <w:sz w:val="20"/>
          <w:szCs w:val="21"/>
        </w:rPr>
        <w:t xml:space="preserve"> </w:t>
      </w:r>
    </w:p>
    <w:p w:rsidR="00736811" w:rsidRPr="00521C9D" w:rsidRDefault="00736811" w:rsidP="00325E6E">
      <w:pPr>
        <w:widowControl w:val="0"/>
        <w:numPr>
          <w:ilvl w:val="2"/>
          <w:numId w:val="11"/>
        </w:numPr>
        <w:spacing w:before="0" w:line="276" w:lineRule="auto"/>
        <w:ind w:left="1503" w:hanging="357"/>
        <w:jc w:val="left"/>
        <w:rPr>
          <w:rFonts w:ascii="Tahoma" w:hAnsi="Tahoma" w:cs="Tahoma"/>
          <w:sz w:val="16"/>
        </w:rPr>
      </w:pPr>
      <w:r w:rsidRPr="00521C9D">
        <w:rPr>
          <w:rFonts w:ascii="Tahoma" w:hAnsi="Tahoma" w:cs="Tahoma"/>
          <w:sz w:val="20"/>
          <w:szCs w:val="21"/>
        </w:rPr>
        <w:t>w pozostałych przypadkach:</w:t>
      </w:r>
    </w:p>
    <w:p w:rsidR="00736811" w:rsidRPr="00521C9D" w:rsidRDefault="00736811" w:rsidP="00325E6E">
      <w:pPr>
        <w:widowControl w:val="0"/>
        <w:numPr>
          <w:ilvl w:val="0"/>
          <w:numId w:val="15"/>
        </w:numPr>
        <w:spacing w:before="0" w:line="276" w:lineRule="auto"/>
        <w:ind w:left="1860" w:hanging="357"/>
        <w:rPr>
          <w:rFonts w:ascii="Tahoma" w:hAnsi="Tahoma" w:cs="Tahoma"/>
          <w:sz w:val="16"/>
        </w:rPr>
      </w:pPr>
      <w:r w:rsidRPr="00521C9D">
        <w:rPr>
          <w:rFonts w:ascii="Tahoma" w:hAnsi="Tahoma" w:cs="Tahoma"/>
          <w:sz w:val="20"/>
          <w:szCs w:val="21"/>
        </w:rPr>
        <w:t>czas reakcji Wykonawcy na zgłoszenie Zamawiającego (tj. czas od otrzymania zgłoszenia do chwili podjęcia przez Wykonawcę czynności zmierzających do naprawy zgłoszonego błędu zwykłego) wynosi do 3  dni roboczych</w:t>
      </w:r>
      <w:r w:rsidR="00F841BA" w:rsidRPr="00521C9D">
        <w:rPr>
          <w:rFonts w:ascii="Tahoma" w:hAnsi="Tahoma" w:cs="Tahoma"/>
          <w:sz w:val="20"/>
          <w:szCs w:val="21"/>
        </w:rPr>
        <w:t>,</w:t>
      </w:r>
    </w:p>
    <w:p w:rsidR="00736811" w:rsidRPr="00521C9D" w:rsidRDefault="00736811" w:rsidP="00325E6E">
      <w:pPr>
        <w:widowControl w:val="0"/>
        <w:numPr>
          <w:ilvl w:val="0"/>
          <w:numId w:val="15"/>
        </w:numPr>
        <w:spacing w:before="0" w:line="276" w:lineRule="auto"/>
        <w:ind w:left="1860" w:hanging="357"/>
        <w:rPr>
          <w:rFonts w:ascii="Tahoma" w:hAnsi="Tahoma" w:cs="Tahoma"/>
          <w:sz w:val="16"/>
        </w:rPr>
      </w:pPr>
      <w:r w:rsidRPr="00521C9D">
        <w:rPr>
          <w:rFonts w:ascii="Tahoma" w:hAnsi="Tahoma" w:cs="Tahoma"/>
          <w:sz w:val="20"/>
          <w:szCs w:val="21"/>
        </w:rPr>
        <w:t>czas dokonania i udostępnienia Zamawiającemu odpowiednich poprawek Oprogramowania wyniesie do 5 dni roboczych od chwili wpłynięcia zgłoszenia</w:t>
      </w:r>
      <w:r w:rsidR="00F841BA" w:rsidRPr="00521C9D">
        <w:rPr>
          <w:rFonts w:ascii="Tahoma" w:hAnsi="Tahoma" w:cs="Tahoma"/>
          <w:sz w:val="20"/>
          <w:szCs w:val="21"/>
        </w:rPr>
        <w:t>.</w:t>
      </w:r>
    </w:p>
    <w:p w:rsidR="00736811" w:rsidRPr="00521C9D" w:rsidRDefault="00736811" w:rsidP="00325E6E">
      <w:pPr>
        <w:widowControl w:val="0"/>
        <w:numPr>
          <w:ilvl w:val="2"/>
          <w:numId w:val="11"/>
        </w:numPr>
        <w:spacing w:before="0" w:line="276" w:lineRule="auto"/>
        <w:ind w:left="1503" w:hanging="357"/>
        <w:rPr>
          <w:rFonts w:ascii="Tahoma" w:hAnsi="Tahoma" w:cs="Tahoma"/>
          <w:sz w:val="16"/>
        </w:rPr>
      </w:pPr>
      <w:r w:rsidRPr="00521C9D">
        <w:rPr>
          <w:rFonts w:ascii="Tahoma" w:hAnsi="Tahoma" w:cs="Tahoma"/>
          <w:sz w:val="20"/>
          <w:szCs w:val="21"/>
        </w:rPr>
        <w:t>w wyjątkowych wypadkach, za zgodą Zamawiającego, czas dokonania poprawek będzie uzgodniony pomiędzy Wykonawcą i Zamawiającym</w:t>
      </w:r>
      <w:r w:rsidR="00F841BA" w:rsidRPr="00521C9D">
        <w:rPr>
          <w:rFonts w:ascii="Tahoma" w:hAnsi="Tahoma" w:cs="Tahoma"/>
          <w:sz w:val="20"/>
          <w:szCs w:val="21"/>
        </w:rPr>
        <w:t>.</w:t>
      </w:r>
    </w:p>
    <w:p w:rsidR="00736811" w:rsidRPr="00521C9D" w:rsidRDefault="00736811" w:rsidP="00325E6E">
      <w:pPr>
        <w:widowControl w:val="0"/>
        <w:numPr>
          <w:ilvl w:val="2"/>
          <w:numId w:val="11"/>
        </w:numPr>
        <w:spacing w:before="0" w:line="276" w:lineRule="auto"/>
        <w:ind w:left="1503" w:hanging="357"/>
        <w:rPr>
          <w:rFonts w:ascii="Tahoma" w:hAnsi="Tahoma" w:cs="Tahoma"/>
          <w:sz w:val="16"/>
        </w:rPr>
      </w:pPr>
      <w:r w:rsidRPr="00521C9D">
        <w:rPr>
          <w:rFonts w:ascii="Tahoma" w:hAnsi="Tahoma" w:cs="Tahoma"/>
          <w:sz w:val="20"/>
          <w:szCs w:val="21"/>
        </w:rPr>
        <w:t>ewentualne przekwalifikowanie błędu zgłoszonego przez Zamawiającego, jako zwykły, na "błąd krytyczny", wymagać będzie osobnego zgłoszenia i oznaczać będzie uruchomienie procedury opisanej pod lit "a" w powyższej treści.</w:t>
      </w:r>
    </w:p>
    <w:p w:rsidR="00736811" w:rsidRPr="00521C9D" w:rsidRDefault="00736811" w:rsidP="00325E6E">
      <w:pPr>
        <w:widowControl w:val="0"/>
        <w:numPr>
          <w:ilvl w:val="2"/>
          <w:numId w:val="11"/>
        </w:numPr>
        <w:spacing w:before="0" w:line="276" w:lineRule="auto"/>
        <w:ind w:left="1503" w:hanging="357"/>
        <w:rPr>
          <w:rFonts w:ascii="Tahoma" w:hAnsi="Tahoma" w:cs="Tahoma"/>
          <w:sz w:val="16"/>
        </w:rPr>
      </w:pPr>
      <w:r w:rsidRPr="00521C9D">
        <w:rPr>
          <w:rFonts w:ascii="Tahoma" w:hAnsi="Tahoma" w:cs="Tahoma"/>
          <w:sz w:val="20"/>
          <w:szCs w:val="21"/>
        </w:rPr>
        <w:t>zgłoszenie błędu przez Zamawiającego odbywać się musi na odpowiednim formularzu poprzez witrynę internetową Help-Desk Wykonawcy; w przypadku niedostępności dedykowanego narzędzia informatycznego do obsługi zgłoszeń serwisowych, Wykonawca przyjmować musi zgłoszenia serwisowe telefonicznie lub faksem w dni robocze w godz. 8.00 – 16.00 na dedykowany numer tel. /faks oraz pocztą elektroniczną. Wykonawca musi potwierdzać niezwłocznie fakt otrzymania zgłoszenia serwisowego za pośrednictwem poczty elektronicznej pod adres lub faksem na numer, z których nadeszło zgłoszenie serwisowe</w:t>
      </w:r>
      <w:r w:rsidR="00F841BA" w:rsidRPr="00521C9D">
        <w:rPr>
          <w:rFonts w:ascii="Tahoma" w:hAnsi="Tahoma" w:cs="Tahoma"/>
          <w:sz w:val="20"/>
          <w:szCs w:val="21"/>
        </w:rPr>
        <w:t>.</w:t>
      </w:r>
    </w:p>
    <w:p w:rsidR="00736811" w:rsidRPr="00521C9D" w:rsidRDefault="00736811" w:rsidP="00325E6E">
      <w:pPr>
        <w:widowControl w:val="0"/>
        <w:numPr>
          <w:ilvl w:val="2"/>
          <w:numId w:val="11"/>
        </w:numPr>
        <w:spacing w:before="0" w:line="276" w:lineRule="auto"/>
        <w:ind w:left="1503" w:hanging="357"/>
        <w:rPr>
          <w:rFonts w:ascii="Tahoma" w:hAnsi="Tahoma" w:cs="Tahoma"/>
          <w:sz w:val="16"/>
        </w:rPr>
      </w:pPr>
      <w:r w:rsidRPr="00521C9D">
        <w:rPr>
          <w:rFonts w:ascii="Tahoma" w:hAnsi="Tahoma" w:cs="Tahoma"/>
          <w:sz w:val="20"/>
          <w:szCs w:val="21"/>
        </w:rPr>
        <w:t>w przypadku, gdy formularz zgłoszenia serwisowego zostanie przyjęty przez Wykonawcę:</w:t>
      </w:r>
    </w:p>
    <w:p w:rsidR="00736811" w:rsidRPr="00521C9D" w:rsidRDefault="00736811" w:rsidP="00325E6E">
      <w:pPr>
        <w:widowControl w:val="0"/>
        <w:numPr>
          <w:ilvl w:val="0"/>
          <w:numId w:val="15"/>
        </w:numPr>
        <w:spacing w:before="0" w:line="276" w:lineRule="auto"/>
        <w:ind w:left="1860" w:hanging="357"/>
        <w:rPr>
          <w:rFonts w:ascii="Tahoma" w:hAnsi="Tahoma" w:cs="Tahoma"/>
          <w:sz w:val="16"/>
        </w:rPr>
      </w:pPr>
      <w:r w:rsidRPr="00521C9D">
        <w:rPr>
          <w:rFonts w:ascii="Tahoma" w:hAnsi="Tahoma" w:cs="Tahoma"/>
          <w:sz w:val="20"/>
          <w:szCs w:val="21"/>
        </w:rPr>
        <w:t>w godzinach pomiędzy 16.00 a 24.00 dnia roboczego – traktowany jest jak przyjęty o godz. 8.00 następnego dnia roboczego</w:t>
      </w:r>
      <w:r w:rsidR="00F841BA" w:rsidRPr="00521C9D">
        <w:rPr>
          <w:rFonts w:ascii="Tahoma" w:hAnsi="Tahoma" w:cs="Tahoma"/>
          <w:sz w:val="20"/>
          <w:szCs w:val="21"/>
        </w:rPr>
        <w:t>,</w:t>
      </w:r>
    </w:p>
    <w:p w:rsidR="00736811" w:rsidRPr="00521C9D" w:rsidRDefault="00736811" w:rsidP="00325E6E">
      <w:pPr>
        <w:widowControl w:val="0"/>
        <w:numPr>
          <w:ilvl w:val="0"/>
          <w:numId w:val="15"/>
        </w:numPr>
        <w:spacing w:before="0" w:line="276" w:lineRule="auto"/>
        <w:ind w:left="1860" w:hanging="357"/>
        <w:rPr>
          <w:rFonts w:ascii="Tahoma" w:hAnsi="Tahoma" w:cs="Tahoma"/>
          <w:sz w:val="16"/>
        </w:rPr>
      </w:pPr>
      <w:r w:rsidRPr="00521C9D">
        <w:rPr>
          <w:rFonts w:ascii="Tahoma" w:hAnsi="Tahoma" w:cs="Tahoma"/>
          <w:sz w:val="20"/>
          <w:szCs w:val="21"/>
        </w:rPr>
        <w:t xml:space="preserve">w godzinach pomiędzy 0.00 a 8.00 dnia roboczego - traktowany jest jak przyjęty </w:t>
      </w:r>
      <w:r w:rsidRPr="00521C9D">
        <w:rPr>
          <w:rFonts w:ascii="Tahoma" w:hAnsi="Tahoma" w:cs="Tahoma"/>
          <w:sz w:val="20"/>
          <w:szCs w:val="21"/>
        </w:rPr>
        <w:br/>
        <w:t>o godz. 8.00 danego dnia roboczego</w:t>
      </w:r>
      <w:r w:rsidR="00F841BA" w:rsidRPr="00521C9D">
        <w:rPr>
          <w:rFonts w:ascii="Tahoma" w:hAnsi="Tahoma" w:cs="Tahoma"/>
          <w:sz w:val="20"/>
          <w:szCs w:val="21"/>
        </w:rPr>
        <w:t>,</w:t>
      </w:r>
    </w:p>
    <w:p w:rsidR="00736811" w:rsidRPr="00521C9D" w:rsidRDefault="00736811" w:rsidP="00325E6E">
      <w:pPr>
        <w:widowControl w:val="0"/>
        <w:numPr>
          <w:ilvl w:val="0"/>
          <w:numId w:val="15"/>
        </w:numPr>
        <w:spacing w:before="0" w:line="276" w:lineRule="auto"/>
        <w:ind w:left="1860" w:hanging="357"/>
        <w:rPr>
          <w:rFonts w:ascii="Tahoma" w:hAnsi="Tahoma" w:cs="Tahoma"/>
          <w:sz w:val="16"/>
        </w:rPr>
      </w:pPr>
      <w:r w:rsidRPr="00521C9D">
        <w:rPr>
          <w:rFonts w:ascii="Tahoma" w:hAnsi="Tahoma" w:cs="Tahoma"/>
          <w:sz w:val="20"/>
          <w:szCs w:val="21"/>
        </w:rPr>
        <w:t>w dniu ustawowo lub dodatkowo wolnym od pracy - traktowany jest jak przyjęty o godz. 8.00 najbliższego dnia roboczego</w:t>
      </w:r>
      <w:r w:rsidR="00F841BA" w:rsidRPr="00521C9D">
        <w:rPr>
          <w:rFonts w:ascii="Tahoma" w:hAnsi="Tahoma" w:cs="Tahoma"/>
          <w:sz w:val="20"/>
          <w:szCs w:val="21"/>
        </w:rPr>
        <w:t>.</w:t>
      </w:r>
    </w:p>
    <w:p w:rsidR="00736811" w:rsidRPr="00521C9D" w:rsidRDefault="00736811" w:rsidP="00325E6E">
      <w:pPr>
        <w:widowControl w:val="0"/>
        <w:numPr>
          <w:ilvl w:val="2"/>
          <w:numId w:val="11"/>
        </w:numPr>
        <w:spacing w:before="0" w:line="276" w:lineRule="auto"/>
        <w:ind w:left="1503" w:hanging="357"/>
        <w:rPr>
          <w:rFonts w:ascii="Tahoma" w:hAnsi="Tahoma" w:cs="Tahoma"/>
          <w:sz w:val="16"/>
        </w:rPr>
      </w:pPr>
      <w:r w:rsidRPr="00521C9D">
        <w:rPr>
          <w:rFonts w:ascii="Tahoma" w:hAnsi="Tahoma" w:cs="Tahoma"/>
          <w:sz w:val="20"/>
          <w:szCs w:val="21"/>
        </w:rPr>
        <w:lastRenderedPageBreak/>
        <w:t>rozwój Oprogramowania, zgodnie ze zmieniającymi się powszechnie obowiązującymi przepisami prawa oraz przepisami wewnętrznymi obowiązującymi m.in. Zamawiającego, wydanymi na podstawie upoważnienia ustawowego, z zastrzeżeniem, że Wykonawca zobowiązany jest do:</w:t>
      </w:r>
    </w:p>
    <w:p w:rsidR="00736811" w:rsidRPr="00521C9D" w:rsidRDefault="00736811" w:rsidP="00325E6E">
      <w:pPr>
        <w:widowControl w:val="0"/>
        <w:numPr>
          <w:ilvl w:val="0"/>
          <w:numId w:val="15"/>
        </w:numPr>
        <w:spacing w:before="0" w:line="276" w:lineRule="auto"/>
        <w:ind w:left="1860" w:hanging="357"/>
        <w:rPr>
          <w:rFonts w:ascii="Tahoma" w:hAnsi="Tahoma" w:cs="Tahoma"/>
          <w:sz w:val="16"/>
        </w:rPr>
      </w:pPr>
      <w:r w:rsidRPr="00521C9D">
        <w:rPr>
          <w:rFonts w:ascii="Tahoma" w:hAnsi="Tahoma" w:cs="Tahoma"/>
          <w:sz w:val="20"/>
          <w:szCs w:val="21"/>
        </w:rPr>
        <w:t>przekazania Zamawiającemu informacji o nowych wersjach Oprogramowania, odbywać się będzie poprzez wysłanie pocztą elektroniczną na adres e-mail Zamawiającego</w:t>
      </w:r>
      <w:r w:rsidR="00F841BA" w:rsidRPr="00521C9D">
        <w:rPr>
          <w:rFonts w:ascii="Tahoma" w:hAnsi="Tahoma" w:cs="Tahoma"/>
          <w:sz w:val="20"/>
          <w:szCs w:val="21"/>
        </w:rPr>
        <w:t>,</w:t>
      </w:r>
    </w:p>
    <w:p w:rsidR="00736811" w:rsidRPr="00521C9D" w:rsidRDefault="00736811" w:rsidP="00325E6E">
      <w:pPr>
        <w:widowControl w:val="0"/>
        <w:numPr>
          <w:ilvl w:val="0"/>
          <w:numId w:val="15"/>
        </w:numPr>
        <w:spacing w:before="0" w:line="276" w:lineRule="auto"/>
        <w:ind w:left="1860" w:hanging="357"/>
        <w:rPr>
          <w:rFonts w:ascii="Tahoma" w:hAnsi="Tahoma" w:cs="Tahoma"/>
          <w:sz w:val="16"/>
        </w:rPr>
      </w:pPr>
      <w:r w:rsidRPr="00521C9D">
        <w:rPr>
          <w:rFonts w:ascii="Tahoma" w:hAnsi="Tahoma" w:cs="Tahoma"/>
          <w:sz w:val="20"/>
          <w:szCs w:val="21"/>
        </w:rPr>
        <w:t>udostępniania uaktualnień Oprogramowania (nowych wersji Oprogramowania) poprzez serwer ftp, przy czym na pisemne życzenie Zamawiającego, Wykonawca musi przygotować i wysłać na adres Zamawiającego nośnik CD-ROM zawierający nową wersję Oprogramowania</w:t>
      </w:r>
      <w:r w:rsidR="00F841BA" w:rsidRPr="00521C9D">
        <w:rPr>
          <w:rFonts w:ascii="Tahoma" w:hAnsi="Tahoma" w:cs="Tahoma"/>
          <w:sz w:val="20"/>
          <w:szCs w:val="21"/>
        </w:rPr>
        <w:t>,</w:t>
      </w:r>
      <w:r w:rsidRPr="00521C9D">
        <w:rPr>
          <w:rFonts w:ascii="Tahoma" w:hAnsi="Tahoma" w:cs="Tahoma"/>
          <w:sz w:val="20"/>
          <w:szCs w:val="21"/>
        </w:rPr>
        <w:t xml:space="preserve"> </w:t>
      </w:r>
    </w:p>
    <w:p w:rsidR="00736811" w:rsidRPr="00521C9D" w:rsidRDefault="00736811" w:rsidP="00325E6E">
      <w:pPr>
        <w:widowControl w:val="0"/>
        <w:numPr>
          <w:ilvl w:val="0"/>
          <w:numId w:val="15"/>
        </w:numPr>
        <w:spacing w:before="0" w:line="276" w:lineRule="auto"/>
        <w:ind w:left="1860" w:hanging="357"/>
        <w:rPr>
          <w:rFonts w:ascii="Tahoma" w:hAnsi="Tahoma" w:cs="Tahoma"/>
          <w:sz w:val="16"/>
        </w:rPr>
      </w:pPr>
      <w:r w:rsidRPr="00521C9D">
        <w:rPr>
          <w:rFonts w:ascii="Tahoma" w:hAnsi="Tahoma" w:cs="Tahoma"/>
          <w:sz w:val="20"/>
          <w:szCs w:val="21"/>
        </w:rPr>
        <w:t>udostępnienia możliwości pisemnego zgłoszenia uwag i propozycji modyfikacji Oprogramowania, na odpowiednim formularzu; zgłoszenia takie wynikają z zobowiązania Wykonawcy do dokonywania rozwoju Oprogramowania, o którym mowa w punkcie poprzedzającym, Wykonawca będzie rozpatrywał je w czasie prac analitycznych przy rozwoju oprogramowania</w:t>
      </w:r>
      <w:r w:rsidR="00F841BA" w:rsidRPr="00521C9D">
        <w:rPr>
          <w:rFonts w:ascii="Tahoma" w:hAnsi="Tahoma" w:cs="Tahoma"/>
          <w:sz w:val="20"/>
          <w:szCs w:val="21"/>
        </w:rPr>
        <w:t>,</w:t>
      </w:r>
    </w:p>
    <w:p w:rsidR="00736811" w:rsidRPr="00521C9D" w:rsidRDefault="00736811" w:rsidP="00325E6E">
      <w:pPr>
        <w:widowControl w:val="0"/>
        <w:numPr>
          <w:ilvl w:val="0"/>
          <w:numId w:val="15"/>
        </w:numPr>
        <w:spacing w:before="0" w:line="276" w:lineRule="auto"/>
        <w:ind w:left="1860" w:hanging="357"/>
        <w:rPr>
          <w:rFonts w:ascii="Tahoma" w:hAnsi="Tahoma" w:cs="Tahoma"/>
          <w:sz w:val="16"/>
        </w:rPr>
      </w:pPr>
      <w:r w:rsidRPr="00521C9D">
        <w:rPr>
          <w:rFonts w:ascii="Tahoma" w:hAnsi="Tahoma" w:cs="Tahoma"/>
          <w:sz w:val="20"/>
          <w:szCs w:val="21"/>
        </w:rPr>
        <w:t>gotowości przyjmowania i rozpatrywania indywidualnych żądań zmian (tj. modyfikacji płatnych) Oprogramowania (propozycji jego udoskonaleń, modyfikacji i rozwoju), przy czym realizacja powyższych żądań nie będzie wchodziła w zakres niniejszego postępowania</w:t>
      </w:r>
      <w:r w:rsidR="00F841BA" w:rsidRPr="00521C9D">
        <w:rPr>
          <w:rFonts w:ascii="Tahoma" w:hAnsi="Tahoma" w:cs="Tahoma"/>
          <w:sz w:val="20"/>
          <w:szCs w:val="21"/>
        </w:rPr>
        <w:t>.</w:t>
      </w:r>
      <w:r w:rsidRPr="00521C9D">
        <w:rPr>
          <w:rFonts w:ascii="Tahoma" w:hAnsi="Tahoma" w:cs="Tahoma"/>
          <w:sz w:val="20"/>
          <w:szCs w:val="21"/>
        </w:rPr>
        <w:t xml:space="preserve"> </w:t>
      </w:r>
    </w:p>
    <w:p w:rsidR="00736811" w:rsidRPr="00521C9D" w:rsidRDefault="00736811" w:rsidP="00325E6E">
      <w:pPr>
        <w:widowControl w:val="0"/>
        <w:numPr>
          <w:ilvl w:val="2"/>
          <w:numId w:val="11"/>
        </w:numPr>
        <w:spacing w:before="0" w:line="276" w:lineRule="auto"/>
        <w:ind w:left="1503" w:hanging="357"/>
        <w:rPr>
          <w:rFonts w:ascii="Tahoma" w:hAnsi="Tahoma" w:cs="Tahoma"/>
          <w:sz w:val="16"/>
        </w:rPr>
      </w:pPr>
      <w:r w:rsidRPr="00521C9D">
        <w:rPr>
          <w:rFonts w:ascii="Tahoma" w:hAnsi="Tahoma" w:cs="Tahoma"/>
          <w:sz w:val="20"/>
          <w:szCs w:val="21"/>
        </w:rPr>
        <w:t>Wykonawca udostępni przeszkolonym pracownikom Zamawiającego (Administratorom) usługę serwisową „Help Desk”, obejmującą porady i konsultacje dotyczące Oprogramowania oraz w ramach możliwości także odnośnie motoru bazy danych. W ramach usługi Help Desk, Zamawiający będzie upoważniony do kontaktów telefonicznych, faksowych, e-mailowych,  lub osobistych z serwisem, w czasie pracy serwisu. Serwis dostępny musi być w dni robocze od 8:00 do 16:00</w:t>
      </w:r>
      <w:r w:rsidR="00F841BA" w:rsidRPr="00521C9D">
        <w:rPr>
          <w:rFonts w:ascii="Tahoma" w:hAnsi="Tahoma" w:cs="Tahoma"/>
          <w:sz w:val="20"/>
          <w:szCs w:val="21"/>
        </w:rPr>
        <w:t>.</w:t>
      </w:r>
    </w:p>
    <w:p w:rsidR="00736811" w:rsidRPr="00521C9D" w:rsidRDefault="00736811" w:rsidP="00325E6E">
      <w:pPr>
        <w:widowControl w:val="0"/>
        <w:numPr>
          <w:ilvl w:val="2"/>
          <w:numId w:val="11"/>
        </w:numPr>
        <w:spacing w:before="0" w:line="276" w:lineRule="auto"/>
        <w:ind w:left="1503" w:hanging="357"/>
        <w:rPr>
          <w:rFonts w:ascii="Tahoma" w:hAnsi="Tahoma" w:cs="Tahoma"/>
          <w:sz w:val="16"/>
        </w:rPr>
      </w:pPr>
      <w:r w:rsidRPr="00521C9D">
        <w:rPr>
          <w:rFonts w:ascii="Tahoma" w:hAnsi="Tahoma" w:cs="Tahoma"/>
          <w:sz w:val="20"/>
          <w:szCs w:val="21"/>
        </w:rPr>
        <w:t>Serwis „Help Desk” będzie bezpłatny przez okres zgodny ze złożoną ofertą, od dnia wdrożenia Oprogramowania. Przez „Wdrożenie” Zamawiający rozumie – ogół prac realizowanych przez Wykonawcę zgodnie z niniejszym OPZ, w tym nauka personelu Zamawiającego obsługi oprogramowania, mających na celu oddanie Zamawiającemu w pełni funkcjonalnego Oprogramowania.</w:t>
      </w:r>
    </w:p>
    <w:p w:rsidR="00736811" w:rsidRPr="00521C9D" w:rsidRDefault="00F841BA" w:rsidP="00325E6E">
      <w:pPr>
        <w:numPr>
          <w:ilvl w:val="2"/>
          <w:numId w:val="6"/>
        </w:numPr>
        <w:spacing w:before="0" w:line="276" w:lineRule="auto"/>
        <w:ind w:left="1163" w:hanging="368"/>
        <w:rPr>
          <w:rFonts w:ascii="Tahoma" w:hAnsi="Tahoma" w:cs="Tahoma"/>
          <w:sz w:val="16"/>
        </w:rPr>
      </w:pPr>
      <w:r w:rsidRPr="00521C9D">
        <w:rPr>
          <w:rFonts w:ascii="Tahoma" w:hAnsi="Tahoma" w:cs="Tahoma"/>
          <w:sz w:val="20"/>
          <w:szCs w:val="21"/>
        </w:rPr>
        <w:t>D</w:t>
      </w:r>
      <w:r w:rsidR="00736811" w:rsidRPr="00521C9D">
        <w:rPr>
          <w:rFonts w:ascii="Tahoma" w:hAnsi="Tahoma" w:cs="Tahoma"/>
          <w:sz w:val="20"/>
          <w:szCs w:val="21"/>
        </w:rPr>
        <w:t>ostęp do wsparcia technicznego producenta, które obejmie m.in.:</w:t>
      </w:r>
    </w:p>
    <w:p w:rsidR="00736811" w:rsidRPr="00521C9D" w:rsidRDefault="00736811" w:rsidP="00325E6E">
      <w:pPr>
        <w:widowControl w:val="0"/>
        <w:numPr>
          <w:ilvl w:val="2"/>
          <w:numId w:val="9"/>
        </w:numPr>
        <w:spacing w:before="0" w:line="276" w:lineRule="auto"/>
        <w:ind w:left="1503" w:hanging="357"/>
        <w:rPr>
          <w:rFonts w:ascii="Tahoma" w:hAnsi="Tahoma" w:cs="Tahoma"/>
          <w:sz w:val="16"/>
        </w:rPr>
      </w:pPr>
      <w:r w:rsidRPr="00521C9D">
        <w:rPr>
          <w:rFonts w:ascii="Tahoma" w:hAnsi="Tahoma" w:cs="Tahoma"/>
          <w:sz w:val="20"/>
          <w:szCs w:val="21"/>
        </w:rPr>
        <w:t>udzielanie odpowiedzi na podstawowe pytania dotyczące krótkotrwałej instalacji, używania i konfiguracji</w:t>
      </w:r>
      <w:r w:rsidR="00F841BA" w:rsidRPr="00521C9D">
        <w:rPr>
          <w:rFonts w:ascii="Tahoma" w:hAnsi="Tahoma" w:cs="Tahoma"/>
          <w:sz w:val="20"/>
          <w:szCs w:val="21"/>
        </w:rPr>
        <w:t>,</w:t>
      </w:r>
    </w:p>
    <w:p w:rsidR="00736811" w:rsidRPr="00521C9D" w:rsidRDefault="00736811" w:rsidP="00325E6E">
      <w:pPr>
        <w:widowControl w:val="0"/>
        <w:numPr>
          <w:ilvl w:val="2"/>
          <w:numId w:val="9"/>
        </w:numPr>
        <w:spacing w:before="0" w:line="276" w:lineRule="auto"/>
        <w:ind w:left="1503" w:hanging="357"/>
        <w:rPr>
          <w:rFonts w:ascii="Tahoma" w:hAnsi="Tahoma" w:cs="Tahoma"/>
          <w:sz w:val="16"/>
        </w:rPr>
      </w:pPr>
      <w:r w:rsidRPr="00521C9D">
        <w:rPr>
          <w:rFonts w:ascii="Tahoma" w:hAnsi="Tahoma" w:cs="Tahoma"/>
          <w:sz w:val="20"/>
          <w:szCs w:val="21"/>
        </w:rPr>
        <w:t>bezpośrednie konsultacje telefoniczne z inżynierem producenta dotyczące bieżących problemów związanych z kodem</w:t>
      </w:r>
      <w:r w:rsidR="00F841BA" w:rsidRPr="00521C9D">
        <w:rPr>
          <w:rFonts w:ascii="Tahoma" w:hAnsi="Tahoma" w:cs="Tahoma"/>
          <w:sz w:val="20"/>
          <w:szCs w:val="21"/>
        </w:rPr>
        <w:t>,</w:t>
      </w:r>
    </w:p>
    <w:p w:rsidR="00736811" w:rsidRPr="00521C9D" w:rsidRDefault="00736811" w:rsidP="00325E6E">
      <w:pPr>
        <w:widowControl w:val="0"/>
        <w:numPr>
          <w:ilvl w:val="2"/>
          <w:numId w:val="9"/>
        </w:numPr>
        <w:spacing w:before="0" w:line="276" w:lineRule="auto"/>
        <w:ind w:left="1503" w:hanging="357"/>
        <w:rPr>
          <w:rFonts w:ascii="Tahoma" w:hAnsi="Tahoma" w:cs="Tahoma"/>
          <w:sz w:val="16"/>
        </w:rPr>
      </w:pPr>
      <w:r w:rsidRPr="00521C9D">
        <w:rPr>
          <w:rFonts w:ascii="Tahoma" w:hAnsi="Tahoma" w:cs="Tahoma"/>
          <w:sz w:val="20"/>
          <w:szCs w:val="21"/>
        </w:rPr>
        <w:t xml:space="preserve">analizę informacji diagnostycznych mającą na celu określenie przyczyny problemu, </w:t>
      </w:r>
      <w:r w:rsidRPr="00521C9D">
        <w:rPr>
          <w:rFonts w:ascii="Tahoma" w:hAnsi="Tahoma" w:cs="Tahoma"/>
          <w:sz w:val="20"/>
          <w:szCs w:val="21"/>
        </w:rPr>
        <w:br/>
        <w:t>np. pomoc w interpretacji w dokumentacji problemów związanych z instalacją lub kodem,</w:t>
      </w:r>
    </w:p>
    <w:p w:rsidR="00736811" w:rsidRPr="00521C9D" w:rsidRDefault="00736811" w:rsidP="00325E6E">
      <w:pPr>
        <w:widowControl w:val="0"/>
        <w:numPr>
          <w:ilvl w:val="2"/>
          <w:numId w:val="9"/>
        </w:numPr>
        <w:spacing w:before="0" w:line="276" w:lineRule="auto"/>
        <w:ind w:left="1503" w:hanging="357"/>
        <w:rPr>
          <w:rFonts w:ascii="Tahoma" w:hAnsi="Tahoma" w:cs="Tahoma"/>
          <w:sz w:val="16"/>
        </w:rPr>
      </w:pPr>
      <w:r w:rsidRPr="00521C9D">
        <w:rPr>
          <w:rFonts w:ascii="Tahoma" w:hAnsi="Tahoma" w:cs="Tahoma"/>
          <w:sz w:val="20"/>
          <w:szCs w:val="21"/>
        </w:rPr>
        <w:t>w przypadku znanych defektów oprogramowania, przekazywanie informacji o sposobie ich usunięcia lub obejścia, a także udzielanie pomocy w uzyskaniu poprawek do otrzymania, których Zamawiający jest uprawniony w ramach posiadanej licencji.</w:t>
      </w:r>
    </w:p>
    <w:p w:rsidR="00736811" w:rsidRPr="00521C9D" w:rsidRDefault="00F841BA" w:rsidP="00325E6E">
      <w:pPr>
        <w:numPr>
          <w:ilvl w:val="2"/>
          <w:numId w:val="6"/>
        </w:numPr>
        <w:spacing w:before="0" w:line="276" w:lineRule="auto"/>
        <w:ind w:left="1163" w:hanging="368"/>
        <w:rPr>
          <w:rFonts w:ascii="Tahoma" w:hAnsi="Tahoma" w:cs="Tahoma"/>
          <w:sz w:val="16"/>
        </w:rPr>
      </w:pPr>
      <w:r w:rsidRPr="00521C9D">
        <w:rPr>
          <w:rFonts w:ascii="Tahoma" w:hAnsi="Tahoma" w:cs="Tahoma"/>
          <w:sz w:val="20"/>
          <w:szCs w:val="21"/>
        </w:rPr>
        <w:t>Z</w:t>
      </w:r>
      <w:r w:rsidR="00736811" w:rsidRPr="00521C9D">
        <w:rPr>
          <w:rFonts w:ascii="Tahoma" w:hAnsi="Tahoma" w:cs="Tahoma"/>
          <w:sz w:val="20"/>
          <w:szCs w:val="21"/>
        </w:rPr>
        <w:t>apewnienie przedstawicielom Zamawiającego nieprzerwanego i nieograniczonego dostępu do zasobów elektronicznych, baz samopomocy, FAQ oraz baz wiedzy producenta oprogramowania.</w:t>
      </w:r>
    </w:p>
    <w:p w:rsidR="00736811" w:rsidRPr="00521C9D" w:rsidRDefault="00736811" w:rsidP="00325E6E">
      <w:pPr>
        <w:numPr>
          <w:ilvl w:val="0"/>
          <w:numId w:val="20"/>
        </w:numPr>
        <w:tabs>
          <w:tab w:val="left" w:pos="792"/>
        </w:tabs>
        <w:spacing w:before="0" w:line="276" w:lineRule="auto"/>
        <w:ind w:left="766" w:hanging="340"/>
        <w:rPr>
          <w:rFonts w:ascii="Tahoma" w:hAnsi="Tahoma" w:cs="Tahoma"/>
          <w:sz w:val="20"/>
          <w:szCs w:val="21"/>
        </w:rPr>
      </w:pPr>
      <w:r w:rsidRPr="00521C9D">
        <w:rPr>
          <w:rFonts w:ascii="Tahoma" w:hAnsi="Tahoma" w:cs="Tahoma"/>
          <w:sz w:val="20"/>
          <w:szCs w:val="21"/>
        </w:rPr>
        <w:t xml:space="preserve">W każdym przypadku niewywiązania się Wykonawcy ze zobowiązań w ramach usług serwisowych, Zamawiający będzie miał prawo skorzystać na koszt Wykonawcy z usług </w:t>
      </w:r>
      <w:r w:rsidRPr="00521C9D">
        <w:rPr>
          <w:rFonts w:ascii="Tahoma" w:hAnsi="Tahoma" w:cs="Tahoma"/>
          <w:sz w:val="20"/>
          <w:szCs w:val="21"/>
        </w:rPr>
        <w:lastRenderedPageBreak/>
        <w:t xml:space="preserve">zastępczych, świadczonych przez inne podmioty, a odpowiadających swoim zakresem usługom serwisowym Wykonawcy. </w:t>
      </w:r>
    </w:p>
    <w:p w:rsidR="00736811" w:rsidRPr="00521C9D" w:rsidRDefault="00736811" w:rsidP="00736811">
      <w:pPr>
        <w:tabs>
          <w:tab w:val="left" w:pos="400"/>
        </w:tabs>
        <w:spacing w:line="276" w:lineRule="auto"/>
        <w:ind w:left="786"/>
        <w:rPr>
          <w:rFonts w:ascii="Tahoma" w:hAnsi="Tahoma" w:cs="Tahoma"/>
        </w:rPr>
      </w:pPr>
    </w:p>
    <w:p w:rsidR="00736811" w:rsidRPr="00521C9D" w:rsidRDefault="00736811" w:rsidP="00325E6E">
      <w:pPr>
        <w:pStyle w:val="Nagwek3"/>
        <w:numPr>
          <w:ilvl w:val="2"/>
          <w:numId w:val="74"/>
        </w:numPr>
        <w:rPr>
          <w:rFonts w:ascii="Tahoma" w:hAnsi="Tahoma" w:cs="Tahoma"/>
          <w:sz w:val="24"/>
        </w:rPr>
      </w:pPr>
      <w:bookmarkStart w:id="59" w:name="_Toc473808129"/>
      <w:r w:rsidRPr="00521C9D">
        <w:rPr>
          <w:rFonts w:ascii="Tahoma" w:hAnsi="Tahoma" w:cs="Tahoma"/>
          <w:sz w:val="24"/>
        </w:rPr>
        <w:t>Gwarancja na oprogramowanie</w:t>
      </w:r>
      <w:bookmarkEnd w:id="59"/>
      <w:r w:rsidRPr="00521C9D">
        <w:rPr>
          <w:rFonts w:ascii="Tahoma" w:hAnsi="Tahoma" w:cs="Tahoma"/>
          <w:sz w:val="24"/>
        </w:rPr>
        <w:t xml:space="preserve"> </w:t>
      </w:r>
    </w:p>
    <w:p w:rsidR="008433EF" w:rsidRPr="00521C9D" w:rsidRDefault="008433EF" w:rsidP="008433EF">
      <w:pPr>
        <w:rPr>
          <w:rFonts w:ascii="Tahoma" w:hAnsi="Tahoma" w:cs="Tahoma"/>
        </w:rPr>
      </w:pPr>
    </w:p>
    <w:p w:rsidR="00736811" w:rsidRPr="00521C9D" w:rsidRDefault="00736811" w:rsidP="00325E6E">
      <w:pPr>
        <w:numPr>
          <w:ilvl w:val="1"/>
          <w:numId w:val="12"/>
        </w:numPr>
        <w:spacing w:before="0" w:line="276" w:lineRule="auto"/>
        <w:ind w:left="783" w:hanging="357"/>
        <w:rPr>
          <w:rFonts w:ascii="Tahoma" w:hAnsi="Tahoma" w:cs="Tahoma"/>
          <w:sz w:val="16"/>
        </w:rPr>
      </w:pPr>
      <w:r w:rsidRPr="00521C9D">
        <w:rPr>
          <w:rFonts w:ascii="Tahoma" w:hAnsi="Tahoma" w:cs="Tahoma"/>
          <w:sz w:val="20"/>
          <w:szCs w:val="21"/>
        </w:rPr>
        <w:t>Wykonawca udziela gwarancji na stworzone dostarczone i zainstalowane Oprogramowania na okres zgodny ze złożoną ofertą, licząc od daty zakończenia wszystkich prac oraz dokonaniu odbioru ostatecznego.</w:t>
      </w:r>
    </w:p>
    <w:p w:rsidR="00736811" w:rsidRPr="00521C9D" w:rsidRDefault="00736811" w:rsidP="00325E6E">
      <w:pPr>
        <w:numPr>
          <w:ilvl w:val="1"/>
          <w:numId w:val="12"/>
        </w:numPr>
        <w:spacing w:before="0" w:line="276" w:lineRule="auto"/>
        <w:ind w:left="783" w:hanging="357"/>
        <w:rPr>
          <w:rFonts w:ascii="Tahoma" w:hAnsi="Tahoma" w:cs="Tahoma"/>
          <w:sz w:val="16"/>
        </w:rPr>
      </w:pPr>
      <w:r w:rsidRPr="00521C9D">
        <w:rPr>
          <w:rFonts w:ascii="Tahoma" w:hAnsi="Tahoma" w:cs="Tahoma"/>
          <w:sz w:val="20"/>
          <w:szCs w:val="21"/>
        </w:rPr>
        <w:t>W okresie gwarancji Wykonawca zobowiązany będzie:</w:t>
      </w:r>
    </w:p>
    <w:p w:rsidR="00736811" w:rsidRPr="00521C9D" w:rsidRDefault="00736811" w:rsidP="00325E6E">
      <w:pPr>
        <w:numPr>
          <w:ilvl w:val="2"/>
          <w:numId w:val="13"/>
        </w:numPr>
        <w:spacing w:before="0" w:after="60" w:line="276" w:lineRule="auto"/>
        <w:ind w:left="1146" w:hanging="363"/>
        <w:jc w:val="left"/>
        <w:rPr>
          <w:rFonts w:ascii="Tahoma" w:hAnsi="Tahoma" w:cs="Tahoma"/>
          <w:sz w:val="16"/>
        </w:rPr>
      </w:pPr>
      <w:r w:rsidRPr="00521C9D">
        <w:rPr>
          <w:rFonts w:ascii="Tahoma" w:hAnsi="Tahoma" w:cs="Tahoma"/>
          <w:sz w:val="20"/>
          <w:szCs w:val="21"/>
        </w:rPr>
        <w:t xml:space="preserve">serwisować Oprogramowanie, </w:t>
      </w:r>
    </w:p>
    <w:p w:rsidR="00736811" w:rsidRPr="00521C9D" w:rsidRDefault="00736811" w:rsidP="00325E6E">
      <w:pPr>
        <w:numPr>
          <w:ilvl w:val="2"/>
          <w:numId w:val="13"/>
        </w:numPr>
        <w:spacing w:before="0" w:after="60" w:line="276" w:lineRule="auto"/>
        <w:ind w:left="1146" w:hanging="363"/>
        <w:jc w:val="left"/>
        <w:rPr>
          <w:rFonts w:ascii="Tahoma" w:hAnsi="Tahoma" w:cs="Tahoma"/>
          <w:sz w:val="16"/>
        </w:rPr>
      </w:pPr>
      <w:r w:rsidRPr="00521C9D">
        <w:rPr>
          <w:rFonts w:ascii="Tahoma" w:hAnsi="Tahoma" w:cs="Tahoma"/>
          <w:sz w:val="20"/>
          <w:szCs w:val="21"/>
        </w:rPr>
        <w:t>udzielać konsultacji i porad z zakresu obsługi i funkcjonowania Oprogramowania,</w:t>
      </w:r>
    </w:p>
    <w:p w:rsidR="00736811" w:rsidRPr="00521C9D" w:rsidRDefault="00736811" w:rsidP="00325E6E">
      <w:pPr>
        <w:numPr>
          <w:ilvl w:val="2"/>
          <w:numId w:val="13"/>
        </w:numPr>
        <w:spacing w:before="0" w:after="60" w:line="276" w:lineRule="auto"/>
        <w:ind w:left="1146" w:hanging="363"/>
        <w:jc w:val="left"/>
        <w:rPr>
          <w:rFonts w:ascii="Tahoma" w:hAnsi="Tahoma" w:cs="Tahoma"/>
          <w:sz w:val="16"/>
        </w:rPr>
      </w:pPr>
      <w:r w:rsidRPr="00521C9D">
        <w:rPr>
          <w:rFonts w:ascii="Tahoma" w:hAnsi="Tahoma" w:cs="Tahoma"/>
          <w:sz w:val="20"/>
          <w:szCs w:val="21"/>
        </w:rPr>
        <w:t>nadzorować eksploatację Oprogramowania.</w:t>
      </w:r>
    </w:p>
    <w:p w:rsidR="00736811" w:rsidRPr="00521C9D" w:rsidRDefault="00736811" w:rsidP="00325E6E">
      <w:pPr>
        <w:numPr>
          <w:ilvl w:val="1"/>
          <w:numId w:val="12"/>
        </w:numPr>
        <w:spacing w:before="0" w:line="276" w:lineRule="auto"/>
        <w:ind w:left="783" w:hanging="357"/>
        <w:rPr>
          <w:rFonts w:ascii="Tahoma" w:hAnsi="Tahoma" w:cs="Tahoma"/>
          <w:sz w:val="16"/>
        </w:rPr>
      </w:pPr>
      <w:r w:rsidRPr="00521C9D">
        <w:rPr>
          <w:rFonts w:ascii="Tahoma" w:hAnsi="Tahoma" w:cs="Tahoma"/>
          <w:sz w:val="20"/>
          <w:szCs w:val="21"/>
        </w:rPr>
        <w:t>Wykonawca gwarantuje Zamawiającemu, że udzielając licencji na korzystanie z programu, nie naruszy żadnych praw osób trzecich oraz, że nie zajdę jakiekolwiek podstawy do zgłoszenia przez osoby trzecie roszczeń wobec tych praw. Wykonawca zabezpieczy Zamawiającego w zakresie zakupionych przez niego licencji przed roszczeniami osób trzecich.  Wykonawca musi zobowiązać się do podjęcia na swój koszt i ryzyko wszelkich kroków prawnych zapewniających należytą ochronę przed roszczeniami osób trzecich oraz pokrycia wszelkich kosztów i strat z tym związanych, jak również związanych z naruszeniem przepisów Ustawy o prawie autorskim i prawach pokrewnych.</w:t>
      </w:r>
    </w:p>
    <w:p w:rsidR="00736811" w:rsidRPr="00521C9D" w:rsidRDefault="00736811" w:rsidP="00325E6E">
      <w:pPr>
        <w:numPr>
          <w:ilvl w:val="1"/>
          <w:numId w:val="12"/>
        </w:numPr>
        <w:spacing w:before="0" w:line="276" w:lineRule="auto"/>
        <w:ind w:left="783" w:hanging="357"/>
        <w:rPr>
          <w:rFonts w:ascii="Tahoma" w:hAnsi="Tahoma" w:cs="Tahoma"/>
          <w:sz w:val="16"/>
        </w:rPr>
      </w:pPr>
      <w:r w:rsidRPr="00521C9D">
        <w:rPr>
          <w:rFonts w:ascii="Tahoma" w:hAnsi="Tahoma" w:cs="Tahoma"/>
          <w:sz w:val="20"/>
          <w:szCs w:val="21"/>
        </w:rPr>
        <w:t>Jeżeli po odbiorze przedmiotu umowy, ale nie później niż w ciągu okresu obowiązywania gwarancji liczonej od daty odbioru, wyjdą na jaw wady wyłączające lub ograniczające przydatność Oprogramowania, Wykonawca musi dokonać na swój koszt naprawy gwarancyjnej przez usunięcie wad albo przez wymianę całości lub części Oprogramowania. Okres gwarancji ulegnie wówczas przedłużeniu odpowiednio:</w:t>
      </w:r>
    </w:p>
    <w:p w:rsidR="00736811" w:rsidRPr="00521C9D" w:rsidRDefault="00736811" w:rsidP="00325E6E">
      <w:pPr>
        <w:numPr>
          <w:ilvl w:val="2"/>
          <w:numId w:val="14"/>
        </w:numPr>
        <w:spacing w:before="0" w:after="60" w:line="276" w:lineRule="auto"/>
        <w:ind w:left="1146" w:hanging="363"/>
        <w:jc w:val="left"/>
        <w:rPr>
          <w:rFonts w:ascii="Tahoma" w:hAnsi="Tahoma" w:cs="Tahoma"/>
          <w:sz w:val="16"/>
        </w:rPr>
      </w:pPr>
      <w:r w:rsidRPr="00521C9D">
        <w:rPr>
          <w:rFonts w:ascii="Tahoma" w:hAnsi="Tahoma" w:cs="Tahoma"/>
          <w:sz w:val="20"/>
          <w:szCs w:val="21"/>
        </w:rPr>
        <w:t>w przypadku usunięcia wad – o okres wykonywania naprawy,</w:t>
      </w:r>
    </w:p>
    <w:p w:rsidR="00736811" w:rsidRPr="00521C9D" w:rsidRDefault="00736811" w:rsidP="00325E6E">
      <w:pPr>
        <w:numPr>
          <w:ilvl w:val="2"/>
          <w:numId w:val="14"/>
        </w:numPr>
        <w:spacing w:before="0" w:after="60" w:line="276" w:lineRule="auto"/>
        <w:ind w:left="1146" w:hanging="363"/>
        <w:jc w:val="left"/>
        <w:rPr>
          <w:rFonts w:ascii="Tahoma" w:hAnsi="Tahoma" w:cs="Tahoma"/>
          <w:sz w:val="16"/>
        </w:rPr>
      </w:pPr>
      <w:r w:rsidRPr="00521C9D">
        <w:rPr>
          <w:rFonts w:ascii="Tahoma" w:hAnsi="Tahoma" w:cs="Tahoma"/>
          <w:sz w:val="20"/>
          <w:szCs w:val="21"/>
        </w:rPr>
        <w:t>w przypadku dokonania wymiany – o następny okres obowiązywania gwarancji zadeklarowany w ofercie.</w:t>
      </w:r>
    </w:p>
    <w:p w:rsidR="00736811" w:rsidRPr="00521C9D" w:rsidRDefault="00736811" w:rsidP="00325E6E">
      <w:pPr>
        <w:numPr>
          <w:ilvl w:val="1"/>
          <w:numId w:val="12"/>
        </w:numPr>
        <w:spacing w:before="0" w:line="276" w:lineRule="auto"/>
        <w:ind w:left="783" w:hanging="357"/>
        <w:rPr>
          <w:rFonts w:ascii="Tahoma" w:hAnsi="Tahoma" w:cs="Tahoma"/>
          <w:sz w:val="16"/>
        </w:rPr>
      </w:pPr>
      <w:r w:rsidRPr="00521C9D">
        <w:rPr>
          <w:rFonts w:ascii="Tahoma" w:hAnsi="Tahoma" w:cs="Tahoma"/>
          <w:sz w:val="20"/>
          <w:szCs w:val="21"/>
        </w:rPr>
        <w:t xml:space="preserve">Wykonawca musi podjąć czynności </w:t>
      </w:r>
      <w:r w:rsidR="00F841BA" w:rsidRPr="00521C9D">
        <w:rPr>
          <w:rFonts w:ascii="Tahoma" w:hAnsi="Tahoma" w:cs="Tahoma"/>
          <w:sz w:val="20"/>
          <w:szCs w:val="21"/>
        </w:rPr>
        <w:t xml:space="preserve">serwisowe wymagające </w:t>
      </w:r>
      <w:r w:rsidRPr="00521C9D">
        <w:rPr>
          <w:rFonts w:ascii="Tahoma" w:hAnsi="Tahoma" w:cs="Tahoma"/>
          <w:sz w:val="20"/>
          <w:szCs w:val="21"/>
        </w:rPr>
        <w:t>przybycia do siedziby Zamawiającego, w czasie nieprzekraczającym 2 dni roboczych od momentu zgłoszenia.</w:t>
      </w:r>
    </w:p>
    <w:p w:rsidR="00736811" w:rsidRPr="00521C9D" w:rsidRDefault="00736811" w:rsidP="00325E6E">
      <w:pPr>
        <w:numPr>
          <w:ilvl w:val="1"/>
          <w:numId w:val="12"/>
        </w:numPr>
        <w:spacing w:before="0" w:line="276" w:lineRule="auto"/>
        <w:ind w:left="783" w:hanging="357"/>
        <w:rPr>
          <w:rFonts w:ascii="Tahoma" w:hAnsi="Tahoma" w:cs="Tahoma"/>
          <w:sz w:val="16"/>
        </w:rPr>
      </w:pPr>
      <w:r w:rsidRPr="00521C9D">
        <w:rPr>
          <w:rFonts w:ascii="Tahoma" w:hAnsi="Tahoma" w:cs="Tahoma"/>
          <w:sz w:val="20"/>
          <w:szCs w:val="21"/>
        </w:rPr>
        <w:t>W przypadku stwierdzenia wady ukrytej Oprogramowania, wykonawca musi dokonać wymiany na nowe w ciągu 14 dni roboczych od daty zgłoszenia tej wady.</w:t>
      </w:r>
    </w:p>
    <w:p w:rsidR="00736811" w:rsidRPr="00521C9D" w:rsidRDefault="00736811" w:rsidP="00325E6E">
      <w:pPr>
        <w:numPr>
          <w:ilvl w:val="1"/>
          <w:numId w:val="12"/>
        </w:numPr>
        <w:spacing w:before="0" w:line="276" w:lineRule="auto"/>
        <w:ind w:left="783" w:hanging="357"/>
        <w:rPr>
          <w:rFonts w:ascii="Tahoma" w:hAnsi="Tahoma" w:cs="Tahoma"/>
          <w:sz w:val="16"/>
        </w:rPr>
      </w:pPr>
      <w:r w:rsidRPr="00521C9D">
        <w:rPr>
          <w:rFonts w:ascii="Tahoma" w:hAnsi="Tahoma" w:cs="Tahoma"/>
          <w:sz w:val="20"/>
          <w:szCs w:val="21"/>
        </w:rPr>
        <w:t>Koszt dojazdu ekipy serwisowej w ramach napraw pokrywa Wykonawca.</w:t>
      </w:r>
    </w:p>
    <w:p w:rsidR="00736811" w:rsidRPr="00521C9D" w:rsidRDefault="00736811" w:rsidP="00325E6E">
      <w:pPr>
        <w:numPr>
          <w:ilvl w:val="1"/>
          <w:numId w:val="12"/>
        </w:numPr>
        <w:spacing w:before="0" w:line="276" w:lineRule="auto"/>
        <w:ind w:left="783" w:hanging="357"/>
        <w:rPr>
          <w:rFonts w:ascii="Tahoma" w:hAnsi="Tahoma" w:cs="Tahoma"/>
          <w:sz w:val="16"/>
        </w:rPr>
      </w:pPr>
      <w:r w:rsidRPr="00521C9D">
        <w:rPr>
          <w:rFonts w:ascii="Tahoma" w:hAnsi="Tahoma" w:cs="Tahoma"/>
          <w:sz w:val="20"/>
          <w:szCs w:val="21"/>
        </w:rPr>
        <w:t xml:space="preserve">Jeżeli Wykonawca nie podejmie naprawy w ciągu 2 dni roboczych od momentu zgłoszenia awarii lub wady, Zamawiający będzie mógł dokonać naprawy zastępczej na koszt i ryzyko Wykonawcy. </w:t>
      </w:r>
    </w:p>
    <w:p w:rsidR="00736811" w:rsidRPr="00521C9D" w:rsidRDefault="00736811" w:rsidP="00325E6E">
      <w:pPr>
        <w:numPr>
          <w:ilvl w:val="1"/>
          <w:numId w:val="12"/>
        </w:numPr>
        <w:spacing w:before="0" w:line="276" w:lineRule="auto"/>
        <w:ind w:left="783" w:hanging="357"/>
        <w:rPr>
          <w:rFonts w:ascii="Tahoma" w:hAnsi="Tahoma" w:cs="Tahoma"/>
          <w:sz w:val="16"/>
        </w:rPr>
      </w:pPr>
      <w:r w:rsidRPr="00521C9D">
        <w:rPr>
          <w:rFonts w:ascii="Tahoma" w:hAnsi="Tahoma" w:cs="Tahoma"/>
          <w:sz w:val="20"/>
          <w:szCs w:val="21"/>
        </w:rPr>
        <w:t xml:space="preserve">Zasady eksploatacji oprogramowania zostaną określone w przekazanej przez wykonawcę „Instrukcji użytkowania i eksploatacji Oprogramowania”. </w:t>
      </w:r>
    </w:p>
    <w:p w:rsidR="00736811" w:rsidRPr="00521C9D" w:rsidRDefault="00736811" w:rsidP="00325E6E">
      <w:pPr>
        <w:numPr>
          <w:ilvl w:val="1"/>
          <w:numId w:val="12"/>
        </w:numPr>
        <w:spacing w:before="0" w:line="276" w:lineRule="auto"/>
        <w:ind w:left="783" w:hanging="357"/>
        <w:rPr>
          <w:rFonts w:ascii="Tahoma" w:hAnsi="Tahoma" w:cs="Tahoma"/>
          <w:sz w:val="16"/>
        </w:rPr>
      </w:pPr>
      <w:r w:rsidRPr="00521C9D">
        <w:rPr>
          <w:rFonts w:ascii="Tahoma" w:hAnsi="Tahoma" w:cs="Tahoma"/>
          <w:sz w:val="20"/>
          <w:szCs w:val="21"/>
        </w:rPr>
        <w:t xml:space="preserve">Wykonawca wraz z oprogramowaniem przekaże Zamawiającemu „Instrukcję użytkowania i eksploatacji Oprogramowania”, która będzie zbiorem szczegółowo opracowanych instrukcji użytkowania i eksploatacji dla wszystkich elementów objętych gwarancją. </w:t>
      </w:r>
    </w:p>
    <w:p w:rsidR="00736811" w:rsidRPr="00521C9D" w:rsidRDefault="00736811" w:rsidP="00736811">
      <w:pPr>
        <w:tabs>
          <w:tab w:val="left" w:pos="400"/>
        </w:tabs>
        <w:spacing w:line="276" w:lineRule="auto"/>
        <w:ind w:left="426"/>
        <w:rPr>
          <w:rFonts w:ascii="Tahoma" w:hAnsi="Tahoma" w:cs="Tahoma"/>
          <w:sz w:val="16"/>
        </w:rPr>
      </w:pPr>
    </w:p>
    <w:p w:rsidR="00736811" w:rsidRPr="00521C9D" w:rsidRDefault="00736811" w:rsidP="00325E6E">
      <w:pPr>
        <w:pStyle w:val="Nagwek3"/>
        <w:numPr>
          <w:ilvl w:val="2"/>
          <w:numId w:val="74"/>
        </w:numPr>
        <w:rPr>
          <w:rFonts w:ascii="Tahoma" w:hAnsi="Tahoma" w:cs="Tahoma"/>
          <w:sz w:val="24"/>
        </w:rPr>
      </w:pPr>
      <w:bookmarkStart w:id="60" w:name="_Toc473808130"/>
      <w:r w:rsidRPr="00521C9D">
        <w:rPr>
          <w:rFonts w:ascii="Tahoma" w:hAnsi="Tahoma" w:cs="Tahoma"/>
          <w:sz w:val="24"/>
        </w:rPr>
        <w:t>Gwarancja na sprzęt</w:t>
      </w:r>
      <w:bookmarkEnd w:id="60"/>
    </w:p>
    <w:p w:rsidR="008433EF" w:rsidRPr="00521C9D" w:rsidRDefault="008433EF" w:rsidP="008433EF">
      <w:pPr>
        <w:rPr>
          <w:rFonts w:ascii="Tahoma" w:hAnsi="Tahoma" w:cs="Tahoma"/>
        </w:rPr>
      </w:pPr>
    </w:p>
    <w:p w:rsidR="00736811" w:rsidRPr="00521C9D" w:rsidRDefault="00736811" w:rsidP="00325E6E">
      <w:pPr>
        <w:numPr>
          <w:ilvl w:val="1"/>
          <w:numId w:val="10"/>
        </w:numPr>
        <w:spacing w:before="0" w:line="276" w:lineRule="auto"/>
        <w:ind w:left="789" w:hanging="363"/>
        <w:rPr>
          <w:rFonts w:ascii="Tahoma" w:hAnsi="Tahoma" w:cs="Tahoma"/>
          <w:sz w:val="16"/>
        </w:rPr>
      </w:pPr>
      <w:r w:rsidRPr="00521C9D">
        <w:rPr>
          <w:rFonts w:ascii="Tahoma" w:hAnsi="Tahoma" w:cs="Tahoma"/>
          <w:sz w:val="20"/>
          <w:szCs w:val="21"/>
        </w:rPr>
        <w:t xml:space="preserve">Wykonawca dostarczy wraz z towarem dokument gwarancji, jakości sprzętu wystawiony przez siebie lub producenta urządzenia, zobowiązujący wystawcę dokumentu (gwaranta) do </w:t>
      </w:r>
      <w:r w:rsidRPr="00521C9D">
        <w:rPr>
          <w:rFonts w:ascii="Tahoma" w:hAnsi="Tahoma" w:cs="Tahoma"/>
          <w:sz w:val="20"/>
          <w:szCs w:val="21"/>
        </w:rPr>
        <w:lastRenderedPageBreak/>
        <w:t>usunięcia wady fizycznej towaru lub do dostarczenia towaru wolnego od wad, jeżeli wady te ujawnią się w ciągu terminu obowiązywania gwarancji.</w:t>
      </w:r>
    </w:p>
    <w:p w:rsidR="00736811" w:rsidRPr="00521C9D" w:rsidRDefault="00736811" w:rsidP="00325E6E">
      <w:pPr>
        <w:numPr>
          <w:ilvl w:val="1"/>
          <w:numId w:val="10"/>
        </w:numPr>
        <w:spacing w:before="0" w:line="276" w:lineRule="auto"/>
        <w:ind w:left="789" w:hanging="363"/>
        <w:rPr>
          <w:rFonts w:ascii="Tahoma" w:hAnsi="Tahoma" w:cs="Tahoma"/>
          <w:sz w:val="16"/>
        </w:rPr>
      </w:pPr>
      <w:r w:rsidRPr="00521C9D">
        <w:rPr>
          <w:rFonts w:ascii="Tahoma" w:hAnsi="Tahoma" w:cs="Tahoma"/>
          <w:sz w:val="20"/>
          <w:szCs w:val="21"/>
        </w:rPr>
        <w:t>Warunki gwarancji, które Wykonawca udzieli Zamawiającemu, będą w szczególności przewidywały (nie dotyczy oprogramowania):</w:t>
      </w:r>
    </w:p>
    <w:p w:rsidR="00736811" w:rsidRPr="00521C9D" w:rsidRDefault="00736811" w:rsidP="00325E6E">
      <w:pPr>
        <w:numPr>
          <w:ilvl w:val="2"/>
          <w:numId w:val="10"/>
        </w:numPr>
        <w:spacing w:before="0" w:after="60" w:line="276" w:lineRule="auto"/>
        <w:ind w:left="993" w:hanging="197"/>
        <w:rPr>
          <w:rFonts w:ascii="Tahoma" w:hAnsi="Tahoma" w:cs="Tahoma"/>
          <w:sz w:val="20"/>
          <w:szCs w:val="21"/>
        </w:rPr>
      </w:pPr>
      <w:r w:rsidRPr="00521C9D">
        <w:rPr>
          <w:rFonts w:ascii="Tahoma" w:hAnsi="Tahoma" w:cs="Tahoma"/>
          <w:sz w:val="20"/>
          <w:szCs w:val="21"/>
        </w:rPr>
        <w:t xml:space="preserve">Okres gwarancji nie krótszy niż zadeklarowany w ofercie na dostarczony sprzęt (bieg okresów gwarancyjnych rozpoczyna się z dniem podpisania Protokołu Odbioru Ostatecznego bez uwag (zastrzeżeń). </w:t>
      </w:r>
    </w:p>
    <w:p w:rsidR="00736811" w:rsidRPr="00521C9D" w:rsidRDefault="00736811" w:rsidP="00325E6E">
      <w:pPr>
        <w:numPr>
          <w:ilvl w:val="2"/>
          <w:numId w:val="10"/>
        </w:numPr>
        <w:spacing w:before="0" w:line="276" w:lineRule="auto"/>
        <w:ind w:left="993" w:hanging="197"/>
        <w:rPr>
          <w:rFonts w:ascii="Tahoma" w:hAnsi="Tahoma" w:cs="Tahoma"/>
          <w:sz w:val="20"/>
          <w:szCs w:val="21"/>
        </w:rPr>
      </w:pPr>
      <w:r w:rsidRPr="00521C9D">
        <w:rPr>
          <w:rFonts w:ascii="Tahoma" w:hAnsi="Tahoma" w:cs="Tahoma"/>
          <w:sz w:val="20"/>
          <w:szCs w:val="21"/>
        </w:rPr>
        <w:t xml:space="preserve">Czas naprawy wyłączony będzie z okresu gwarancyjnego. Czas trwania gwarancji zostanie automatycznie wydłużony o czas trwania naprawy. </w:t>
      </w:r>
    </w:p>
    <w:p w:rsidR="00736811" w:rsidRPr="00521C9D" w:rsidRDefault="00736811" w:rsidP="00325E6E">
      <w:pPr>
        <w:numPr>
          <w:ilvl w:val="2"/>
          <w:numId w:val="10"/>
        </w:numPr>
        <w:spacing w:before="0" w:line="276" w:lineRule="auto"/>
        <w:ind w:left="993" w:hanging="197"/>
        <w:rPr>
          <w:rFonts w:ascii="Tahoma" w:hAnsi="Tahoma" w:cs="Tahoma"/>
          <w:sz w:val="20"/>
          <w:szCs w:val="21"/>
        </w:rPr>
      </w:pPr>
      <w:r w:rsidRPr="00521C9D">
        <w:rPr>
          <w:rFonts w:ascii="Tahoma" w:hAnsi="Tahoma" w:cs="Tahoma"/>
          <w:sz w:val="20"/>
          <w:szCs w:val="21"/>
        </w:rPr>
        <w:t xml:space="preserve">Wykonawca udziela Zamawiającemu </w:t>
      </w:r>
      <w:r w:rsidRPr="00521C9D">
        <w:rPr>
          <w:rFonts w:ascii="Tahoma" w:hAnsi="Tahoma" w:cs="Tahoma"/>
          <w:b/>
          <w:sz w:val="20"/>
          <w:szCs w:val="21"/>
          <w:u w:val="single"/>
        </w:rPr>
        <w:t>gwarancji zgodnej z zadeklarowaną w ofercie na bezawaryjne działanie wszelkich nośników instalacyjnych</w:t>
      </w:r>
      <w:r w:rsidRPr="00521C9D">
        <w:rPr>
          <w:rFonts w:ascii="Tahoma" w:hAnsi="Tahoma" w:cs="Tahoma"/>
          <w:sz w:val="20"/>
          <w:szCs w:val="21"/>
        </w:rPr>
        <w:t>. Termin gwarancji biegnie od daty podpisania Protokołu Odbioru Ostatecznego.</w:t>
      </w:r>
    </w:p>
    <w:p w:rsidR="00736811" w:rsidRPr="00521C9D" w:rsidRDefault="00736811" w:rsidP="00325E6E">
      <w:pPr>
        <w:numPr>
          <w:ilvl w:val="1"/>
          <w:numId w:val="10"/>
        </w:numPr>
        <w:spacing w:before="0" w:line="276" w:lineRule="auto"/>
        <w:ind w:left="789" w:hanging="363"/>
        <w:rPr>
          <w:rFonts w:ascii="Tahoma" w:hAnsi="Tahoma" w:cs="Tahoma"/>
          <w:sz w:val="16"/>
        </w:rPr>
      </w:pPr>
      <w:r w:rsidRPr="00521C9D">
        <w:rPr>
          <w:rFonts w:ascii="Tahoma" w:hAnsi="Tahoma" w:cs="Tahoma"/>
          <w:sz w:val="20"/>
          <w:szCs w:val="21"/>
        </w:rPr>
        <w:t>W okresie gwarancji, wszelkie koszty związane z usunięciem awarii, w tym dostarczenie uszkodzonego sprzętu do punktu serwisowego, obciążają wykonawcę.</w:t>
      </w:r>
    </w:p>
    <w:p w:rsidR="00736811" w:rsidRPr="00521C9D" w:rsidRDefault="00736811" w:rsidP="00325E6E">
      <w:pPr>
        <w:numPr>
          <w:ilvl w:val="1"/>
          <w:numId w:val="10"/>
        </w:numPr>
        <w:spacing w:before="0" w:line="276" w:lineRule="auto"/>
        <w:ind w:left="789" w:hanging="363"/>
        <w:rPr>
          <w:rFonts w:ascii="Tahoma" w:hAnsi="Tahoma" w:cs="Tahoma"/>
          <w:sz w:val="16"/>
        </w:rPr>
      </w:pPr>
      <w:r w:rsidRPr="00521C9D">
        <w:rPr>
          <w:rFonts w:ascii="Tahoma" w:hAnsi="Tahoma" w:cs="Tahoma"/>
          <w:sz w:val="20"/>
          <w:szCs w:val="21"/>
        </w:rPr>
        <w:t>Gwarancja obejmie wszystkie wykryte podczas eksploatacji sprzętu usterki i wady oraz uszkodzenia powstałe w czasie poprawnego zgodnego z instrukcją użytkowania.</w:t>
      </w:r>
    </w:p>
    <w:p w:rsidR="00736811" w:rsidRPr="00521C9D" w:rsidRDefault="00736811" w:rsidP="00325E6E">
      <w:pPr>
        <w:numPr>
          <w:ilvl w:val="1"/>
          <w:numId w:val="10"/>
        </w:numPr>
        <w:spacing w:before="0" w:line="276" w:lineRule="auto"/>
        <w:ind w:left="789" w:hanging="363"/>
        <w:rPr>
          <w:rFonts w:ascii="Tahoma" w:hAnsi="Tahoma" w:cs="Tahoma"/>
          <w:sz w:val="16"/>
        </w:rPr>
      </w:pPr>
      <w:r w:rsidRPr="00521C9D">
        <w:rPr>
          <w:rFonts w:ascii="Tahoma" w:hAnsi="Tahoma" w:cs="Tahoma"/>
          <w:sz w:val="20"/>
          <w:szCs w:val="21"/>
        </w:rPr>
        <w:t xml:space="preserve">Zasady eksploatacji i konserwacji urządzeń zostaną określone w przekazanej przez wykonawcę „Instrukcji użytkowania i eksploatacji urządzeń” wraz z wykazem urządzeń, które wymagają przeglądów serwisowych które wykona Wykonawca na własny koszt. </w:t>
      </w:r>
    </w:p>
    <w:p w:rsidR="00736811" w:rsidRPr="00521C9D" w:rsidRDefault="00736811" w:rsidP="00325E6E">
      <w:pPr>
        <w:numPr>
          <w:ilvl w:val="1"/>
          <w:numId w:val="10"/>
        </w:numPr>
        <w:spacing w:before="0" w:line="276" w:lineRule="auto"/>
        <w:ind w:left="789" w:hanging="363"/>
        <w:rPr>
          <w:rFonts w:ascii="Tahoma" w:hAnsi="Tahoma" w:cs="Tahoma"/>
          <w:sz w:val="16"/>
        </w:rPr>
      </w:pPr>
      <w:r w:rsidRPr="00521C9D">
        <w:rPr>
          <w:rFonts w:ascii="Tahoma" w:hAnsi="Tahoma" w:cs="Tahoma"/>
          <w:sz w:val="20"/>
          <w:szCs w:val="21"/>
        </w:rPr>
        <w:t>W przypadku awarii sprzętu, która nie została usunięta w terminie 14 dni, Wykonawca zobowiązuje się do wymiany sprzętu na nowy o parametrach nie gorszych od sprzętu uszkodzonego. Wymiana sprzętu na nowy nastąpi najpóźniej w 21 dniu od zgłoszenia.</w:t>
      </w:r>
    </w:p>
    <w:p w:rsidR="00736811" w:rsidRPr="00521C9D" w:rsidRDefault="00736811" w:rsidP="00325E6E">
      <w:pPr>
        <w:numPr>
          <w:ilvl w:val="1"/>
          <w:numId w:val="10"/>
        </w:numPr>
        <w:spacing w:before="0" w:line="276" w:lineRule="auto"/>
        <w:ind w:left="789" w:hanging="363"/>
        <w:rPr>
          <w:rFonts w:ascii="Tahoma" w:hAnsi="Tahoma" w:cs="Tahoma"/>
          <w:sz w:val="16"/>
        </w:rPr>
      </w:pPr>
      <w:r w:rsidRPr="00521C9D">
        <w:rPr>
          <w:rFonts w:ascii="Tahoma" w:hAnsi="Tahoma" w:cs="Tahoma"/>
          <w:sz w:val="20"/>
          <w:szCs w:val="21"/>
        </w:rPr>
        <w:t>Wykonawca gwarantuje Zamawiającemu, że udzielając licencji na korzystanie z oprogramowania nie narusza żadnych praw osób trzecich oraz, że nie zachodzą jakiekolwiek podstawy do zgłoszenia przez osoby trzecie roszczeń wobec tych praw. Wykonawca zabezpieczy Zamawiającego w zakresie zakupionych przez niego licencji przed roszczeniami osób trzecich.  Wykonawca zobowiąże się do podjęcia na swój koszt i ryzyko wszelkich kroków prawnych zapewniających należytą ochronę przed roszczeniami osób trzecich oraz pokrycia wszelkich kosztów i strat z tym związanych, jak również związanych z naruszeniem przepisów Ustawy o prawie autorskim i prawach pokrewnych.</w:t>
      </w:r>
    </w:p>
    <w:p w:rsidR="00736811" w:rsidRPr="00521C9D" w:rsidRDefault="00736811" w:rsidP="00325E6E">
      <w:pPr>
        <w:numPr>
          <w:ilvl w:val="1"/>
          <w:numId w:val="10"/>
        </w:numPr>
        <w:spacing w:before="0" w:line="276" w:lineRule="auto"/>
        <w:ind w:left="789" w:hanging="363"/>
        <w:rPr>
          <w:rFonts w:ascii="Tahoma" w:hAnsi="Tahoma" w:cs="Tahoma"/>
          <w:sz w:val="16"/>
        </w:rPr>
      </w:pPr>
      <w:r w:rsidRPr="00521C9D">
        <w:rPr>
          <w:rFonts w:ascii="Tahoma" w:hAnsi="Tahoma" w:cs="Tahoma"/>
          <w:sz w:val="20"/>
          <w:szCs w:val="21"/>
        </w:rPr>
        <w:t xml:space="preserve">Wykonawca zapewni możliwość zgłaszania awarii sprzętu w okresie gwarancji telefonicznie, faksem oraz drogą mailową w godzinach od 08.00 do 16.00 od poniedziałku do piątku z wyłączeniem dni ustawowo wolnych od pracy. Zgłoszenie awarii po godz. 16.00 będzie traktowane, jak zgłoszenie o godz.08.00 następnego dnia roboczego. </w:t>
      </w:r>
    </w:p>
    <w:p w:rsidR="00736811" w:rsidRPr="00521C9D" w:rsidRDefault="00736811" w:rsidP="00325E6E">
      <w:pPr>
        <w:numPr>
          <w:ilvl w:val="1"/>
          <w:numId w:val="10"/>
        </w:numPr>
        <w:spacing w:before="0" w:line="276" w:lineRule="auto"/>
        <w:ind w:left="789" w:hanging="363"/>
        <w:rPr>
          <w:rFonts w:ascii="Tahoma" w:hAnsi="Tahoma" w:cs="Tahoma"/>
          <w:sz w:val="16"/>
        </w:rPr>
      </w:pPr>
      <w:r w:rsidRPr="00521C9D">
        <w:rPr>
          <w:rFonts w:ascii="Tahoma" w:hAnsi="Tahoma" w:cs="Tahoma"/>
          <w:sz w:val="20"/>
          <w:szCs w:val="21"/>
        </w:rPr>
        <w:t>Wykonawca musi podjąć czynności serwisowych w czasie nieprzekraczającym jednego dnia roboczego od momentu zgłoszenia.</w:t>
      </w:r>
    </w:p>
    <w:p w:rsidR="00736811" w:rsidRPr="00521C9D" w:rsidRDefault="00736811" w:rsidP="00325E6E">
      <w:pPr>
        <w:numPr>
          <w:ilvl w:val="1"/>
          <w:numId w:val="10"/>
        </w:numPr>
        <w:spacing w:before="0" w:line="276" w:lineRule="auto"/>
        <w:ind w:left="789" w:hanging="363"/>
        <w:rPr>
          <w:rFonts w:ascii="Tahoma" w:hAnsi="Tahoma" w:cs="Tahoma"/>
          <w:sz w:val="16"/>
        </w:rPr>
      </w:pPr>
      <w:r w:rsidRPr="00521C9D">
        <w:rPr>
          <w:rFonts w:ascii="Tahoma" w:hAnsi="Tahoma" w:cs="Tahoma"/>
          <w:sz w:val="20"/>
          <w:szCs w:val="21"/>
        </w:rPr>
        <w:t>W przypadku stwierdzenia wady ukrytej sprzętu (towaru) wykonawca musi wymienić go na nowy, w ciągu 14 dni roboczych od daty zgłoszenia tej wady.</w:t>
      </w:r>
    </w:p>
    <w:p w:rsidR="00736811" w:rsidRPr="00521C9D" w:rsidRDefault="00736811" w:rsidP="00325E6E">
      <w:pPr>
        <w:numPr>
          <w:ilvl w:val="1"/>
          <w:numId w:val="10"/>
        </w:numPr>
        <w:spacing w:before="0" w:line="276" w:lineRule="auto"/>
        <w:ind w:left="789" w:hanging="363"/>
        <w:rPr>
          <w:rFonts w:ascii="Tahoma" w:hAnsi="Tahoma" w:cs="Tahoma"/>
          <w:sz w:val="16"/>
        </w:rPr>
      </w:pPr>
      <w:r w:rsidRPr="00521C9D">
        <w:rPr>
          <w:rFonts w:ascii="Tahoma" w:hAnsi="Tahoma" w:cs="Tahoma"/>
          <w:sz w:val="20"/>
          <w:szCs w:val="21"/>
        </w:rPr>
        <w:t>Serwis gwarancyjny świadczony będzie w miejscu użytkowania sprzętu w godz. 8.00 -15.00.</w:t>
      </w:r>
    </w:p>
    <w:p w:rsidR="00736811" w:rsidRPr="00521C9D" w:rsidRDefault="00736811" w:rsidP="00325E6E">
      <w:pPr>
        <w:numPr>
          <w:ilvl w:val="1"/>
          <w:numId w:val="10"/>
        </w:numPr>
        <w:spacing w:before="0" w:line="276" w:lineRule="auto"/>
        <w:ind w:left="789" w:hanging="363"/>
        <w:rPr>
          <w:rFonts w:ascii="Tahoma" w:hAnsi="Tahoma" w:cs="Tahoma"/>
          <w:sz w:val="16"/>
        </w:rPr>
      </w:pPr>
      <w:r w:rsidRPr="00521C9D">
        <w:rPr>
          <w:rFonts w:ascii="Tahoma" w:hAnsi="Tahoma" w:cs="Tahoma"/>
          <w:sz w:val="20"/>
          <w:szCs w:val="21"/>
        </w:rPr>
        <w:t>W przypadku, kiedy Wykonawca uzna za konieczna naprawę sprzętu w serwisie, Wykonawca zapewni:</w:t>
      </w:r>
    </w:p>
    <w:p w:rsidR="00736811" w:rsidRPr="00521C9D" w:rsidRDefault="00736811" w:rsidP="00325E6E">
      <w:pPr>
        <w:numPr>
          <w:ilvl w:val="2"/>
          <w:numId w:val="8"/>
        </w:numPr>
        <w:spacing w:before="0" w:after="60" w:line="276" w:lineRule="auto"/>
        <w:ind w:left="1146" w:hanging="363"/>
        <w:rPr>
          <w:rFonts w:ascii="Tahoma" w:hAnsi="Tahoma" w:cs="Tahoma"/>
          <w:sz w:val="16"/>
        </w:rPr>
      </w:pPr>
      <w:r w:rsidRPr="00521C9D">
        <w:rPr>
          <w:rFonts w:ascii="Tahoma" w:hAnsi="Tahoma" w:cs="Tahoma"/>
          <w:sz w:val="20"/>
          <w:szCs w:val="21"/>
        </w:rPr>
        <w:t>odbiór na własny koszt wadliwego sprzętu (towaru) w terminie nieprzekraczającym 2 dni roboczych</w:t>
      </w:r>
      <w:r w:rsidR="006C1543" w:rsidRPr="00521C9D">
        <w:rPr>
          <w:rFonts w:ascii="Tahoma" w:hAnsi="Tahoma" w:cs="Tahoma"/>
          <w:sz w:val="20"/>
          <w:szCs w:val="21"/>
        </w:rPr>
        <w:t>,</w:t>
      </w:r>
    </w:p>
    <w:p w:rsidR="00736811" w:rsidRPr="00521C9D" w:rsidRDefault="00736811" w:rsidP="00325E6E">
      <w:pPr>
        <w:numPr>
          <w:ilvl w:val="2"/>
          <w:numId w:val="8"/>
        </w:numPr>
        <w:spacing w:before="0" w:after="60" w:line="276" w:lineRule="auto"/>
        <w:ind w:left="1146" w:hanging="363"/>
        <w:rPr>
          <w:rFonts w:ascii="Tahoma" w:hAnsi="Tahoma" w:cs="Tahoma"/>
          <w:sz w:val="16"/>
        </w:rPr>
      </w:pPr>
      <w:r w:rsidRPr="00521C9D">
        <w:rPr>
          <w:rFonts w:ascii="Tahoma" w:hAnsi="Tahoma" w:cs="Tahoma"/>
          <w:sz w:val="20"/>
          <w:szCs w:val="21"/>
        </w:rPr>
        <w:t>dostawę naprawionego sprzętu na własny koszt w terminie nie przekraczającym 2 dni roboczych od dnia usunięcia awarii przez serwis, a w uzasadnionych przypadkach w terminie nie dłuższym niż 14 dni roboczych od odebrania sprzętu z siedziby zamawiającego</w:t>
      </w:r>
      <w:r w:rsidR="006C1543" w:rsidRPr="00521C9D">
        <w:rPr>
          <w:rFonts w:ascii="Tahoma" w:hAnsi="Tahoma" w:cs="Tahoma"/>
          <w:sz w:val="20"/>
          <w:szCs w:val="21"/>
        </w:rPr>
        <w:t>,</w:t>
      </w:r>
      <w:r w:rsidRPr="00521C9D">
        <w:rPr>
          <w:rFonts w:ascii="Tahoma" w:hAnsi="Tahoma" w:cs="Tahoma"/>
          <w:sz w:val="20"/>
          <w:szCs w:val="21"/>
        </w:rPr>
        <w:t xml:space="preserve"> </w:t>
      </w:r>
    </w:p>
    <w:p w:rsidR="00736811" w:rsidRPr="00521C9D" w:rsidRDefault="00736811" w:rsidP="00325E6E">
      <w:pPr>
        <w:numPr>
          <w:ilvl w:val="2"/>
          <w:numId w:val="8"/>
        </w:numPr>
        <w:spacing w:before="0" w:after="60" w:line="276" w:lineRule="auto"/>
        <w:ind w:left="1146" w:hanging="363"/>
        <w:rPr>
          <w:rFonts w:ascii="Tahoma" w:hAnsi="Tahoma" w:cs="Tahoma"/>
          <w:sz w:val="16"/>
        </w:rPr>
      </w:pPr>
      <w:r w:rsidRPr="00521C9D">
        <w:rPr>
          <w:rFonts w:ascii="Tahoma" w:hAnsi="Tahoma" w:cs="Tahoma"/>
          <w:sz w:val="20"/>
          <w:szCs w:val="21"/>
        </w:rPr>
        <w:t xml:space="preserve">w przypadku braku możliwości usunięcia awarii w terminie 14 dni roboczych od dnia odebrania wadliwego sprzętu (towaru) z siedziby zamawiającego, wykonawca zobowiąże </w:t>
      </w:r>
      <w:r w:rsidRPr="00521C9D">
        <w:rPr>
          <w:rFonts w:ascii="Tahoma" w:hAnsi="Tahoma" w:cs="Tahoma"/>
          <w:sz w:val="20"/>
          <w:szCs w:val="21"/>
        </w:rPr>
        <w:lastRenderedPageBreak/>
        <w:t>się do bezpłatnego dostarczenia i uruchomienia nowego sprzętu zastępczego o parametrach równoważnych z oferowanymi. Podstawiony sprzęt będzie miał zainstalowany uzgodniony z Zamawiającym system operacyjny i wszystkie dodatkowe, standardowe poprawki niezbędne do jego poprawnej pracy.</w:t>
      </w:r>
    </w:p>
    <w:p w:rsidR="00736811" w:rsidRPr="00521C9D" w:rsidRDefault="00736811" w:rsidP="00325E6E">
      <w:pPr>
        <w:numPr>
          <w:ilvl w:val="1"/>
          <w:numId w:val="10"/>
        </w:numPr>
        <w:spacing w:before="0" w:line="276" w:lineRule="auto"/>
        <w:ind w:left="789" w:hanging="363"/>
        <w:rPr>
          <w:rFonts w:ascii="Tahoma" w:hAnsi="Tahoma" w:cs="Tahoma"/>
          <w:sz w:val="16"/>
        </w:rPr>
      </w:pPr>
      <w:r w:rsidRPr="00521C9D">
        <w:rPr>
          <w:rFonts w:ascii="Tahoma" w:hAnsi="Tahoma" w:cs="Tahoma"/>
          <w:sz w:val="20"/>
          <w:szCs w:val="21"/>
        </w:rPr>
        <w:t>Koszt dojazdu ekipy serwisowej w ramach napraw gwarancyjnych i koszty transportu sprzętu naprawianego w ramach gwarancji pokryje wykonawca.</w:t>
      </w:r>
    </w:p>
    <w:p w:rsidR="00736811" w:rsidRPr="00521C9D" w:rsidRDefault="00736811" w:rsidP="00325E6E">
      <w:pPr>
        <w:pStyle w:val="Nagwek2"/>
        <w:numPr>
          <w:ilvl w:val="1"/>
          <w:numId w:val="74"/>
        </w:numPr>
        <w:rPr>
          <w:rFonts w:ascii="Tahoma" w:hAnsi="Tahoma" w:cs="Tahoma"/>
          <w:color w:val="365F91" w:themeColor="accent1" w:themeShade="BF"/>
        </w:rPr>
      </w:pPr>
      <w:bookmarkStart w:id="61" w:name="_tyjcwt" w:colFirst="0" w:colLast="0"/>
      <w:bookmarkStart w:id="62" w:name="_Toc473808131"/>
      <w:bookmarkEnd w:id="61"/>
      <w:r w:rsidRPr="00521C9D">
        <w:rPr>
          <w:rFonts w:ascii="Tahoma" w:hAnsi="Tahoma" w:cs="Tahoma"/>
          <w:color w:val="365F91" w:themeColor="accent1" w:themeShade="BF"/>
        </w:rPr>
        <w:t>Opłaty utrzymaniowe</w:t>
      </w:r>
      <w:bookmarkEnd w:id="62"/>
    </w:p>
    <w:p w:rsidR="008433EF" w:rsidRPr="00521C9D" w:rsidRDefault="008433EF" w:rsidP="008433EF">
      <w:pPr>
        <w:rPr>
          <w:rFonts w:ascii="Tahoma" w:hAnsi="Tahoma" w:cs="Tahoma"/>
        </w:rPr>
      </w:pPr>
    </w:p>
    <w:p w:rsidR="00736811" w:rsidRDefault="00736811" w:rsidP="00736811">
      <w:pPr>
        <w:widowControl w:val="0"/>
        <w:spacing w:line="276" w:lineRule="auto"/>
        <w:ind w:left="426"/>
        <w:rPr>
          <w:rFonts w:ascii="Tahoma" w:hAnsi="Tahoma" w:cs="Tahoma"/>
          <w:sz w:val="21"/>
          <w:szCs w:val="21"/>
        </w:rPr>
      </w:pPr>
      <w:r w:rsidRPr="00521C9D">
        <w:rPr>
          <w:rFonts w:ascii="Tahoma" w:hAnsi="Tahoma" w:cs="Tahoma"/>
          <w:sz w:val="20"/>
          <w:szCs w:val="21"/>
        </w:rPr>
        <w:t>Zamawiający wymaga, aby cena ofertowa zawierała wszelkie opłaty serwisowe, utrzymaniowe, licencyjne oraz wsparcia technicznego, w okresie zgodnym ze złożoną ofertą, jednak nie krótszym niż 3 lata od daty podpisania protokołu odbioru końcowego</w:t>
      </w:r>
      <w:r w:rsidRPr="00521C9D">
        <w:rPr>
          <w:rFonts w:ascii="Tahoma" w:hAnsi="Tahoma" w:cs="Tahoma"/>
          <w:sz w:val="21"/>
          <w:szCs w:val="21"/>
        </w:rPr>
        <w:t>.</w:t>
      </w:r>
    </w:p>
    <w:p w:rsidR="0054616B" w:rsidRPr="0054616B" w:rsidRDefault="0054616B" w:rsidP="0054616B">
      <w:pPr>
        <w:pStyle w:val="Nagwek2"/>
        <w:numPr>
          <w:ilvl w:val="1"/>
          <w:numId w:val="74"/>
        </w:numPr>
        <w:rPr>
          <w:rFonts w:ascii="Tahoma" w:hAnsi="Tahoma" w:cs="Tahoma"/>
          <w:color w:val="365F91" w:themeColor="accent1" w:themeShade="BF"/>
        </w:rPr>
      </w:pPr>
      <w:r w:rsidRPr="0054616B">
        <w:rPr>
          <w:rFonts w:ascii="Tahoma" w:hAnsi="Tahoma" w:cs="Tahoma"/>
          <w:color w:val="365F91" w:themeColor="accent1" w:themeShade="BF"/>
        </w:rPr>
        <w:t>Licencjonowanie</w:t>
      </w:r>
    </w:p>
    <w:p w:rsidR="0054616B" w:rsidRDefault="0054616B" w:rsidP="0054616B">
      <w:pPr>
        <w:pStyle w:val="Akapitzlist"/>
        <w:numPr>
          <w:ilvl w:val="1"/>
          <w:numId w:val="82"/>
        </w:numPr>
        <w:spacing w:before="200" w:after="200"/>
        <w:contextualSpacing/>
        <w:rPr>
          <w:rFonts w:ascii="Tahoma" w:hAnsi="Tahoma" w:cs="Tahoma"/>
          <w:sz w:val="20"/>
          <w:szCs w:val="20"/>
        </w:rPr>
      </w:pPr>
      <w:r w:rsidRPr="0054616B">
        <w:rPr>
          <w:rFonts w:ascii="Tahoma" w:hAnsi="Tahoma" w:cs="Tahoma"/>
          <w:sz w:val="20"/>
          <w:szCs w:val="20"/>
        </w:rPr>
        <w:t>Zamawiający wymaga, aby wszystkie licencje do oprogramowania zastosowanego w projekcie zostały udzielone na czas nieograniczony, na nieograniczoną liczbę użytkowników.</w:t>
      </w:r>
    </w:p>
    <w:p w:rsidR="0054616B" w:rsidRPr="0054616B" w:rsidRDefault="0054616B" w:rsidP="0054616B">
      <w:pPr>
        <w:pStyle w:val="Akapitzlist"/>
        <w:spacing w:before="200" w:after="200"/>
        <w:ind w:left="357"/>
        <w:contextualSpacing/>
        <w:rPr>
          <w:rFonts w:ascii="Tahoma" w:hAnsi="Tahoma" w:cs="Tahoma"/>
          <w:sz w:val="20"/>
          <w:szCs w:val="20"/>
        </w:rPr>
      </w:pPr>
    </w:p>
    <w:p w:rsidR="0054616B" w:rsidRPr="0054616B" w:rsidRDefault="0054616B" w:rsidP="0054616B">
      <w:pPr>
        <w:pStyle w:val="Akapitzlist"/>
        <w:numPr>
          <w:ilvl w:val="1"/>
          <w:numId w:val="82"/>
        </w:numPr>
        <w:spacing w:before="200" w:after="200"/>
        <w:contextualSpacing/>
        <w:rPr>
          <w:rFonts w:ascii="Tahoma" w:hAnsi="Tahoma" w:cs="Tahoma"/>
          <w:sz w:val="20"/>
          <w:szCs w:val="20"/>
        </w:rPr>
      </w:pPr>
      <w:r w:rsidRPr="0054616B">
        <w:rPr>
          <w:rFonts w:ascii="Tahoma" w:hAnsi="Tahoma" w:cs="Tahoma"/>
          <w:sz w:val="20"/>
          <w:szCs w:val="20"/>
        </w:rPr>
        <w:t xml:space="preserve">Zastosowane licencje nie powinny wprowadzać ograniczeń, co do ilości wprowadzanych danych. </w:t>
      </w:r>
    </w:p>
    <w:p w:rsidR="0054616B" w:rsidRPr="00521C9D" w:rsidRDefault="0054616B" w:rsidP="0054616B">
      <w:pPr>
        <w:pStyle w:val="Akapitzlist"/>
        <w:spacing w:before="200" w:after="200"/>
        <w:ind w:left="357"/>
        <w:contextualSpacing/>
        <w:rPr>
          <w:rFonts w:ascii="Tahoma" w:hAnsi="Tahoma" w:cs="Tahoma"/>
          <w:sz w:val="20"/>
          <w:szCs w:val="20"/>
        </w:rPr>
      </w:pPr>
    </w:p>
    <w:p w:rsidR="0054616B" w:rsidRPr="0054616B" w:rsidRDefault="0054616B" w:rsidP="0054616B">
      <w:pPr>
        <w:pStyle w:val="Akapitzlist"/>
        <w:numPr>
          <w:ilvl w:val="1"/>
          <w:numId w:val="82"/>
        </w:numPr>
        <w:spacing w:before="200" w:after="200"/>
        <w:contextualSpacing/>
        <w:rPr>
          <w:rFonts w:ascii="Tahoma" w:hAnsi="Tahoma" w:cs="Tahoma"/>
          <w:sz w:val="20"/>
          <w:szCs w:val="20"/>
        </w:rPr>
      </w:pPr>
      <w:r w:rsidRPr="0054616B">
        <w:rPr>
          <w:rFonts w:ascii="Tahoma" w:hAnsi="Tahoma" w:cs="Tahoma"/>
          <w:sz w:val="20"/>
          <w:szCs w:val="20"/>
        </w:rPr>
        <w:t>Licencje na ewentualne systemy operacyjne bądź systemy bazodanowe powinny zostać dostarczone w ilości umożliwiające</w:t>
      </w:r>
      <w:r>
        <w:rPr>
          <w:rFonts w:ascii="Tahoma" w:hAnsi="Tahoma" w:cs="Tahoma"/>
          <w:sz w:val="20"/>
          <w:szCs w:val="20"/>
        </w:rPr>
        <w:t xml:space="preserve">j prawidłowe działanie Systemu, z dochowaniem wymagania opisanego z ustępie 1 powyżej. </w:t>
      </w:r>
    </w:p>
    <w:p w:rsidR="0054616B" w:rsidRPr="00521C9D" w:rsidRDefault="0054616B" w:rsidP="00736811">
      <w:pPr>
        <w:widowControl w:val="0"/>
        <w:spacing w:line="276" w:lineRule="auto"/>
        <w:ind w:left="426"/>
        <w:rPr>
          <w:rFonts w:ascii="Tahoma" w:hAnsi="Tahoma" w:cs="Tahoma"/>
        </w:rPr>
      </w:pPr>
    </w:p>
    <w:p w:rsidR="00736811" w:rsidRPr="00521C9D" w:rsidRDefault="00736811" w:rsidP="00162C00">
      <w:pPr>
        <w:rPr>
          <w:rFonts w:ascii="Tahoma" w:eastAsia="SimSun" w:hAnsi="Tahoma" w:cs="Tahoma"/>
        </w:rPr>
      </w:pPr>
      <w:bookmarkStart w:id="63" w:name="_3dy6vkm" w:colFirst="0" w:colLast="0"/>
      <w:bookmarkEnd w:id="63"/>
    </w:p>
    <w:sectPr w:rsidR="00736811" w:rsidRPr="00521C9D" w:rsidSect="00460D8B">
      <w:headerReference w:type="default" r:id="rId8"/>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288" w:rsidRDefault="00A57288" w:rsidP="00BB73C5">
      <w:pPr>
        <w:spacing w:before="0"/>
      </w:pPr>
      <w:r>
        <w:separator/>
      </w:r>
    </w:p>
  </w:endnote>
  <w:endnote w:type="continuationSeparator" w:id="0">
    <w:p w:rsidR="00A57288" w:rsidRDefault="00A57288" w:rsidP="00BB73C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Lucida Grande CE">
    <w:charset w:val="58"/>
    <w:family w:val="auto"/>
    <w:pitch w:val="variable"/>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Antiqua">
    <w:altName w:val="Book Antiqu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6F9" w:rsidRDefault="00E256F9" w:rsidP="008B3F9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256F9" w:rsidRDefault="00E256F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6F9" w:rsidRDefault="00E256F9" w:rsidP="008B3F90">
    <w:pPr>
      <w:pStyle w:val="Stopka"/>
      <w:framePr w:wrap="around" w:vAnchor="text" w:hAnchor="margin" w:xAlign="center" w:y="1"/>
      <w:rPr>
        <w:rStyle w:val="Numerstrony"/>
      </w:rPr>
    </w:pPr>
    <w:r>
      <w:rPr>
        <w:rStyle w:val="Numerstrony"/>
      </w:rPr>
      <w:t xml:space="preserve">- </w:t>
    </w:r>
    <w:r>
      <w:rPr>
        <w:rStyle w:val="Numerstrony"/>
      </w:rPr>
      <w:fldChar w:fldCharType="begin"/>
    </w:r>
    <w:r>
      <w:rPr>
        <w:rStyle w:val="Numerstrony"/>
      </w:rPr>
      <w:instrText xml:space="preserve">PAGE  </w:instrText>
    </w:r>
    <w:r>
      <w:rPr>
        <w:rStyle w:val="Numerstrony"/>
      </w:rPr>
      <w:fldChar w:fldCharType="separate"/>
    </w:r>
    <w:r w:rsidR="00DD3364">
      <w:rPr>
        <w:rStyle w:val="Numerstrony"/>
        <w:noProof/>
      </w:rPr>
      <w:t>1</w:t>
    </w:r>
    <w:r>
      <w:rPr>
        <w:rStyle w:val="Numerstrony"/>
      </w:rPr>
      <w:fldChar w:fldCharType="end"/>
    </w:r>
    <w:r>
      <w:rPr>
        <w:rStyle w:val="Numerstrony"/>
      </w:rPr>
      <w:t xml:space="preserve"> -</w:t>
    </w:r>
  </w:p>
  <w:p w:rsidR="00E256F9" w:rsidRDefault="00E256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288" w:rsidRDefault="00A57288" w:rsidP="00BB73C5">
      <w:pPr>
        <w:spacing w:before="0"/>
      </w:pPr>
      <w:r>
        <w:separator/>
      </w:r>
    </w:p>
  </w:footnote>
  <w:footnote w:type="continuationSeparator" w:id="0">
    <w:p w:rsidR="00A57288" w:rsidRDefault="00A57288" w:rsidP="00BB73C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6F9" w:rsidRPr="00F7399E" w:rsidRDefault="003C2494" w:rsidP="00F7399E">
    <w:pPr>
      <w:pStyle w:val="Nagwek"/>
      <w:pBdr>
        <w:bottom w:val="single" w:sz="4" w:space="1" w:color="auto"/>
      </w:pBdr>
      <w:jc w:val="center"/>
      <w:rPr>
        <w:sz w:val="22"/>
      </w:rPr>
    </w:pPr>
    <w:r w:rsidRPr="00163853">
      <w:rPr>
        <w:noProof/>
        <w:color w:val="000000"/>
      </w:rPr>
      <w:drawing>
        <wp:inline distT="0" distB="0" distL="0" distR="0" wp14:anchorId="06F47078" wp14:editId="6A8B5314">
          <wp:extent cx="5756910" cy="691148"/>
          <wp:effectExtent l="0" t="0" r="0" b="0"/>
          <wp:docPr id="1" name="Obraz 1" descr="C:\Users\Ola\Desktop\logo kolor_lubusk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Desktop\logo kolor_lubusk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6911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51605210"/>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4B"/>
    <w:multiLevelType w:val="multilevel"/>
    <w:tmpl w:val="61A681F8"/>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Tahoma" w:eastAsia="Times New Roman" w:hAnsi="Tahoma" w:cs="Tahoma"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00000055"/>
    <w:multiLevelType w:val="multilevel"/>
    <w:tmpl w:val="7336767E"/>
    <w:name w:val="WW8Num107"/>
    <w:lvl w:ilvl="0">
      <w:start w:val="1"/>
      <w:numFmt w:val="decimal"/>
      <w:lvlText w:val="§ %1."/>
      <w:lvlJc w:val="left"/>
      <w:pPr>
        <w:tabs>
          <w:tab w:val="num" w:pos="357"/>
        </w:tabs>
        <w:ind w:left="357" w:hanging="357"/>
      </w:pPr>
      <w:rPr>
        <w:b/>
        <w:i w:val="0"/>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rPr>
        <w:rFonts w:ascii="Tahoma" w:hAnsi="Tahoma" w:cs="Tahoma" w:hint="default"/>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15:restartNumberingAfterBreak="0">
    <w:nsid w:val="02A35B8C"/>
    <w:multiLevelType w:val="hybridMultilevel"/>
    <w:tmpl w:val="1F3207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E70C9F"/>
    <w:multiLevelType w:val="multilevel"/>
    <w:tmpl w:val="D9AAE286"/>
    <w:lvl w:ilvl="0">
      <w:start w:val="1"/>
      <w:numFmt w:val="decimal"/>
      <w:lvlText w:val="§ %1."/>
      <w:lvlJc w:val="left"/>
      <w:pPr>
        <w:ind w:left="357" w:firstLine="0"/>
      </w:pPr>
      <w:rPr>
        <w:b/>
        <w:i w:val="0"/>
      </w:rPr>
    </w:lvl>
    <w:lvl w:ilvl="1">
      <w:start w:val="1"/>
      <w:numFmt w:val="decimal"/>
      <w:lvlText w:val="%2."/>
      <w:lvlJc w:val="left"/>
      <w:pPr>
        <w:ind w:left="363" w:firstLine="0"/>
      </w:pPr>
      <w:rPr>
        <w:rFonts w:ascii="Calibri" w:eastAsia="Calibri" w:hAnsi="Calibri" w:cs="Calibri"/>
        <w:b w:val="0"/>
        <w:i w:val="0"/>
        <w:sz w:val="21"/>
        <w:szCs w:val="21"/>
      </w:rPr>
    </w:lvl>
    <w:lvl w:ilvl="2">
      <w:start w:val="1"/>
      <w:numFmt w:val="lowerLetter"/>
      <w:lvlText w:val="%3)"/>
      <w:lvlJc w:val="left"/>
      <w:pPr>
        <w:ind w:left="567" w:firstLine="369"/>
      </w:pPr>
      <w:rPr>
        <w:sz w:val="21"/>
        <w:szCs w:val="21"/>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5" w15:restartNumberingAfterBreak="0">
    <w:nsid w:val="030749F3"/>
    <w:multiLevelType w:val="hybridMultilevel"/>
    <w:tmpl w:val="983242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15675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4415938"/>
    <w:multiLevelType w:val="hybridMultilevel"/>
    <w:tmpl w:val="A39C11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3F73AA"/>
    <w:multiLevelType w:val="hybridMultilevel"/>
    <w:tmpl w:val="010097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2B43F0"/>
    <w:multiLevelType w:val="hybridMultilevel"/>
    <w:tmpl w:val="022479FA"/>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0" w15:restartNumberingAfterBreak="0">
    <w:nsid w:val="090235D0"/>
    <w:multiLevelType w:val="multilevel"/>
    <w:tmpl w:val="B8B4566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ahoma" w:eastAsiaTheme="minorEastAsia" w:hAnsi="Tahoma" w:cs="Tahoma"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C4A12C9"/>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0C891FA8"/>
    <w:multiLevelType w:val="multilevel"/>
    <w:tmpl w:val="7092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CE725CC"/>
    <w:multiLevelType w:val="hybridMultilevel"/>
    <w:tmpl w:val="B518E8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3E42E8"/>
    <w:multiLevelType w:val="multilevel"/>
    <w:tmpl w:val="FC6C4F04"/>
    <w:lvl w:ilvl="0">
      <w:start w:val="1"/>
      <w:numFmt w:val="bullet"/>
      <w:lvlText w:val="-"/>
      <w:lvlJc w:val="left"/>
      <w:pPr>
        <w:ind w:left="2138" w:firstLine="1778"/>
      </w:pPr>
      <w:rPr>
        <w:rFonts w:ascii="Arial" w:eastAsia="Arial" w:hAnsi="Arial" w:cs="Arial"/>
        <w:sz w:val="21"/>
        <w:szCs w:val="21"/>
      </w:rPr>
    </w:lvl>
    <w:lvl w:ilvl="1">
      <w:start w:val="1"/>
      <w:numFmt w:val="bullet"/>
      <w:lvlText w:val="o"/>
      <w:lvlJc w:val="left"/>
      <w:pPr>
        <w:ind w:left="2858" w:firstLine="2498"/>
      </w:pPr>
      <w:rPr>
        <w:rFonts w:ascii="Arial" w:eastAsia="Arial" w:hAnsi="Arial" w:cs="Arial"/>
        <w:sz w:val="21"/>
        <w:szCs w:val="21"/>
      </w:rPr>
    </w:lvl>
    <w:lvl w:ilvl="2">
      <w:start w:val="1"/>
      <w:numFmt w:val="bullet"/>
      <w:lvlText w:val="▪"/>
      <w:lvlJc w:val="left"/>
      <w:pPr>
        <w:ind w:left="3578" w:firstLine="3218"/>
      </w:pPr>
      <w:rPr>
        <w:rFonts w:ascii="Arial" w:eastAsia="Arial" w:hAnsi="Arial" w:cs="Arial"/>
      </w:rPr>
    </w:lvl>
    <w:lvl w:ilvl="3">
      <w:start w:val="1"/>
      <w:numFmt w:val="bullet"/>
      <w:lvlText w:val="●"/>
      <w:lvlJc w:val="left"/>
      <w:pPr>
        <w:ind w:left="4298" w:firstLine="3938"/>
      </w:pPr>
      <w:rPr>
        <w:rFonts w:ascii="Arial" w:eastAsia="Arial" w:hAnsi="Arial" w:cs="Arial"/>
        <w:sz w:val="21"/>
        <w:szCs w:val="21"/>
      </w:rPr>
    </w:lvl>
    <w:lvl w:ilvl="4">
      <w:start w:val="1"/>
      <w:numFmt w:val="bullet"/>
      <w:lvlText w:val="o"/>
      <w:lvlJc w:val="left"/>
      <w:pPr>
        <w:ind w:left="5018" w:firstLine="4658"/>
      </w:pPr>
      <w:rPr>
        <w:rFonts w:ascii="Arial" w:eastAsia="Arial" w:hAnsi="Arial" w:cs="Arial"/>
        <w:sz w:val="21"/>
        <w:szCs w:val="21"/>
      </w:rPr>
    </w:lvl>
    <w:lvl w:ilvl="5">
      <w:start w:val="1"/>
      <w:numFmt w:val="bullet"/>
      <w:lvlText w:val="▪"/>
      <w:lvlJc w:val="left"/>
      <w:pPr>
        <w:ind w:left="5738" w:firstLine="5378"/>
      </w:pPr>
      <w:rPr>
        <w:rFonts w:ascii="Arial" w:eastAsia="Arial" w:hAnsi="Arial" w:cs="Arial"/>
      </w:rPr>
    </w:lvl>
    <w:lvl w:ilvl="6">
      <w:start w:val="1"/>
      <w:numFmt w:val="bullet"/>
      <w:lvlText w:val="●"/>
      <w:lvlJc w:val="left"/>
      <w:pPr>
        <w:ind w:left="6458" w:firstLine="6098"/>
      </w:pPr>
      <w:rPr>
        <w:rFonts w:ascii="Arial" w:eastAsia="Arial" w:hAnsi="Arial" w:cs="Arial"/>
        <w:sz w:val="21"/>
        <w:szCs w:val="21"/>
      </w:rPr>
    </w:lvl>
    <w:lvl w:ilvl="7">
      <w:start w:val="1"/>
      <w:numFmt w:val="bullet"/>
      <w:lvlText w:val="o"/>
      <w:lvlJc w:val="left"/>
      <w:pPr>
        <w:ind w:left="7178" w:firstLine="6818"/>
      </w:pPr>
      <w:rPr>
        <w:rFonts w:ascii="Arial" w:eastAsia="Arial" w:hAnsi="Arial" w:cs="Arial"/>
        <w:sz w:val="21"/>
        <w:szCs w:val="21"/>
      </w:rPr>
    </w:lvl>
    <w:lvl w:ilvl="8">
      <w:start w:val="1"/>
      <w:numFmt w:val="bullet"/>
      <w:lvlText w:val="▪"/>
      <w:lvlJc w:val="left"/>
      <w:pPr>
        <w:ind w:left="7898" w:firstLine="7538"/>
      </w:pPr>
      <w:rPr>
        <w:rFonts w:ascii="Arial" w:eastAsia="Arial" w:hAnsi="Arial" w:cs="Arial"/>
      </w:rPr>
    </w:lvl>
  </w:abstractNum>
  <w:abstractNum w:abstractNumId="15" w15:restartNumberingAfterBreak="0">
    <w:nsid w:val="0E96381A"/>
    <w:multiLevelType w:val="hybridMultilevel"/>
    <w:tmpl w:val="D6A8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0447C4"/>
    <w:multiLevelType w:val="hybridMultilevel"/>
    <w:tmpl w:val="983242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401503"/>
    <w:multiLevelType w:val="hybridMultilevel"/>
    <w:tmpl w:val="8C448A9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13030B86"/>
    <w:multiLevelType w:val="multilevel"/>
    <w:tmpl w:val="90048AC0"/>
    <w:lvl w:ilvl="0">
      <w:start w:val="1"/>
      <w:numFmt w:val="decimal"/>
      <w:lvlText w:val="§ %1."/>
      <w:lvlJc w:val="left"/>
      <w:pPr>
        <w:ind w:left="0" w:firstLine="0"/>
      </w:pPr>
      <w:rPr>
        <w:b/>
        <w:i w:val="0"/>
      </w:rPr>
    </w:lvl>
    <w:lvl w:ilvl="1">
      <w:start w:val="1"/>
      <w:numFmt w:val="decimal"/>
      <w:lvlText w:val="%2."/>
      <w:lvlJc w:val="left"/>
      <w:pPr>
        <w:ind w:left="369" w:firstLine="0"/>
      </w:pPr>
    </w:lvl>
    <w:lvl w:ilvl="2">
      <w:start w:val="1"/>
      <w:numFmt w:val="decimal"/>
      <w:lvlText w:val="%3)"/>
      <w:lvlJc w:val="left"/>
      <w:pPr>
        <w:ind w:left="737" w:firstLine="369"/>
      </w:pPr>
      <w:rPr>
        <w:sz w:val="21"/>
        <w:szCs w:val="21"/>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9" w15:restartNumberingAfterBreak="0">
    <w:nsid w:val="16587378"/>
    <w:multiLevelType w:val="multilevel"/>
    <w:tmpl w:val="21144052"/>
    <w:lvl w:ilvl="0">
      <w:start w:val="1"/>
      <w:numFmt w:val="decimal"/>
      <w:lvlText w:val="§ %1."/>
      <w:lvlJc w:val="left"/>
      <w:pPr>
        <w:ind w:left="357" w:firstLine="0"/>
      </w:pPr>
      <w:rPr>
        <w:b/>
        <w:i w:val="0"/>
        <w:color w:val="00000A"/>
      </w:rPr>
    </w:lvl>
    <w:lvl w:ilvl="1">
      <w:start w:val="1"/>
      <w:numFmt w:val="decimal"/>
      <w:lvlText w:val="%2."/>
      <w:lvlJc w:val="left"/>
      <w:pPr>
        <w:ind w:left="363" w:firstLine="0"/>
      </w:pPr>
      <w:rPr>
        <w:rFonts w:ascii="Calibri" w:eastAsia="Calibri" w:hAnsi="Calibri" w:cs="Calibri"/>
        <w:b w:val="0"/>
        <w:i w:val="0"/>
        <w:sz w:val="21"/>
        <w:szCs w:val="21"/>
      </w:rPr>
    </w:lvl>
    <w:lvl w:ilvl="2">
      <w:start w:val="1"/>
      <w:numFmt w:val="decimal"/>
      <w:lvlText w:val="%3)"/>
      <w:lvlJc w:val="left"/>
      <w:pPr>
        <w:ind w:left="720" w:firstLine="357"/>
      </w:pPr>
      <w:rPr>
        <w:rFonts w:ascii="Calibri" w:eastAsia="Calibri" w:hAnsi="Calibri" w:cs="Calibri"/>
        <w:sz w:val="21"/>
        <w:szCs w:val="21"/>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0" w15:restartNumberingAfterBreak="0">
    <w:nsid w:val="19272060"/>
    <w:multiLevelType w:val="multilevel"/>
    <w:tmpl w:val="58481858"/>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1" w15:restartNumberingAfterBreak="0">
    <w:nsid w:val="197F4D9C"/>
    <w:multiLevelType w:val="multilevel"/>
    <w:tmpl w:val="1F80EDAC"/>
    <w:lvl w:ilvl="0">
      <w:start w:val="1"/>
      <w:numFmt w:val="decimal"/>
      <w:lvlText w:val="§ %1."/>
      <w:lvlJc w:val="left"/>
      <w:pPr>
        <w:ind w:left="357" w:firstLine="0"/>
      </w:pPr>
      <w:rPr>
        <w:b/>
        <w:i w:val="0"/>
        <w:color w:val="00000A"/>
      </w:rPr>
    </w:lvl>
    <w:lvl w:ilvl="1">
      <w:start w:val="1"/>
      <w:numFmt w:val="decimal"/>
      <w:lvlText w:val="%2."/>
      <w:lvlJc w:val="left"/>
      <w:pPr>
        <w:ind w:left="363" w:firstLine="0"/>
      </w:pPr>
      <w:rPr>
        <w:rFonts w:ascii="Calibri" w:eastAsia="Calibri" w:hAnsi="Calibri" w:cs="Calibri"/>
        <w:b w:val="0"/>
        <w:i w:val="0"/>
        <w:sz w:val="21"/>
        <w:szCs w:val="21"/>
      </w:rPr>
    </w:lvl>
    <w:lvl w:ilvl="2">
      <w:start w:val="1"/>
      <w:numFmt w:val="decimal"/>
      <w:lvlText w:val="%3)"/>
      <w:lvlJc w:val="left"/>
      <w:pPr>
        <w:ind w:left="720" w:firstLine="357"/>
      </w:pPr>
      <w:rPr>
        <w:rFonts w:ascii="Calibri" w:eastAsia="Calibri" w:hAnsi="Calibri" w:cs="Calibri"/>
        <w:sz w:val="21"/>
        <w:szCs w:val="21"/>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2" w15:restartNumberingAfterBreak="0">
    <w:nsid w:val="1D311A5A"/>
    <w:multiLevelType w:val="hybridMultilevel"/>
    <w:tmpl w:val="4F3A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CC11DA"/>
    <w:multiLevelType w:val="hybridMultilevel"/>
    <w:tmpl w:val="1AA6AD3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4" w15:restartNumberingAfterBreak="0">
    <w:nsid w:val="21E170C1"/>
    <w:multiLevelType w:val="hybridMultilevel"/>
    <w:tmpl w:val="E3141A9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234E278B"/>
    <w:multiLevelType w:val="hybridMultilevel"/>
    <w:tmpl w:val="5950D5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F77EA"/>
    <w:multiLevelType w:val="multilevel"/>
    <w:tmpl w:val="4FA82F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61D5AA2"/>
    <w:multiLevelType w:val="hybridMultilevel"/>
    <w:tmpl w:val="880EF000"/>
    <w:lvl w:ilvl="0" w:tplc="DF6E19E6">
      <w:start w:val="1"/>
      <w:numFmt w:val="bullet"/>
      <w:lvlText w:val="-"/>
      <w:lvlJc w:val="left"/>
      <w:pPr>
        <w:ind w:left="1068" w:hanging="360"/>
      </w:pPr>
      <w:rPr>
        <w:rFonts w:ascii="Calibri" w:hAnsi="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8" w15:restartNumberingAfterBreak="0">
    <w:nsid w:val="28310B26"/>
    <w:multiLevelType w:val="multilevel"/>
    <w:tmpl w:val="C53E83A0"/>
    <w:lvl w:ilvl="0">
      <w:start w:val="1"/>
      <w:numFmt w:val="decimal"/>
      <w:lvlText w:val="§ %1."/>
      <w:lvlJc w:val="left"/>
      <w:pPr>
        <w:ind w:left="357" w:firstLine="0"/>
      </w:pPr>
      <w:rPr>
        <w:b/>
        <w:i w:val="0"/>
        <w:color w:val="00000A"/>
      </w:rPr>
    </w:lvl>
    <w:lvl w:ilvl="1">
      <w:start w:val="1"/>
      <w:numFmt w:val="decimal"/>
      <w:lvlText w:val="%2."/>
      <w:lvlJc w:val="left"/>
      <w:pPr>
        <w:ind w:left="363" w:firstLine="0"/>
      </w:pPr>
      <w:rPr>
        <w:rFonts w:ascii="Calibri" w:eastAsia="Calibri" w:hAnsi="Calibri" w:cs="Calibri"/>
        <w:b w:val="0"/>
        <w:i w:val="0"/>
        <w:sz w:val="21"/>
        <w:szCs w:val="21"/>
      </w:rPr>
    </w:lvl>
    <w:lvl w:ilvl="2">
      <w:start w:val="1"/>
      <w:numFmt w:val="decimal"/>
      <w:lvlText w:val="%3)"/>
      <w:lvlJc w:val="left"/>
      <w:pPr>
        <w:ind w:left="720" w:firstLine="357"/>
      </w:pPr>
      <w:rPr>
        <w:rFonts w:ascii="Calibri" w:eastAsia="Calibri" w:hAnsi="Calibri" w:cs="Calibri"/>
        <w:sz w:val="21"/>
        <w:szCs w:val="21"/>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9" w15:restartNumberingAfterBreak="0">
    <w:nsid w:val="2B5224A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E2049DB"/>
    <w:multiLevelType w:val="hybridMultilevel"/>
    <w:tmpl w:val="1CAEBED4"/>
    <w:lvl w:ilvl="0" w:tplc="04150001">
      <w:start w:val="1"/>
      <w:numFmt w:val="bullet"/>
      <w:lvlText w:val=""/>
      <w:lvlJc w:val="left"/>
      <w:pPr>
        <w:ind w:left="1126" w:hanging="360"/>
      </w:pPr>
      <w:rPr>
        <w:rFonts w:ascii="Symbol" w:hAnsi="Symbol" w:hint="default"/>
      </w:rPr>
    </w:lvl>
    <w:lvl w:ilvl="1" w:tplc="04150003" w:tentative="1">
      <w:start w:val="1"/>
      <w:numFmt w:val="bullet"/>
      <w:lvlText w:val="o"/>
      <w:lvlJc w:val="left"/>
      <w:pPr>
        <w:ind w:left="1846" w:hanging="360"/>
      </w:pPr>
      <w:rPr>
        <w:rFonts w:ascii="Courier New" w:hAnsi="Courier New" w:cs="Courier New" w:hint="default"/>
      </w:rPr>
    </w:lvl>
    <w:lvl w:ilvl="2" w:tplc="04150005" w:tentative="1">
      <w:start w:val="1"/>
      <w:numFmt w:val="bullet"/>
      <w:lvlText w:val=""/>
      <w:lvlJc w:val="left"/>
      <w:pPr>
        <w:ind w:left="2566" w:hanging="360"/>
      </w:pPr>
      <w:rPr>
        <w:rFonts w:ascii="Wingdings" w:hAnsi="Wingdings" w:hint="default"/>
      </w:rPr>
    </w:lvl>
    <w:lvl w:ilvl="3" w:tplc="04150001" w:tentative="1">
      <w:start w:val="1"/>
      <w:numFmt w:val="bullet"/>
      <w:lvlText w:val=""/>
      <w:lvlJc w:val="left"/>
      <w:pPr>
        <w:ind w:left="3286" w:hanging="360"/>
      </w:pPr>
      <w:rPr>
        <w:rFonts w:ascii="Symbol" w:hAnsi="Symbol" w:hint="default"/>
      </w:rPr>
    </w:lvl>
    <w:lvl w:ilvl="4" w:tplc="04150003" w:tentative="1">
      <w:start w:val="1"/>
      <w:numFmt w:val="bullet"/>
      <w:lvlText w:val="o"/>
      <w:lvlJc w:val="left"/>
      <w:pPr>
        <w:ind w:left="4006" w:hanging="360"/>
      </w:pPr>
      <w:rPr>
        <w:rFonts w:ascii="Courier New" w:hAnsi="Courier New" w:cs="Courier New" w:hint="default"/>
      </w:rPr>
    </w:lvl>
    <w:lvl w:ilvl="5" w:tplc="04150005" w:tentative="1">
      <w:start w:val="1"/>
      <w:numFmt w:val="bullet"/>
      <w:lvlText w:val=""/>
      <w:lvlJc w:val="left"/>
      <w:pPr>
        <w:ind w:left="4726" w:hanging="360"/>
      </w:pPr>
      <w:rPr>
        <w:rFonts w:ascii="Wingdings" w:hAnsi="Wingdings" w:hint="default"/>
      </w:rPr>
    </w:lvl>
    <w:lvl w:ilvl="6" w:tplc="04150001" w:tentative="1">
      <w:start w:val="1"/>
      <w:numFmt w:val="bullet"/>
      <w:lvlText w:val=""/>
      <w:lvlJc w:val="left"/>
      <w:pPr>
        <w:ind w:left="5446" w:hanging="360"/>
      </w:pPr>
      <w:rPr>
        <w:rFonts w:ascii="Symbol" w:hAnsi="Symbol" w:hint="default"/>
      </w:rPr>
    </w:lvl>
    <w:lvl w:ilvl="7" w:tplc="04150003" w:tentative="1">
      <w:start w:val="1"/>
      <w:numFmt w:val="bullet"/>
      <w:lvlText w:val="o"/>
      <w:lvlJc w:val="left"/>
      <w:pPr>
        <w:ind w:left="6166" w:hanging="360"/>
      </w:pPr>
      <w:rPr>
        <w:rFonts w:ascii="Courier New" w:hAnsi="Courier New" w:cs="Courier New" w:hint="default"/>
      </w:rPr>
    </w:lvl>
    <w:lvl w:ilvl="8" w:tplc="04150005" w:tentative="1">
      <w:start w:val="1"/>
      <w:numFmt w:val="bullet"/>
      <w:lvlText w:val=""/>
      <w:lvlJc w:val="left"/>
      <w:pPr>
        <w:ind w:left="6886" w:hanging="360"/>
      </w:pPr>
      <w:rPr>
        <w:rFonts w:ascii="Wingdings" w:hAnsi="Wingdings" w:hint="default"/>
      </w:rPr>
    </w:lvl>
  </w:abstractNum>
  <w:abstractNum w:abstractNumId="31" w15:restartNumberingAfterBreak="0">
    <w:nsid w:val="2F1F6734"/>
    <w:multiLevelType w:val="multilevel"/>
    <w:tmpl w:val="E24048E8"/>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2" w15:restartNumberingAfterBreak="0">
    <w:nsid w:val="2F865CBA"/>
    <w:multiLevelType w:val="hybridMultilevel"/>
    <w:tmpl w:val="2B46969A"/>
    <w:lvl w:ilvl="0" w:tplc="0415000F">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090514C"/>
    <w:multiLevelType w:val="hybridMultilevel"/>
    <w:tmpl w:val="967A5D10"/>
    <w:lvl w:ilvl="0" w:tplc="98E2BF52">
      <w:start w:val="1"/>
      <w:numFmt w:val="lowerLetter"/>
      <w:lvlText w:val="%1."/>
      <w:lvlJc w:val="left"/>
      <w:pPr>
        <w:ind w:left="720" w:hanging="360"/>
      </w:pPr>
      <w:rPr>
        <w:rFonts w:cs="Times New Roman"/>
      </w:rPr>
    </w:lvl>
    <w:lvl w:ilvl="1" w:tplc="04150019">
      <w:start w:val="1"/>
      <w:numFmt w:val="lowerLetter"/>
      <w:lvlText w:val="%2."/>
      <w:lvlJc w:val="left"/>
      <w:pPr>
        <w:ind w:left="720" w:hanging="360"/>
      </w:pPr>
      <w:rPr>
        <w:rFonts w:cs="Times New Roman"/>
      </w:rPr>
    </w:lvl>
    <w:lvl w:ilvl="2" w:tplc="0415001B">
      <w:start w:val="1"/>
      <w:numFmt w:val="lowerRoman"/>
      <w:lvlText w:val="%3."/>
      <w:lvlJc w:val="right"/>
      <w:pPr>
        <w:ind w:left="1440" w:hanging="180"/>
      </w:pPr>
      <w:rPr>
        <w:rFonts w:cs="Times New Roman"/>
      </w:rPr>
    </w:lvl>
    <w:lvl w:ilvl="3" w:tplc="0415000F" w:tentative="1">
      <w:start w:val="1"/>
      <w:numFmt w:val="decimal"/>
      <w:lvlText w:val="%4."/>
      <w:lvlJc w:val="left"/>
      <w:pPr>
        <w:ind w:left="2160" w:hanging="360"/>
      </w:pPr>
      <w:rPr>
        <w:rFonts w:cs="Times New Roman"/>
      </w:rPr>
    </w:lvl>
    <w:lvl w:ilvl="4" w:tplc="04150019" w:tentative="1">
      <w:start w:val="1"/>
      <w:numFmt w:val="lowerLetter"/>
      <w:lvlText w:val="%5."/>
      <w:lvlJc w:val="left"/>
      <w:pPr>
        <w:ind w:left="2880" w:hanging="360"/>
      </w:pPr>
      <w:rPr>
        <w:rFonts w:cs="Times New Roman"/>
      </w:rPr>
    </w:lvl>
    <w:lvl w:ilvl="5" w:tplc="0415001B" w:tentative="1">
      <w:start w:val="1"/>
      <w:numFmt w:val="lowerRoman"/>
      <w:lvlText w:val="%6."/>
      <w:lvlJc w:val="right"/>
      <w:pPr>
        <w:ind w:left="3600" w:hanging="180"/>
      </w:pPr>
      <w:rPr>
        <w:rFonts w:cs="Times New Roman"/>
      </w:rPr>
    </w:lvl>
    <w:lvl w:ilvl="6" w:tplc="0415000F" w:tentative="1">
      <w:start w:val="1"/>
      <w:numFmt w:val="decimal"/>
      <w:lvlText w:val="%7."/>
      <w:lvlJc w:val="left"/>
      <w:pPr>
        <w:ind w:left="4320" w:hanging="360"/>
      </w:pPr>
      <w:rPr>
        <w:rFonts w:cs="Times New Roman"/>
      </w:rPr>
    </w:lvl>
    <w:lvl w:ilvl="7" w:tplc="04150019" w:tentative="1">
      <w:start w:val="1"/>
      <w:numFmt w:val="lowerLetter"/>
      <w:lvlText w:val="%8."/>
      <w:lvlJc w:val="left"/>
      <w:pPr>
        <w:ind w:left="5040" w:hanging="360"/>
      </w:pPr>
      <w:rPr>
        <w:rFonts w:cs="Times New Roman"/>
      </w:rPr>
    </w:lvl>
    <w:lvl w:ilvl="8" w:tplc="0415001B" w:tentative="1">
      <w:start w:val="1"/>
      <w:numFmt w:val="lowerRoman"/>
      <w:lvlText w:val="%9."/>
      <w:lvlJc w:val="right"/>
      <w:pPr>
        <w:ind w:left="5760" w:hanging="180"/>
      </w:pPr>
      <w:rPr>
        <w:rFonts w:cs="Times New Roman"/>
      </w:rPr>
    </w:lvl>
  </w:abstractNum>
  <w:abstractNum w:abstractNumId="34" w15:restartNumberingAfterBreak="0">
    <w:nsid w:val="33EC2B3D"/>
    <w:multiLevelType w:val="multilevel"/>
    <w:tmpl w:val="61765CE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35EA0491"/>
    <w:multiLevelType w:val="hybridMultilevel"/>
    <w:tmpl w:val="CE3A43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8C46A1D"/>
    <w:multiLevelType w:val="hybridMultilevel"/>
    <w:tmpl w:val="A180393C"/>
    <w:lvl w:ilvl="0" w:tplc="1FD8EB6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9AC2FB2"/>
    <w:multiLevelType w:val="multilevel"/>
    <w:tmpl w:val="79067C1E"/>
    <w:lvl w:ilvl="0">
      <w:start w:val="1"/>
      <w:numFmt w:val="decimal"/>
      <w:lvlText w:val="%1."/>
      <w:lvlJc w:val="left"/>
      <w:pPr>
        <w:tabs>
          <w:tab w:val="num" w:pos="360"/>
        </w:tabs>
        <w:ind w:left="360" w:hanging="360"/>
      </w:pPr>
      <w:rPr>
        <w:rFonts w:cs="Times New Roman" w:hint="default"/>
        <w:b/>
        <w:bCs w:val="0"/>
        <w:sz w:val="28"/>
        <w:szCs w:val="28"/>
      </w:rPr>
    </w:lvl>
    <w:lvl w:ilvl="1">
      <w:start w:val="1"/>
      <w:numFmt w:val="decimal"/>
      <w:lvlText w:val="%1.%2."/>
      <w:lvlJc w:val="left"/>
      <w:pPr>
        <w:tabs>
          <w:tab w:val="num" w:pos="1115"/>
        </w:tabs>
        <w:ind w:left="1000" w:hanging="432"/>
      </w:pPr>
      <w:rPr>
        <w:rFonts w:cs="Times New Roman" w:hint="default"/>
        <w:b/>
        <w:bCs/>
      </w:rPr>
    </w:lvl>
    <w:lvl w:ilvl="2">
      <w:start w:val="1"/>
      <w:numFmt w:val="decimal"/>
      <w:lvlText w:val="%1.%2.%3."/>
      <w:lvlJc w:val="left"/>
      <w:pPr>
        <w:tabs>
          <w:tab w:val="num" w:pos="1997"/>
        </w:tabs>
        <w:ind w:left="1781" w:hanging="504"/>
      </w:pPr>
      <w:rPr>
        <w:rFonts w:cs="Times New Roman" w:hint="default"/>
        <w:b w:val="0"/>
        <w:bCs w:val="0"/>
        <w:color w:val="auto"/>
        <w:sz w:val="24"/>
        <w:szCs w:val="24"/>
      </w:rPr>
    </w:lvl>
    <w:lvl w:ilvl="3">
      <w:start w:val="1"/>
      <w:numFmt w:val="decimal"/>
      <w:lvlText w:val="%1.%2.%3.%4."/>
      <w:lvlJc w:val="left"/>
      <w:pPr>
        <w:tabs>
          <w:tab w:val="num" w:pos="3360"/>
        </w:tabs>
        <w:ind w:left="2928" w:hanging="648"/>
      </w:pPr>
      <w:rPr>
        <w:rFonts w:ascii="Times New Roman" w:eastAsia="Arial Unicode MS" w:hAnsi="Times New Roman" w:cs="Times New Roman" w:hint="default"/>
        <w:b w:val="0"/>
      </w:rPr>
    </w:lvl>
    <w:lvl w:ilvl="4">
      <w:start w:val="1"/>
      <w:numFmt w:val="lowerLetter"/>
      <w:lvlText w:val="%5)"/>
      <w:lvlJc w:val="left"/>
      <w:pPr>
        <w:tabs>
          <w:tab w:val="num" w:pos="1800"/>
        </w:tabs>
        <w:ind w:left="1800" w:hanging="360"/>
      </w:pPr>
      <w:rPr>
        <w:rFonts w:cs="Times New Roman" w:hint="default"/>
        <w:b w:val="0"/>
        <w:color w:val="auto"/>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8" w15:restartNumberingAfterBreak="0">
    <w:nsid w:val="3B237175"/>
    <w:multiLevelType w:val="hybridMultilevel"/>
    <w:tmpl w:val="E9F2A2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C87D1B"/>
    <w:multiLevelType w:val="hybridMultilevel"/>
    <w:tmpl w:val="98EC1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E700A4C"/>
    <w:multiLevelType w:val="hybridMultilevel"/>
    <w:tmpl w:val="8594F0CE"/>
    <w:lvl w:ilvl="0" w:tplc="DF6E19E6">
      <w:start w:val="1"/>
      <w:numFmt w:val="bullet"/>
      <w:lvlText w:val="-"/>
      <w:lvlJc w:val="left"/>
      <w:pPr>
        <w:ind w:left="1068" w:hanging="360"/>
      </w:pPr>
      <w:rPr>
        <w:rFonts w:ascii="Calibri" w:hAnsi="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1" w15:restartNumberingAfterBreak="0">
    <w:nsid w:val="43B37C40"/>
    <w:multiLevelType w:val="hybridMultilevel"/>
    <w:tmpl w:val="EFD41F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1A6370"/>
    <w:multiLevelType w:val="multilevel"/>
    <w:tmpl w:val="0D4A0DCA"/>
    <w:lvl w:ilvl="0">
      <w:start w:val="7"/>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15:restartNumberingAfterBreak="0">
    <w:nsid w:val="44AD6BD4"/>
    <w:multiLevelType w:val="hybridMultilevel"/>
    <w:tmpl w:val="D008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F934DB"/>
    <w:multiLevelType w:val="hybridMultilevel"/>
    <w:tmpl w:val="F1A86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8940A22"/>
    <w:multiLevelType w:val="hybridMultilevel"/>
    <w:tmpl w:val="EF32DF6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6" w15:restartNumberingAfterBreak="0">
    <w:nsid w:val="4ADB7C88"/>
    <w:multiLevelType w:val="multilevel"/>
    <w:tmpl w:val="BB5EB1F4"/>
    <w:lvl w:ilvl="0">
      <w:start w:val="1"/>
      <w:numFmt w:val="decimal"/>
      <w:lvlText w:val="%1."/>
      <w:lvlJc w:val="left"/>
      <w:pPr>
        <w:ind w:left="720" w:hanging="360"/>
      </w:pPr>
    </w:lvl>
    <w:lvl w:ilvl="1">
      <w:start w:val="1"/>
      <w:numFmt w:val="decimal"/>
      <w:lvlText w:val="%1.%2."/>
      <w:lvlJc w:val="left"/>
      <w:pPr>
        <w:ind w:left="1502" w:hanging="432"/>
      </w:pPr>
    </w:lvl>
    <w:lvl w:ilvl="2">
      <w:start w:val="1"/>
      <w:numFmt w:val="decimal"/>
      <w:lvlText w:val="%1.%2.%3."/>
      <w:lvlJc w:val="left"/>
      <w:pPr>
        <w:ind w:left="1584" w:hanging="504"/>
      </w:pPr>
      <w:rPr>
        <w:rFonts w:ascii="Arial" w:hAnsi="Arial" w:cs="Arial" w:hint="default"/>
        <w:b/>
        <w:color w:val="auto"/>
      </w:rPr>
    </w:lvl>
    <w:lvl w:ilvl="3">
      <w:start w:val="1"/>
      <w:numFmt w:val="decimal"/>
      <w:lvlText w:val="%1.%2.%3.%4."/>
      <w:lvlJc w:val="left"/>
      <w:pPr>
        <w:ind w:left="256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7" w15:restartNumberingAfterBreak="0">
    <w:nsid w:val="4B011FF3"/>
    <w:multiLevelType w:val="multilevel"/>
    <w:tmpl w:val="03FE976E"/>
    <w:lvl w:ilvl="0">
      <w:start w:val="7"/>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8" w15:restartNumberingAfterBreak="0">
    <w:nsid w:val="4D643D11"/>
    <w:multiLevelType w:val="multilevel"/>
    <w:tmpl w:val="B28C25A0"/>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49" w15:restartNumberingAfterBreak="0">
    <w:nsid w:val="4DB27339"/>
    <w:multiLevelType w:val="multilevel"/>
    <w:tmpl w:val="21F63F8C"/>
    <w:lvl w:ilvl="0">
      <w:start w:val="6"/>
      <w:numFmt w:val="decimal"/>
      <w:lvlText w:val="§ %1."/>
      <w:lvlJc w:val="left"/>
      <w:pPr>
        <w:ind w:left="357" w:firstLine="0"/>
      </w:pPr>
      <w:rPr>
        <w:b/>
        <w:i w:val="0"/>
      </w:rPr>
    </w:lvl>
    <w:lvl w:ilvl="1">
      <w:start w:val="1"/>
      <w:numFmt w:val="decimal"/>
      <w:lvlText w:val="%2."/>
      <w:lvlJc w:val="left"/>
      <w:pPr>
        <w:ind w:left="363" w:firstLine="0"/>
      </w:pPr>
      <w:rPr>
        <w:rFonts w:ascii="Calibri" w:eastAsia="Calibri" w:hAnsi="Calibri" w:cs="Calibri"/>
        <w:b w:val="0"/>
        <w:i w:val="0"/>
        <w:sz w:val="21"/>
        <w:szCs w:val="21"/>
      </w:rPr>
    </w:lvl>
    <w:lvl w:ilvl="2">
      <w:start w:val="1"/>
      <w:numFmt w:val="decimal"/>
      <w:lvlText w:val="%3)"/>
      <w:lvlJc w:val="left"/>
      <w:pPr>
        <w:ind w:left="567" w:firstLine="369"/>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50" w15:restartNumberingAfterBreak="0">
    <w:nsid w:val="50663203"/>
    <w:multiLevelType w:val="multilevel"/>
    <w:tmpl w:val="A8044D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1BD7B02"/>
    <w:multiLevelType w:val="hybridMultilevel"/>
    <w:tmpl w:val="8B1AE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2B54045"/>
    <w:multiLevelType w:val="multilevel"/>
    <w:tmpl w:val="B9B0207C"/>
    <w:lvl w:ilvl="0">
      <w:start w:val="1"/>
      <w:numFmt w:val="decimal"/>
      <w:lvlText w:val="§ %1."/>
      <w:lvlJc w:val="left"/>
      <w:pPr>
        <w:ind w:left="357" w:firstLine="0"/>
      </w:pPr>
      <w:rPr>
        <w:b/>
        <w:i w:val="0"/>
      </w:rPr>
    </w:lvl>
    <w:lvl w:ilvl="1">
      <w:start w:val="1"/>
      <w:numFmt w:val="decimal"/>
      <w:lvlText w:val="%2."/>
      <w:lvlJc w:val="left"/>
      <w:pPr>
        <w:ind w:left="363" w:firstLine="0"/>
      </w:pPr>
      <w:rPr>
        <w:rFonts w:ascii="Calibri" w:eastAsia="Calibri" w:hAnsi="Calibri" w:cs="Calibri"/>
        <w:b w:val="0"/>
        <w:i w:val="0"/>
        <w:sz w:val="21"/>
        <w:szCs w:val="21"/>
      </w:rPr>
    </w:lvl>
    <w:lvl w:ilvl="2">
      <w:start w:val="1"/>
      <w:numFmt w:val="lowerLetter"/>
      <w:lvlText w:val="%3)"/>
      <w:lvlJc w:val="left"/>
      <w:pPr>
        <w:ind w:left="567" w:firstLine="369"/>
      </w:pPr>
      <w:rPr>
        <w:sz w:val="21"/>
        <w:szCs w:val="21"/>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53" w15:restartNumberingAfterBreak="0">
    <w:nsid w:val="55B96B8C"/>
    <w:multiLevelType w:val="multilevel"/>
    <w:tmpl w:val="45BC9306"/>
    <w:lvl w:ilvl="0">
      <w:start w:val="1"/>
      <w:numFmt w:val="bullet"/>
      <w:lvlText w:val="●"/>
      <w:lvlJc w:val="left"/>
      <w:pPr>
        <w:ind w:left="921" w:firstLine="561"/>
      </w:pPr>
      <w:rPr>
        <w:rFonts w:ascii="Arial" w:eastAsia="Arial" w:hAnsi="Arial" w:cs="Arial"/>
        <w:sz w:val="21"/>
        <w:szCs w:val="21"/>
      </w:rPr>
    </w:lvl>
    <w:lvl w:ilvl="1">
      <w:start w:val="1"/>
      <w:numFmt w:val="bullet"/>
      <w:lvlText w:val="o"/>
      <w:lvlJc w:val="left"/>
      <w:pPr>
        <w:ind w:left="1641" w:firstLine="1281"/>
      </w:pPr>
      <w:rPr>
        <w:rFonts w:ascii="Arial" w:eastAsia="Arial" w:hAnsi="Arial" w:cs="Arial"/>
        <w:sz w:val="21"/>
        <w:szCs w:val="21"/>
      </w:rPr>
    </w:lvl>
    <w:lvl w:ilvl="2">
      <w:start w:val="1"/>
      <w:numFmt w:val="bullet"/>
      <w:lvlText w:val="▪"/>
      <w:lvlJc w:val="left"/>
      <w:pPr>
        <w:ind w:left="2361" w:firstLine="2001"/>
      </w:pPr>
      <w:rPr>
        <w:rFonts w:ascii="Arial" w:eastAsia="Arial" w:hAnsi="Arial" w:cs="Arial"/>
      </w:rPr>
    </w:lvl>
    <w:lvl w:ilvl="3">
      <w:start w:val="1"/>
      <w:numFmt w:val="bullet"/>
      <w:lvlText w:val="●"/>
      <w:lvlJc w:val="left"/>
      <w:pPr>
        <w:ind w:left="3081" w:firstLine="2721"/>
      </w:pPr>
      <w:rPr>
        <w:rFonts w:ascii="Arial" w:eastAsia="Arial" w:hAnsi="Arial" w:cs="Arial"/>
        <w:sz w:val="21"/>
        <w:szCs w:val="21"/>
      </w:rPr>
    </w:lvl>
    <w:lvl w:ilvl="4">
      <w:start w:val="1"/>
      <w:numFmt w:val="bullet"/>
      <w:lvlText w:val="o"/>
      <w:lvlJc w:val="left"/>
      <w:pPr>
        <w:ind w:left="3801" w:firstLine="3441"/>
      </w:pPr>
      <w:rPr>
        <w:rFonts w:ascii="Arial" w:eastAsia="Arial" w:hAnsi="Arial" w:cs="Arial"/>
        <w:sz w:val="21"/>
        <w:szCs w:val="21"/>
      </w:rPr>
    </w:lvl>
    <w:lvl w:ilvl="5">
      <w:start w:val="1"/>
      <w:numFmt w:val="bullet"/>
      <w:lvlText w:val="▪"/>
      <w:lvlJc w:val="left"/>
      <w:pPr>
        <w:ind w:left="4521" w:firstLine="4161"/>
      </w:pPr>
      <w:rPr>
        <w:rFonts w:ascii="Arial" w:eastAsia="Arial" w:hAnsi="Arial" w:cs="Arial"/>
      </w:rPr>
    </w:lvl>
    <w:lvl w:ilvl="6">
      <w:start w:val="1"/>
      <w:numFmt w:val="bullet"/>
      <w:lvlText w:val="●"/>
      <w:lvlJc w:val="left"/>
      <w:pPr>
        <w:ind w:left="5241" w:firstLine="4881"/>
      </w:pPr>
      <w:rPr>
        <w:rFonts w:ascii="Arial" w:eastAsia="Arial" w:hAnsi="Arial" w:cs="Arial"/>
        <w:sz w:val="21"/>
        <w:szCs w:val="21"/>
      </w:rPr>
    </w:lvl>
    <w:lvl w:ilvl="7">
      <w:start w:val="1"/>
      <w:numFmt w:val="bullet"/>
      <w:lvlText w:val="o"/>
      <w:lvlJc w:val="left"/>
      <w:pPr>
        <w:ind w:left="5961" w:firstLine="5601"/>
      </w:pPr>
      <w:rPr>
        <w:rFonts w:ascii="Arial" w:eastAsia="Arial" w:hAnsi="Arial" w:cs="Arial"/>
        <w:sz w:val="21"/>
        <w:szCs w:val="21"/>
      </w:rPr>
    </w:lvl>
    <w:lvl w:ilvl="8">
      <w:start w:val="1"/>
      <w:numFmt w:val="bullet"/>
      <w:lvlText w:val="▪"/>
      <w:lvlJc w:val="left"/>
      <w:pPr>
        <w:ind w:left="6681" w:firstLine="6321"/>
      </w:pPr>
      <w:rPr>
        <w:rFonts w:ascii="Arial" w:eastAsia="Arial" w:hAnsi="Arial" w:cs="Arial"/>
      </w:rPr>
    </w:lvl>
  </w:abstractNum>
  <w:abstractNum w:abstractNumId="54" w15:restartNumberingAfterBreak="0">
    <w:nsid w:val="55F43A90"/>
    <w:multiLevelType w:val="multilevel"/>
    <w:tmpl w:val="B24CB1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6B11C8B"/>
    <w:multiLevelType w:val="multilevel"/>
    <w:tmpl w:val="CB7CC9AA"/>
    <w:lvl w:ilvl="0">
      <w:start w:val="1"/>
      <w:numFmt w:val="decimal"/>
      <w:lvlText w:val="%1."/>
      <w:lvlJc w:val="left"/>
      <w:pPr>
        <w:ind w:left="340" w:firstLine="0"/>
      </w:pPr>
    </w:lvl>
    <w:lvl w:ilvl="1">
      <w:start w:val="1"/>
      <w:numFmt w:val="decimal"/>
      <w:lvlText w:val="%2."/>
      <w:lvlJc w:val="left"/>
      <w:pPr>
        <w:ind w:left="1080" w:firstLine="720"/>
      </w:pPr>
    </w:lvl>
    <w:lvl w:ilvl="2">
      <w:start w:val="1"/>
      <w:numFmt w:val="decimal"/>
      <w:lvlText w:val="%3."/>
      <w:lvlJc w:val="left"/>
      <w:pPr>
        <w:ind w:left="1440" w:firstLine="1080"/>
      </w:pPr>
    </w:lvl>
    <w:lvl w:ilvl="3">
      <w:start w:val="1"/>
      <w:numFmt w:val="decimal"/>
      <w:lvlText w:val="%4."/>
      <w:lvlJc w:val="left"/>
      <w:pPr>
        <w:ind w:left="1800" w:firstLine="1440"/>
      </w:pPr>
    </w:lvl>
    <w:lvl w:ilvl="4">
      <w:start w:val="1"/>
      <w:numFmt w:val="decimal"/>
      <w:lvlText w:val="%5."/>
      <w:lvlJc w:val="left"/>
      <w:pPr>
        <w:ind w:left="2160" w:firstLine="1800"/>
      </w:pPr>
    </w:lvl>
    <w:lvl w:ilvl="5">
      <w:start w:val="1"/>
      <w:numFmt w:val="decimal"/>
      <w:lvlText w:val="%6."/>
      <w:lvlJc w:val="left"/>
      <w:pPr>
        <w:ind w:left="2520" w:firstLine="2160"/>
      </w:pPr>
    </w:lvl>
    <w:lvl w:ilvl="6">
      <w:start w:val="1"/>
      <w:numFmt w:val="decimal"/>
      <w:lvlText w:val="%7."/>
      <w:lvlJc w:val="left"/>
      <w:pPr>
        <w:ind w:left="2880" w:firstLine="2520"/>
      </w:pPr>
    </w:lvl>
    <w:lvl w:ilvl="7">
      <w:start w:val="1"/>
      <w:numFmt w:val="decimal"/>
      <w:lvlText w:val="%8."/>
      <w:lvlJc w:val="left"/>
      <w:pPr>
        <w:ind w:left="3240" w:firstLine="2880"/>
      </w:pPr>
    </w:lvl>
    <w:lvl w:ilvl="8">
      <w:start w:val="1"/>
      <w:numFmt w:val="decimal"/>
      <w:lvlText w:val="%9."/>
      <w:lvlJc w:val="left"/>
      <w:pPr>
        <w:ind w:left="3600" w:firstLine="3240"/>
      </w:pPr>
    </w:lvl>
  </w:abstractNum>
  <w:abstractNum w:abstractNumId="56" w15:restartNumberingAfterBreak="0">
    <w:nsid w:val="57471A42"/>
    <w:multiLevelType w:val="multilevel"/>
    <w:tmpl w:val="CB7CC9AA"/>
    <w:lvl w:ilvl="0">
      <w:start w:val="1"/>
      <w:numFmt w:val="decimal"/>
      <w:lvlText w:val="%1."/>
      <w:lvlJc w:val="left"/>
      <w:pPr>
        <w:ind w:left="340" w:firstLine="0"/>
      </w:pPr>
    </w:lvl>
    <w:lvl w:ilvl="1">
      <w:start w:val="1"/>
      <w:numFmt w:val="decimal"/>
      <w:lvlText w:val="%2."/>
      <w:lvlJc w:val="left"/>
      <w:pPr>
        <w:ind w:left="1080" w:firstLine="720"/>
      </w:pPr>
    </w:lvl>
    <w:lvl w:ilvl="2">
      <w:start w:val="1"/>
      <w:numFmt w:val="decimal"/>
      <w:lvlText w:val="%3."/>
      <w:lvlJc w:val="left"/>
      <w:pPr>
        <w:ind w:left="1440" w:firstLine="1080"/>
      </w:pPr>
    </w:lvl>
    <w:lvl w:ilvl="3">
      <w:start w:val="1"/>
      <w:numFmt w:val="decimal"/>
      <w:lvlText w:val="%4."/>
      <w:lvlJc w:val="left"/>
      <w:pPr>
        <w:ind w:left="1800" w:firstLine="1440"/>
      </w:pPr>
    </w:lvl>
    <w:lvl w:ilvl="4">
      <w:start w:val="1"/>
      <w:numFmt w:val="decimal"/>
      <w:lvlText w:val="%5."/>
      <w:lvlJc w:val="left"/>
      <w:pPr>
        <w:ind w:left="2160" w:firstLine="1800"/>
      </w:pPr>
    </w:lvl>
    <w:lvl w:ilvl="5">
      <w:start w:val="1"/>
      <w:numFmt w:val="decimal"/>
      <w:lvlText w:val="%6."/>
      <w:lvlJc w:val="left"/>
      <w:pPr>
        <w:ind w:left="2520" w:firstLine="2160"/>
      </w:pPr>
    </w:lvl>
    <w:lvl w:ilvl="6">
      <w:start w:val="1"/>
      <w:numFmt w:val="decimal"/>
      <w:lvlText w:val="%7."/>
      <w:lvlJc w:val="left"/>
      <w:pPr>
        <w:ind w:left="2880" w:firstLine="2520"/>
      </w:pPr>
    </w:lvl>
    <w:lvl w:ilvl="7">
      <w:start w:val="1"/>
      <w:numFmt w:val="decimal"/>
      <w:lvlText w:val="%8."/>
      <w:lvlJc w:val="left"/>
      <w:pPr>
        <w:ind w:left="3240" w:firstLine="2880"/>
      </w:pPr>
    </w:lvl>
    <w:lvl w:ilvl="8">
      <w:start w:val="1"/>
      <w:numFmt w:val="decimal"/>
      <w:lvlText w:val="%9."/>
      <w:lvlJc w:val="left"/>
      <w:pPr>
        <w:ind w:left="3600" w:firstLine="3240"/>
      </w:pPr>
    </w:lvl>
  </w:abstractNum>
  <w:abstractNum w:abstractNumId="57" w15:restartNumberingAfterBreak="0">
    <w:nsid w:val="593F1E48"/>
    <w:multiLevelType w:val="hybridMultilevel"/>
    <w:tmpl w:val="A27876DC"/>
    <w:lvl w:ilvl="0" w:tplc="716CDA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B6C0FC9"/>
    <w:multiLevelType w:val="hybridMultilevel"/>
    <w:tmpl w:val="3696612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B884C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C271913"/>
    <w:multiLevelType w:val="hybridMultilevel"/>
    <w:tmpl w:val="B770B706"/>
    <w:lvl w:ilvl="0" w:tplc="34DAFBA6">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5ECB5BD3"/>
    <w:multiLevelType w:val="hybridMultilevel"/>
    <w:tmpl w:val="09E87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5F173EA1"/>
    <w:multiLevelType w:val="hybridMultilevel"/>
    <w:tmpl w:val="D8F6E9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04038BD"/>
    <w:multiLevelType w:val="hybridMultilevel"/>
    <w:tmpl w:val="28747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920F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361529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36316AF"/>
    <w:multiLevelType w:val="multilevel"/>
    <w:tmpl w:val="E6C6F05A"/>
    <w:lvl w:ilvl="0">
      <w:start w:val="1"/>
      <w:numFmt w:val="decimal"/>
      <w:lvlText w:val=""/>
      <w:lvlJc w:val="left"/>
      <w:pPr>
        <w:ind w:left="0" w:firstLine="0"/>
      </w:pPr>
    </w:lvl>
    <w:lvl w:ilvl="1">
      <w:start w:val="1"/>
      <w:numFmt w:val="decimal"/>
      <w:lvlText w:val="%2."/>
      <w:lvlJc w:val="left"/>
      <w:pPr>
        <w:ind w:left="357" w:firstLine="0"/>
      </w:pPr>
      <w:rPr>
        <w:i w:val="0"/>
        <w:sz w:val="21"/>
        <w:szCs w:val="21"/>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7" w15:restartNumberingAfterBreak="0">
    <w:nsid w:val="63D82B93"/>
    <w:multiLevelType w:val="multilevel"/>
    <w:tmpl w:val="E6C6F05A"/>
    <w:lvl w:ilvl="0">
      <w:start w:val="1"/>
      <w:numFmt w:val="decimal"/>
      <w:lvlText w:val=""/>
      <w:lvlJc w:val="left"/>
      <w:pPr>
        <w:ind w:left="0" w:firstLine="0"/>
      </w:pPr>
    </w:lvl>
    <w:lvl w:ilvl="1">
      <w:start w:val="1"/>
      <w:numFmt w:val="decimal"/>
      <w:lvlText w:val="%2."/>
      <w:lvlJc w:val="left"/>
      <w:pPr>
        <w:ind w:left="357" w:firstLine="0"/>
      </w:pPr>
      <w:rPr>
        <w:i w:val="0"/>
        <w:sz w:val="21"/>
        <w:szCs w:val="21"/>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8" w15:restartNumberingAfterBreak="0">
    <w:nsid w:val="63E100D1"/>
    <w:multiLevelType w:val="hybridMultilevel"/>
    <w:tmpl w:val="387099A0"/>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69" w15:restartNumberingAfterBreak="0">
    <w:nsid w:val="673E74F2"/>
    <w:multiLevelType w:val="hybridMultilevel"/>
    <w:tmpl w:val="5966151A"/>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9814A41"/>
    <w:multiLevelType w:val="multilevel"/>
    <w:tmpl w:val="BB5EB1F4"/>
    <w:lvl w:ilvl="0">
      <w:start w:val="1"/>
      <w:numFmt w:val="decimal"/>
      <w:lvlText w:val="%1."/>
      <w:lvlJc w:val="left"/>
      <w:pPr>
        <w:ind w:left="720" w:hanging="360"/>
      </w:pPr>
    </w:lvl>
    <w:lvl w:ilvl="1">
      <w:start w:val="1"/>
      <w:numFmt w:val="decimal"/>
      <w:lvlText w:val="%1.%2."/>
      <w:lvlJc w:val="left"/>
      <w:pPr>
        <w:ind w:left="1502" w:hanging="432"/>
      </w:pPr>
    </w:lvl>
    <w:lvl w:ilvl="2">
      <w:start w:val="1"/>
      <w:numFmt w:val="decimal"/>
      <w:lvlText w:val="%1.%2.%3."/>
      <w:lvlJc w:val="left"/>
      <w:pPr>
        <w:ind w:left="1584" w:hanging="504"/>
      </w:pPr>
      <w:rPr>
        <w:rFonts w:ascii="Arial" w:hAnsi="Arial" w:cs="Arial" w:hint="default"/>
        <w:b/>
        <w:color w:val="auto"/>
      </w:rPr>
    </w:lvl>
    <w:lvl w:ilvl="3">
      <w:start w:val="1"/>
      <w:numFmt w:val="decimal"/>
      <w:lvlText w:val="%1.%2.%3.%4."/>
      <w:lvlJc w:val="left"/>
      <w:pPr>
        <w:ind w:left="256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1" w15:restartNumberingAfterBreak="0">
    <w:nsid w:val="699C5B2F"/>
    <w:multiLevelType w:val="hybridMultilevel"/>
    <w:tmpl w:val="E30E31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C7B03DA"/>
    <w:multiLevelType w:val="multilevel"/>
    <w:tmpl w:val="CB7CC9AA"/>
    <w:lvl w:ilvl="0">
      <w:start w:val="1"/>
      <w:numFmt w:val="decimal"/>
      <w:lvlText w:val="%1."/>
      <w:lvlJc w:val="left"/>
      <w:pPr>
        <w:ind w:left="340" w:firstLine="0"/>
      </w:pPr>
    </w:lvl>
    <w:lvl w:ilvl="1">
      <w:start w:val="1"/>
      <w:numFmt w:val="decimal"/>
      <w:lvlText w:val="%2."/>
      <w:lvlJc w:val="left"/>
      <w:pPr>
        <w:ind w:left="1080" w:firstLine="720"/>
      </w:pPr>
    </w:lvl>
    <w:lvl w:ilvl="2">
      <w:start w:val="1"/>
      <w:numFmt w:val="decimal"/>
      <w:lvlText w:val="%3."/>
      <w:lvlJc w:val="left"/>
      <w:pPr>
        <w:ind w:left="1440" w:firstLine="1080"/>
      </w:pPr>
    </w:lvl>
    <w:lvl w:ilvl="3">
      <w:start w:val="1"/>
      <w:numFmt w:val="decimal"/>
      <w:lvlText w:val="%4."/>
      <w:lvlJc w:val="left"/>
      <w:pPr>
        <w:ind w:left="1800" w:firstLine="1440"/>
      </w:pPr>
    </w:lvl>
    <w:lvl w:ilvl="4">
      <w:start w:val="1"/>
      <w:numFmt w:val="decimal"/>
      <w:lvlText w:val="%5."/>
      <w:lvlJc w:val="left"/>
      <w:pPr>
        <w:ind w:left="2160" w:firstLine="1800"/>
      </w:pPr>
    </w:lvl>
    <w:lvl w:ilvl="5">
      <w:start w:val="1"/>
      <w:numFmt w:val="decimal"/>
      <w:lvlText w:val="%6."/>
      <w:lvlJc w:val="left"/>
      <w:pPr>
        <w:ind w:left="2520" w:firstLine="2160"/>
      </w:pPr>
    </w:lvl>
    <w:lvl w:ilvl="6">
      <w:start w:val="1"/>
      <w:numFmt w:val="decimal"/>
      <w:lvlText w:val="%7."/>
      <w:lvlJc w:val="left"/>
      <w:pPr>
        <w:ind w:left="2880" w:firstLine="2520"/>
      </w:pPr>
    </w:lvl>
    <w:lvl w:ilvl="7">
      <w:start w:val="1"/>
      <w:numFmt w:val="decimal"/>
      <w:lvlText w:val="%8."/>
      <w:lvlJc w:val="left"/>
      <w:pPr>
        <w:ind w:left="3240" w:firstLine="2880"/>
      </w:pPr>
    </w:lvl>
    <w:lvl w:ilvl="8">
      <w:start w:val="1"/>
      <w:numFmt w:val="decimal"/>
      <w:lvlText w:val="%9."/>
      <w:lvlJc w:val="left"/>
      <w:pPr>
        <w:ind w:left="3600" w:firstLine="3240"/>
      </w:pPr>
    </w:lvl>
  </w:abstractNum>
  <w:abstractNum w:abstractNumId="73" w15:restartNumberingAfterBreak="0">
    <w:nsid w:val="6E6746DB"/>
    <w:multiLevelType w:val="multilevel"/>
    <w:tmpl w:val="03FE976E"/>
    <w:lvl w:ilvl="0">
      <w:start w:val="7"/>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4" w15:restartNumberingAfterBreak="0">
    <w:nsid w:val="6EDD6100"/>
    <w:multiLevelType w:val="hybridMultilevel"/>
    <w:tmpl w:val="08805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3930DFD"/>
    <w:multiLevelType w:val="hybridMultilevel"/>
    <w:tmpl w:val="CE8678B2"/>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76" w15:restartNumberingAfterBreak="0">
    <w:nsid w:val="75CA0D3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6CA0332"/>
    <w:multiLevelType w:val="multilevel"/>
    <w:tmpl w:val="7018B3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9353042"/>
    <w:multiLevelType w:val="hybridMultilevel"/>
    <w:tmpl w:val="3E386C1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9" w15:restartNumberingAfterBreak="0">
    <w:nsid w:val="7B844588"/>
    <w:multiLevelType w:val="hybridMultilevel"/>
    <w:tmpl w:val="9086F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BCF073A"/>
    <w:multiLevelType w:val="hybridMultilevel"/>
    <w:tmpl w:val="F0B86A72"/>
    <w:lvl w:ilvl="0" w:tplc="A5065534">
      <w:start w:val="512"/>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7D8B1AF1"/>
    <w:multiLevelType w:val="hybridMultilevel"/>
    <w:tmpl w:val="A90A6FE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2" w15:restartNumberingAfterBreak="0">
    <w:nsid w:val="7DDF326B"/>
    <w:multiLevelType w:val="hybridMultilevel"/>
    <w:tmpl w:val="9CF044A4"/>
    <w:lvl w:ilvl="0" w:tplc="A7C84DE8">
      <w:start w:val="1"/>
      <w:numFmt w:val="decimal"/>
      <w:lvlText w:val="%1."/>
      <w:lvlJc w:val="left"/>
      <w:pPr>
        <w:tabs>
          <w:tab w:val="num" w:pos="720"/>
        </w:tabs>
        <w:ind w:left="720" w:hanging="360"/>
      </w:pPr>
      <w:rPr>
        <w:rFonts w:hint="default"/>
        <w:b w:val="0"/>
        <w:i w:val="0"/>
        <w:sz w:val="20"/>
        <w:szCs w:val="20"/>
      </w:rPr>
    </w:lvl>
    <w:lvl w:ilvl="1" w:tplc="04150019">
      <w:start w:val="1"/>
      <w:numFmt w:val="lowerLetter"/>
      <w:lvlText w:val="%2."/>
      <w:lvlJc w:val="left"/>
      <w:pPr>
        <w:tabs>
          <w:tab w:val="num" w:pos="1440"/>
        </w:tabs>
        <w:ind w:left="1440" w:hanging="360"/>
      </w:pPr>
    </w:lvl>
    <w:lvl w:ilvl="2" w:tplc="AAFC3528">
      <w:start w:val="1"/>
      <w:numFmt w:val="lowerLetter"/>
      <w:lvlText w:val="%3)"/>
      <w:lvlJc w:val="left"/>
      <w:pPr>
        <w:tabs>
          <w:tab w:val="num" w:pos="2340"/>
        </w:tabs>
        <w:ind w:left="2340" w:hanging="360"/>
      </w:pPr>
      <w:rPr>
        <w:rFonts w:hint="default"/>
      </w:rPr>
    </w:lvl>
    <w:lvl w:ilvl="3" w:tplc="8B0E10A6">
      <w:start w:val="1"/>
      <w:numFmt w:val="lowerLetter"/>
      <w:lvlText w:val="%4)"/>
      <w:lvlJc w:val="left"/>
      <w:pPr>
        <w:tabs>
          <w:tab w:val="num" w:pos="900"/>
        </w:tabs>
        <w:ind w:left="900" w:firstLine="0"/>
      </w:pPr>
      <w:rPr>
        <w:rFonts w:hint="default"/>
        <w:b w:val="0"/>
        <w:i w:val="0"/>
        <w:sz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F13455D"/>
    <w:multiLevelType w:val="multilevel"/>
    <w:tmpl w:val="BB5EB1F4"/>
    <w:lvl w:ilvl="0">
      <w:start w:val="1"/>
      <w:numFmt w:val="decimal"/>
      <w:lvlText w:val="%1."/>
      <w:lvlJc w:val="left"/>
      <w:pPr>
        <w:ind w:left="720" w:hanging="360"/>
      </w:pPr>
    </w:lvl>
    <w:lvl w:ilvl="1">
      <w:start w:val="1"/>
      <w:numFmt w:val="decimal"/>
      <w:lvlText w:val="%1.%2."/>
      <w:lvlJc w:val="left"/>
      <w:pPr>
        <w:ind w:left="1502" w:hanging="432"/>
      </w:pPr>
    </w:lvl>
    <w:lvl w:ilvl="2">
      <w:start w:val="1"/>
      <w:numFmt w:val="decimal"/>
      <w:lvlText w:val="%1.%2.%3."/>
      <w:lvlJc w:val="left"/>
      <w:pPr>
        <w:ind w:left="1584" w:hanging="504"/>
      </w:pPr>
      <w:rPr>
        <w:rFonts w:ascii="Arial" w:hAnsi="Arial" w:cs="Arial" w:hint="default"/>
        <w:b/>
        <w:color w:val="auto"/>
      </w:rPr>
    </w:lvl>
    <w:lvl w:ilvl="3">
      <w:start w:val="1"/>
      <w:numFmt w:val="decimal"/>
      <w:lvlText w:val="%1.%2.%3.%4."/>
      <w:lvlJc w:val="left"/>
      <w:pPr>
        <w:ind w:left="256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43"/>
  </w:num>
  <w:num w:numId="2">
    <w:abstractNumId w:val="32"/>
  </w:num>
  <w:num w:numId="3">
    <w:abstractNumId w:val="51"/>
  </w:num>
  <w:num w:numId="4">
    <w:abstractNumId w:val="53"/>
  </w:num>
  <w:num w:numId="5">
    <w:abstractNumId w:val="39"/>
  </w:num>
  <w:num w:numId="6">
    <w:abstractNumId w:val="18"/>
  </w:num>
  <w:num w:numId="7">
    <w:abstractNumId w:val="72"/>
  </w:num>
  <w:num w:numId="8">
    <w:abstractNumId w:val="21"/>
  </w:num>
  <w:num w:numId="9">
    <w:abstractNumId w:val="52"/>
  </w:num>
  <w:num w:numId="10">
    <w:abstractNumId w:val="49"/>
  </w:num>
  <w:num w:numId="11">
    <w:abstractNumId w:val="4"/>
  </w:num>
  <w:num w:numId="12">
    <w:abstractNumId w:val="66"/>
  </w:num>
  <w:num w:numId="13">
    <w:abstractNumId w:val="28"/>
  </w:num>
  <w:num w:numId="14">
    <w:abstractNumId w:val="19"/>
  </w:num>
  <w:num w:numId="15">
    <w:abstractNumId w:val="14"/>
  </w:num>
  <w:num w:numId="16">
    <w:abstractNumId w:val="30"/>
  </w:num>
  <w:num w:numId="17">
    <w:abstractNumId w:val="71"/>
  </w:num>
  <w:num w:numId="18">
    <w:abstractNumId w:val="78"/>
  </w:num>
  <w:num w:numId="19">
    <w:abstractNumId w:val="34"/>
  </w:num>
  <w:num w:numId="20">
    <w:abstractNumId w:val="55"/>
  </w:num>
  <w:num w:numId="21">
    <w:abstractNumId w:val="56"/>
  </w:num>
  <w:num w:numId="22">
    <w:abstractNumId w:val="23"/>
  </w:num>
  <w:num w:numId="23">
    <w:abstractNumId w:val="68"/>
  </w:num>
  <w:num w:numId="24">
    <w:abstractNumId w:val="75"/>
  </w:num>
  <w:num w:numId="25">
    <w:abstractNumId w:val="9"/>
  </w:num>
  <w:num w:numId="26">
    <w:abstractNumId w:val="22"/>
  </w:num>
  <w:num w:numId="27">
    <w:abstractNumId w:val="35"/>
  </w:num>
  <w:num w:numId="28">
    <w:abstractNumId w:val="69"/>
  </w:num>
  <w:num w:numId="29">
    <w:abstractNumId w:val="15"/>
  </w:num>
  <w:num w:numId="30">
    <w:abstractNumId w:val="80"/>
  </w:num>
  <w:num w:numId="31">
    <w:abstractNumId w:val="61"/>
  </w:num>
  <w:num w:numId="32">
    <w:abstractNumId w:val="0"/>
  </w:num>
  <w:num w:numId="33">
    <w:abstractNumId w:val="5"/>
  </w:num>
  <w:num w:numId="34">
    <w:abstractNumId w:val="26"/>
    <w:lvlOverride w:ilvl="0">
      <w:lvl w:ilvl="0">
        <w:numFmt w:val="decimal"/>
        <w:lvlText w:val=""/>
        <w:lvlJc w:val="left"/>
      </w:lvl>
    </w:lvlOverride>
    <w:lvlOverride w:ilvl="1">
      <w:lvl w:ilvl="1">
        <w:numFmt w:val="lowerLetter"/>
        <w:lvlText w:val="%2."/>
        <w:lvlJc w:val="left"/>
      </w:lvl>
    </w:lvlOverride>
  </w:num>
  <w:num w:numId="35">
    <w:abstractNumId w:val="36"/>
  </w:num>
  <w:num w:numId="36">
    <w:abstractNumId w:val="60"/>
  </w:num>
  <w:num w:numId="37">
    <w:abstractNumId w:val="37"/>
  </w:num>
  <w:num w:numId="38">
    <w:abstractNumId w:val="25"/>
  </w:num>
  <w:num w:numId="39">
    <w:abstractNumId w:val="57"/>
  </w:num>
  <w:num w:numId="40">
    <w:abstractNumId w:val="24"/>
  </w:num>
  <w:num w:numId="41">
    <w:abstractNumId w:val="62"/>
  </w:num>
  <w:num w:numId="42">
    <w:abstractNumId w:val="38"/>
  </w:num>
  <w:num w:numId="43">
    <w:abstractNumId w:val="33"/>
  </w:num>
  <w:num w:numId="44">
    <w:abstractNumId w:val="48"/>
  </w:num>
  <w:num w:numId="45">
    <w:abstractNumId w:val="8"/>
  </w:num>
  <w:num w:numId="46">
    <w:abstractNumId w:val="3"/>
  </w:num>
  <w:num w:numId="47">
    <w:abstractNumId w:val="10"/>
    <w:lvlOverride w:ilvl="0">
      <w:lvl w:ilvl="0">
        <w:numFmt w:val="decimal"/>
        <w:lvlText w:val="%1."/>
        <w:lvlJc w:val="left"/>
      </w:lvl>
    </w:lvlOverride>
  </w:num>
  <w:num w:numId="48">
    <w:abstractNumId w:val="27"/>
  </w:num>
  <w:num w:numId="49">
    <w:abstractNumId w:val="40"/>
  </w:num>
  <w:num w:numId="50">
    <w:abstractNumId w:val="41"/>
  </w:num>
  <w:num w:numId="51">
    <w:abstractNumId w:val="29"/>
  </w:num>
  <w:num w:numId="52">
    <w:abstractNumId w:val="64"/>
  </w:num>
  <w:num w:numId="53">
    <w:abstractNumId w:val="59"/>
  </w:num>
  <w:num w:numId="54">
    <w:abstractNumId w:val="76"/>
  </w:num>
  <w:num w:numId="55">
    <w:abstractNumId w:val="6"/>
  </w:num>
  <w:num w:numId="56">
    <w:abstractNumId w:val="65"/>
  </w:num>
  <w:num w:numId="57">
    <w:abstractNumId w:val="11"/>
  </w:num>
  <w:num w:numId="58">
    <w:abstractNumId w:val="45"/>
  </w:num>
  <w:num w:numId="59">
    <w:abstractNumId w:val="54"/>
    <w:lvlOverride w:ilvl="0">
      <w:lvl w:ilvl="0">
        <w:numFmt w:val="decimal"/>
        <w:lvlText w:val="%1."/>
        <w:lvlJc w:val="left"/>
      </w:lvl>
    </w:lvlOverride>
  </w:num>
  <w:num w:numId="60">
    <w:abstractNumId w:val="50"/>
    <w:lvlOverride w:ilvl="0">
      <w:lvl w:ilvl="0">
        <w:numFmt w:val="decimal"/>
        <w:lvlText w:val="%1."/>
        <w:lvlJc w:val="left"/>
      </w:lvl>
    </w:lvlOverride>
  </w:num>
  <w:num w:numId="61">
    <w:abstractNumId w:val="12"/>
    <w:lvlOverride w:ilvl="0">
      <w:lvl w:ilvl="0">
        <w:numFmt w:val="decimal"/>
        <w:lvlText w:val="%1."/>
        <w:lvlJc w:val="left"/>
      </w:lvl>
    </w:lvlOverride>
  </w:num>
  <w:num w:numId="62">
    <w:abstractNumId w:val="77"/>
    <w:lvlOverride w:ilvl="0">
      <w:lvl w:ilvl="0">
        <w:numFmt w:val="decimal"/>
        <w:lvlText w:val="%1."/>
        <w:lvlJc w:val="left"/>
      </w:lvl>
    </w:lvlOverride>
  </w:num>
  <w:num w:numId="63">
    <w:abstractNumId w:val="44"/>
  </w:num>
  <w:num w:numId="64">
    <w:abstractNumId w:val="74"/>
  </w:num>
  <w:num w:numId="65">
    <w:abstractNumId w:val="70"/>
  </w:num>
  <w:num w:numId="66">
    <w:abstractNumId w:val="83"/>
  </w:num>
  <w:num w:numId="67">
    <w:abstractNumId w:val="46"/>
  </w:num>
  <w:num w:numId="68">
    <w:abstractNumId w:val="82"/>
  </w:num>
  <w:num w:numId="69">
    <w:abstractNumId w:val="58"/>
  </w:num>
  <w:num w:numId="70">
    <w:abstractNumId w:val="13"/>
  </w:num>
  <w:num w:numId="71">
    <w:abstractNumId w:val="20"/>
  </w:num>
  <w:num w:numId="72">
    <w:abstractNumId w:val="31"/>
  </w:num>
  <w:num w:numId="73">
    <w:abstractNumId w:val="42"/>
  </w:num>
  <w:num w:numId="74">
    <w:abstractNumId w:val="73"/>
  </w:num>
  <w:num w:numId="75">
    <w:abstractNumId w:val="79"/>
  </w:num>
  <w:num w:numId="76">
    <w:abstractNumId w:val="81"/>
  </w:num>
  <w:num w:numId="77">
    <w:abstractNumId w:val="17"/>
  </w:num>
  <w:num w:numId="78">
    <w:abstractNumId w:val="7"/>
  </w:num>
  <w:num w:numId="79">
    <w:abstractNumId w:val="63"/>
  </w:num>
  <w:num w:numId="80">
    <w:abstractNumId w:val="16"/>
  </w:num>
  <w:num w:numId="81">
    <w:abstractNumId w:val="47"/>
  </w:num>
  <w:num w:numId="82">
    <w:abstractNumId w:val="6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66F"/>
    <w:rsid w:val="000007C9"/>
    <w:rsid w:val="00001B03"/>
    <w:rsid w:val="00007740"/>
    <w:rsid w:val="000427F9"/>
    <w:rsid w:val="00061AD2"/>
    <w:rsid w:val="00062EF3"/>
    <w:rsid w:val="00073FB3"/>
    <w:rsid w:val="00084762"/>
    <w:rsid w:val="00093CA6"/>
    <w:rsid w:val="000943CB"/>
    <w:rsid w:val="000A6EE0"/>
    <w:rsid w:val="000B2F32"/>
    <w:rsid w:val="001151C9"/>
    <w:rsid w:val="0011542E"/>
    <w:rsid w:val="001550E1"/>
    <w:rsid w:val="00162C00"/>
    <w:rsid w:val="00171973"/>
    <w:rsid w:val="00172413"/>
    <w:rsid w:val="0018648C"/>
    <w:rsid w:val="001D532C"/>
    <w:rsid w:val="001E443B"/>
    <w:rsid w:val="00211E58"/>
    <w:rsid w:val="00211FDF"/>
    <w:rsid w:val="002322C7"/>
    <w:rsid w:val="0028069D"/>
    <w:rsid w:val="002846E7"/>
    <w:rsid w:val="00287905"/>
    <w:rsid w:val="002A1878"/>
    <w:rsid w:val="002A3776"/>
    <w:rsid w:val="002E7B78"/>
    <w:rsid w:val="00313DC9"/>
    <w:rsid w:val="003157B5"/>
    <w:rsid w:val="00317CFC"/>
    <w:rsid w:val="00325E6E"/>
    <w:rsid w:val="00340CDB"/>
    <w:rsid w:val="0034261B"/>
    <w:rsid w:val="00374FE0"/>
    <w:rsid w:val="003A06C7"/>
    <w:rsid w:val="003C2494"/>
    <w:rsid w:val="003F50F1"/>
    <w:rsid w:val="003F6E00"/>
    <w:rsid w:val="003F7C42"/>
    <w:rsid w:val="00423060"/>
    <w:rsid w:val="0043464F"/>
    <w:rsid w:val="004365F6"/>
    <w:rsid w:val="00442677"/>
    <w:rsid w:val="004470BE"/>
    <w:rsid w:val="00460D8B"/>
    <w:rsid w:val="004B7EE2"/>
    <w:rsid w:val="004D3F52"/>
    <w:rsid w:val="004E18F8"/>
    <w:rsid w:val="004F2619"/>
    <w:rsid w:val="00510795"/>
    <w:rsid w:val="00521C9D"/>
    <w:rsid w:val="00534485"/>
    <w:rsid w:val="0054616B"/>
    <w:rsid w:val="00554C68"/>
    <w:rsid w:val="0055740F"/>
    <w:rsid w:val="0058608B"/>
    <w:rsid w:val="005A49D2"/>
    <w:rsid w:val="005A5A12"/>
    <w:rsid w:val="005B6AB0"/>
    <w:rsid w:val="005C5BC8"/>
    <w:rsid w:val="005C6A5A"/>
    <w:rsid w:val="005E5AD7"/>
    <w:rsid w:val="005F3108"/>
    <w:rsid w:val="00602455"/>
    <w:rsid w:val="0060372E"/>
    <w:rsid w:val="0061211D"/>
    <w:rsid w:val="006239D1"/>
    <w:rsid w:val="00626117"/>
    <w:rsid w:val="006420CC"/>
    <w:rsid w:val="00694EF5"/>
    <w:rsid w:val="00695CB7"/>
    <w:rsid w:val="00695ED7"/>
    <w:rsid w:val="006A1194"/>
    <w:rsid w:val="006A769C"/>
    <w:rsid w:val="006C1543"/>
    <w:rsid w:val="006D0B13"/>
    <w:rsid w:val="006E7571"/>
    <w:rsid w:val="006F0A75"/>
    <w:rsid w:val="006F50D7"/>
    <w:rsid w:val="007139F5"/>
    <w:rsid w:val="00734E33"/>
    <w:rsid w:val="00736811"/>
    <w:rsid w:val="007521D6"/>
    <w:rsid w:val="00754007"/>
    <w:rsid w:val="00755451"/>
    <w:rsid w:val="00793EB9"/>
    <w:rsid w:val="00794EB6"/>
    <w:rsid w:val="00797AB7"/>
    <w:rsid w:val="007B78E1"/>
    <w:rsid w:val="007F6576"/>
    <w:rsid w:val="007F65B6"/>
    <w:rsid w:val="007F700B"/>
    <w:rsid w:val="00806B98"/>
    <w:rsid w:val="0081225C"/>
    <w:rsid w:val="00813074"/>
    <w:rsid w:val="00821E0C"/>
    <w:rsid w:val="00822487"/>
    <w:rsid w:val="008303E7"/>
    <w:rsid w:val="008372AD"/>
    <w:rsid w:val="008433EF"/>
    <w:rsid w:val="00857FF6"/>
    <w:rsid w:val="00875607"/>
    <w:rsid w:val="008801BD"/>
    <w:rsid w:val="008834C3"/>
    <w:rsid w:val="008A267D"/>
    <w:rsid w:val="008B3F90"/>
    <w:rsid w:val="008E4F41"/>
    <w:rsid w:val="008F6409"/>
    <w:rsid w:val="0090066F"/>
    <w:rsid w:val="00912150"/>
    <w:rsid w:val="0091531A"/>
    <w:rsid w:val="00920F12"/>
    <w:rsid w:val="00936666"/>
    <w:rsid w:val="00944CD6"/>
    <w:rsid w:val="00962944"/>
    <w:rsid w:val="009674CB"/>
    <w:rsid w:val="00975A04"/>
    <w:rsid w:val="00992E60"/>
    <w:rsid w:val="009A64C0"/>
    <w:rsid w:val="009C64BC"/>
    <w:rsid w:val="009D0FA6"/>
    <w:rsid w:val="009D45F3"/>
    <w:rsid w:val="009D5380"/>
    <w:rsid w:val="009D7266"/>
    <w:rsid w:val="009F2D3C"/>
    <w:rsid w:val="00A0066E"/>
    <w:rsid w:val="00A16D7A"/>
    <w:rsid w:val="00A409A1"/>
    <w:rsid w:val="00A56E38"/>
    <w:rsid w:val="00A57288"/>
    <w:rsid w:val="00A57329"/>
    <w:rsid w:val="00A61831"/>
    <w:rsid w:val="00A70486"/>
    <w:rsid w:val="00A72660"/>
    <w:rsid w:val="00AB77DB"/>
    <w:rsid w:val="00AC5B36"/>
    <w:rsid w:val="00AE6235"/>
    <w:rsid w:val="00AE7426"/>
    <w:rsid w:val="00B065A2"/>
    <w:rsid w:val="00B0726D"/>
    <w:rsid w:val="00B75075"/>
    <w:rsid w:val="00B83490"/>
    <w:rsid w:val="00BB1D88"/>
    <w:rsid w:val="00BB4631"/>
    <w:rsid w:val="00BB73C5"/>
    <w:rsid w:val="00BE04C1"/>
    <w:rsid w:val="00BF78D8"/>
    <w:rsid w:val="00C22BF3"/>
    <w:rsid w:val="00C32BDF"/>
    <w:rsid w:val="00C345C7"/>
    <w:rsid w:val="00C51FE0"/>
    <w:rsid w:val="00C77AE3"/>
    <w:rsid w:val="00C82343"/>
    <w:rsid w:val="00C826CF"/>
    <w:rsid w:val="00C864DF"/>
    <w:rsid w:val="00CD648E"/>
    <w:rsid w:val="00CF0578"/>
    <w:rsid w:val="00CF3310"/>
    <w:rsid w:val="00D363B6"/>
    <w:rsid w:val="00D37895"/>
    <w:rsid w:val="00D42807"/>
    <w:rsid w:val="00D43C17"/>
    <w:rsid w:val="00D627C5"/>
    <w:rsid w:val="00D75677"/>
    <w:rsid w:val="00D82363"/>
    <w:rsid w:val="00D908F8"/>
    <w:rsid w:val="00D93EF0"/>
    <w:rsid w:val="00D97163"/>
    <w:rsid w:val="00DA764D"/>
    <w:rsid w:val="00DC6F4F"/>
    <w:rsid w:val="00DD3364"/>
    <w:rsid w:val="00DE5C8D"/>
    <w:rsid w:val="00E00A44"/>
    <w:rsid w:val="00E05E67"/>
    <w:rsid w:val="00E14B43"/>
    <w:rsid w:val="00E24931"/>
    <w:rsid w:val="00E256F9"/>
    <w:rsid w:val="00E4515A"/>
    <w:rsid w:val="00E47F46"/>
    <w:rsid w:val="00E51159"/>
    <w:rsid w:val="00E652F6"/>
    <w:rsid w:val="00EA5A39"/>
    <w:rsid w:val="00EB37E8"/>
    <w:rsid w:val="00ED247B"/>
    <w:rsid w:val="00EE6AFD"/>
    <w:rsid w:val="00EE7700"/>
    <w:rsid w:val="00F405FF"/>
    <w:rsid w:val="00F503BC"/>
    <w:rsid w:val="00F613F3"/>
    <w:rsid w:val="00F7399E"/>
    <w:rsid w:val="00F841BA"/>
    <w:rsid w:val="00F84E50"/>
    <w:rsid w:val="00F87BF3"/>
    <w:rsid w:val="00FA02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77EE366-EE01-41D8-8D3A-DA7D84DA8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28"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066F"/>
    <w:pPr>
      <w:spacing w:before="60"/>
      <w:jc w:val="both"/>
    </w:pPr>
    <w:rPr>
      <w:rFonts w:ascii="Verdana" w:eastAsia="Times New Roman" w:hAnsi="Verdana" w:cs="Verdana"/>
      <w:sz w:val="18"/>
      <w:szCs w:val="18"/>
      <w:lang w:val="pl-PL"/>
    </w:rPr>
  </w:style>
  <w:style w:type="paragraph" w:styleId="Nagwek1">
    <w:name w:val="heading 1"/>
    <w:basedOn w:val="Normalny"/>
    <w:next w:val="Normalny"/>
    <w:link w:val="Nagwek1Znak"/>
    <w:uiPriority w:val="9"/>
    <w:qFormat/>
    <w:rsid w:val="00AE742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Nagwek2">
    <w:name w:val="heading 2"/>
    <w:basedOn w:val="Normalny"/>
    <w:next w:val="Normalny"/>
    <w:link w:val="Nagwek2Znak"/>
    <w:uiPriority w:val="9"/>
    <w:unhideWhenUsed/>
    <w:qFormat/>
    <w:rsid w:val="00AE74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unhideWhenUsed/>
    <w:qFormat/>
    <w:rsid w:val="00AE7426"/>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unhideWhenUsed/>
    <w:qFormat/>
    <w:rsid w:val="00AE7426"/>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unhideWhenUsed/>
    <w:qFormat/>
    <w:rsid w:val="00AE7426"/>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unhideWhenUsed/>
    <w:qFormat/>
    <w:rsid w:val="00007740"/>
    <w:pPr>
      <w:keepNext/>
      <w:pBdr>
        <w:bottom w:val="dotted" w:sz="6" w:space="1" w:color="4F81BD" w:themeColor="accent1"/>
      </w:pBdr>
      <w:spacing w:before="300" w:line="276" w:lineRule="auto"/>
      <w:ind w:left="1151" w:hanging="1151"/>
      <w:jc w:val="left"/>
      <w:outlineLvl w:val="5"/>
    </w:pPr>
    <w:rPr>
      <w:rFonts w:asciiTheme="minorHAnsi" w:eastAsiaTheme="minorEastAsia" w:hAnsiTheme="minorHAnsi" w:cstheme="minorBidi"/>
      <w:caps/>
      <w:color w:val="365F91" w:themeColor="accent1" w:themeShade="BF"/>
      <w:spacing w:val="10"/>
      <w:sz w:val="22"/>
      <w:szCs w:val="22"/>
      <w:lang w:eastAsia="en-US"/>
    </w:rPr>
  </w:style>
  <w:style w:type="paragraph" w:styleId="Nagwek7">
    <w:name w:val="heading 7"/>
    <w:basedOn w:val="Normalny"/>
    <w:next w:val="Normalny"/>
    <w:link w:val="Nagwek7Znak"/>
    <w:uiPriority w:val="99"/>
    <w:unhideWhenUsed/>
    <w:qFormat/>
    <w:rsid w:val="00007740"/>
    <w:pPr>
      <w:keepNext/>
      <w:spacing w:before="300" w:line="276" w:lineRule="auto"/>
      <w:ind w:left="1298" w:hanging="1298"/>
      <w:jc w:val="left"/>
      <w:outlineLvl w:val="6"/>
    </w:pPr>
    <w:rPr>
      <w:rFonts w:asciiTheme="minorHAnsi" w:eastAsiaTheme="minorEastAsia" w:hAnsiTheme="minorHAnsi" w:cstheme="minorBidi"/>
      <w:caps/>
      <w:color w:val="365F91" w:themeColor="accent1" w:themeShade="BF"/>
      <w:spacing w:val="10"/>
      <w:sz w:val="22"/>
      <w:szCs w:val="22"/>
      <w:lang w:eastAsia="en-US"/>
    </w:rPr>
  </w:style>
  <w:style w:type="paragraph" w:styleId="Nagwek8">
    <w:name w:val="heading 8"/>
    <w:basedOn w:val="Normalny"/>
    <w:next w:val="Normalny"/>
    <w:link w:val="Nagwek8Znak"/>
    <w:uiPriority w:val="99"/>
    <w:unhideWhenUsed/>
    <w:qFormat/>
    <w:rsid w:val="00007740"/>
    <w:pPr>
      <w:spacing w:before="300" w:line="276" w:lineRule="auto"/>
      <w:ind w:left="1440" w:hanging="1440"/>
      <w:jc w:val="left"/>
      <w:outlineLvl w:val="7"/>
    </w:pPr>
    <w:rPr>
      <w:rFonts w:asciiTheme="minorHAnsi" w:eastAsiaTheme="minorEastAsia" w:hAnsiTheme="minorHAnsi" w:cstheme="minorBidi"/>
      <w:caps/>
      <w:spacing w:val="10"/>
      <w:lang w:eastAsia="en-US"/>
    </w:rPr>
  </w:style>
  <w:style w:type="paragraph" w:styleId="Nagwek9">
    <w:name w:val="heading 9"/>
    <w:basedOn w:val="Normalny"/>
    <w:next w:val="Normalny"/>
    <w:link w:val="Nagwek9Znak"/>
    <w:uiPriority w:val="99"/>
    <w:unhideWhenUsed/>
    <w:qFormat/>
    <w:rsid w:val="00007740"/>
    <w:pPr>
      <w:spacing w:before="300" w:line="276" w:lineRule="auto"/>
      <w:ind w:left="1584" w:hanging="1584"/>
      <w:jc w:val="left"/>
      <w:outlineLvl w:val="8"/>
    </w:pPr>
    <w:rPr>
      <w:rFonts w:asciiTheme="minorHAnsi" w:eastAsiaTheme="minorEastAsia" w:hAnsiTheme="minorHAnsi" w:cstheme="minorBidi"/>
      <w:i/>
      <w:caps/>
      <w:spacing w:val="1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E7426"/>
    <w:rPr>
      <w:rFonts w:asciiTheme="majorHAnsi" w:eastAsiaTheme="majorEastAsia" w:hAnsiTheme="majorHAnsi" w:cstheme="majorBidi"/>
      <w:b/>
      <w:bCs/>
      <w:color w:val="345A8A" w:themeColor="accent1" w:themeShade="B5"/>
      <w:sz w:val="32"/>
      <w:szCs w:val="32"/>
      <w:lang w:val="pl-PL"/>
    </w:rPr>
  </w:style>
  <w:style w:type="character" w:customStyle="1" w:styleId="Nagwek2Znak">
    <w:name w:val="Nagłówek 2 Znak"/>
    <w:basedOn w:val="Domylnaczcionkaakapitu"/>
    <w:link w:val="Nagwek2"/>
    <w:rsid w:val="00AE7426"/>
    <w:rPr>
      <w:rFonts w:asciiTheme="majorHAnsi" w:eastAsiaTheme="majorEastAsia" w:hAnsiTheme="majorHAnsi" w:cstheme="majorBidi"/>
      <w:b/>
      <w:bCs/>
      <w:color w:val="4F81BD" w:themeColor="accent1"/>
      <w:sz w:val="26"/>
      <w:szCs w:val="26"/>
      <w:lang w:val="pl-PL"/>
    </w:rPr>
  </w:style>
  <w:style w:type="character" w:customStyle="1" w:styleId="Nagwek3Znak">
    <w:name w:val="Nagłówek 3 Znak"/>
    <w:basedOn w:val="Domylnaczcionkaakapitu"/>
    <w:link w:val="Nagwek3"/>
    <w:uiPriority w:val="99"/>
    <w:rsid w:val="00AE7426"/>
    <w:rPr>
      <w:rFonts w:asciiTheme="majorHAnsi" w:eastAsiaTheme="majorEastAsia" w:hAnsiTheme="majorHAnsi" w:cstheme="majorBidi"/>
      <w:b/>
      <w:bCs/>
      <w:color w:val="4F81BD" w:themeColor="accent1"/>
      <w:sz w:val="18"/>
      <w:szCs w:val="18"/>
      <w:lang w:val="pl-PL"/>
    </w:rPr>
  </w:style>
  <w:style w:type="character" w:customStyle="1" w:styleId="Nagwek4Znak">
    <w:name w:val="Nagłówek 4 Znak"/>
    <w:basedOn w:val="Domylnaczcionkaakapitu"/>
    <w:link w:val="Nagwek4"/>
    <w:uiPriority w:val="99"/>
    <w:rsid w:val="00AE7426"/>
    <w:rPr>
      <w:rFonts w:asciiTheme="majorHAnsi" w:eastAsiaTheme="majorEastAsia" w:hAnsiTheme="majorHAnsi" w:cstheme="majorBidi"/>
      <w:b/>
      <w:bCs/>
      <w:i/>
      <w:iCs/>
      <w:color w:val="4F81BD" w:themeColor="accent1"/>
      <w:sz w:val="18"/>
      <w:szCs w:val="18"/>
      <w:lang w:val="pl-PL"/>
    </w:rPr>
  </w:style>
  <w:style w:type="character" w:customStyle="1" w:styleId="Nagwek5Znak">
    <w:name w:val="Nagłówek 5 Znak"/>
    <w:basedOn w:val="Domylnaczcionkaakapitu"/>
    <w:link w:val="Nagwek5"/>
    <w:uiPriority w:val="99"/>
    <w:rsid w:val="00AE7426"/>
    <w:rPr>
      <w:rFonts w:asciiTheme="majorHAnsi" w:eastAsiaTheme="majorEastAsia" w:hAnsiTheme="majorHAnsi" w:cstheme="majorBidi"/>
      <w:color w:val="243F60" w:themeColor="accent1" w:themeShade="7F"/>
      <w:sz w:val="18"/>
      <w:szCs w:val="18"/>
      <w:lang w:val="pl-PL"/>
    </w:rPr>
  </w:style>
  <w:style w:type="character" w:customStyle="1" w:styleId="Nagwek6Znak">
    <w:name w:val="Nagłówek 6 Znak"/>
    <w:basedOn w:val="Domylnaczcionkaakapitu"/>
    <w:link w:val="Nagwek6"/>
    <w:uiPriority w:val="99"/>
    <w:rsid w:val="00007740"/>
    <w:rPr>
      <w:caps/>
      <w:color w:val="365F91" w:themeColor="accent1" w:themeShade="BF"/>
      <w:spacing w:val="10"/>
      <w:sz w:val="22"/>
      <w:szCs w:val="22"/>
      <w:lang w:val="pl-PL" w:eastAsia="en-US"/>
    </w:rPr>
  </w:style>
  <w:style w:type="character" w:customStyle="1" w:styleId="Nagwek7Znak">
    <w:name w:val="Nagłówek 7 Znak"/>
    <w:basedOn w:val="Domylnaczcionkaakapitu"/>
    <w:link w:val="Nagwek7"/>
    <w:uiPriority w:val="99"/>
    <w:rsid w:val="00007740"/>
    <w:rPr>
      <w:caps/>
      <w:color w:val="365F91" w:themeColor="accent1" w:themeShade="BF"/>
      <w:spacing w:val="10"/>
      <w:sz w:val="22"/>
      <w:szCs w:val="22"/>
      <w:lang w:val="pl-PL" w:eastAsia="en-US"/>
    </w:rPr>
  </w:style>
  <w:style w:type="character" w:customStyle="1" w:styleId="Nagwek8Znak">
    <w:name w:val="Nagłówek 8 Znak"/>
    <w:basedOn w:val="Domylnaczcionkaakapitu"/>
    <w:link w:val="Nagwek8"/>
    <w:uiPriority w:val="99"/>
    <w:rsid w:val="00007740"/>
    <w:rPr>
      <w:caps/>
      <w:spacing w:val="10"/>
      <w:sz w:val="18"/>
      <w:szCs w:val="18"/>
      <w:lang w:val="pl-PL" w:eastAsia="en-US"/>
    </w:rPr>
  </w:style>
  <w:style w:type="character" w:customStyle="1" w:styleId="Nagwek9Znak">
    <w:name w:val="Nagłówek 9 Znak"/>
    <w:basedOn w:val="Domylnaczcionkaakapitu"/>
    <w:link w:val="Nagwek9"/>
    <w:uiPriority w:val="99"/>
    <w:rsid w:val="00007740"/>
    <w:rPr>
      <w:i/>
      <w:caps/>
      <w:spacing w:val="10"/>
      <w:sz w:val="18"/>
      <w:szCs w:val="18"/>
      <w:lang w:val="pl-PL" w:eastAsia="en-US"/>
    </w:rPr>
  </w:style>
  <w:style w:type="paragraph" w:customStyle="1" w:styleId="SSWPtekstglowny">
    <w:name w:val="SSWP_tekst_glowny"/>
    <w:basedOn w:val="Normalny"/>
    <w:link w:val="SSWPtekstglownyZnak"/>
    <w:uiPriority w:val="99"/>
    <w:rsid w:val="0090066F"/>
    <w:pPr>
      <w:spacing w:before="0" w:after="60" w:line="312" w:lineRule="auto"/>
    </w:pPr>
    <w:rPr>
      <w:rFonts w:ascii="Tahoma" w:hAnsi="Tahoma" w:cs="Times New Roman"/>
      <w:sz w:val="24"/>
      <w:szCs w:val="24"/>
    </w:rPr>
  </w:style>
  <w:style w:type="character" w:customStyle="1" w:styleId="SSWPtekstglownyZnak">
    <w:name w:val="SSWP_tekst_glowny Znak"/>
    <w:link w:val="SSWPtekstglowny"/>
    <w:uiPriority w:val="99"/>
    <w:locked/>
    <w:rsid w:val="0090066F"/>
    <w:rPr>
      <w:rFonts w:ascii="Tahoma" w:eastAsia="Times New Roman" w:hAnsi="Tahoma" w:cs="Times New Roman"/>
      <w:lang w:val="pl-PL"/>
    </w:rPr>
  </w:style>
  <w:style w:type="paragraph" w:styleId="Akapitzlist">
    <w:name w:val="List Paragraph"/>
    <w:basedOn w:val="Normalny"/>
    <w:link w:val="AkapitzlistZnak"/>
    <w:qFormat/>
    <w:rsid w:val="0090066F"/>
    <w:pPr>
      <w:ind w:left="708"/>
    </w:pPr>
  </w:style>
  <w:style w:type="character" w:customStyle="1" w:styleId="AkapitzlistZnak">
    <w:name w:val="Akapit z listą Znak"/>
    <w:link w:val="Akapitzlist"/>
    <w:qFormat/>
    <w:rsid w:val="005E5AD7"/>
    <w:rPr>
      <w:rFonts w:ascii="Verdana" w:eastAsia="Times New Roman" w:hAnsi="Verdana" w:cs="Verdana"/>
      <w:sz w:val="18"/>
      <w:szCs w:val="18"/>
      <w:lang w:val="pl-PL"/>
    </w:rPr>
  </w:style>
  <w:style w:type="paragraph" w:customStyle="1" w:styleId="Style3">
    <w:name w:val="Style3"/>
    <w:basedOn w:val="Normalny"/>
    <w:rsid w:val="0090066F"/>
    <w:pPr>
      <w:widowControl w:val="0"/>
      <w:autoSpaceDE w:val="0"/>
      <w:autoSpaceDN w:val="0"/>
      <w:adjustRightInd w:val="0"/>
      <w:spacing w:before="0"/>
      <w:jc w:val="left"/>
    </w:pPr>
    <w:rPr>
      <w:rFonts w:ascii="Calibri" w:eastAsia="Calibri" w:hAnsi="Calibri" w:cs="Times New Roman"/>
      <w:sz w:val="24"/>
      <w:szCs w:val="24"/>
    </w:rPr>
  </w:style>
  <w:style w:type="character" w:customStyle="1" w:styleId="FontStyle42">
    <w:name w:val="Font Style42"/>
    <w:rsid w:val="0090066F"/>
    <w:rPr>
      <w:rFonts w:ascii="Verdana" w:hAnsi="Verdana" w:cs="Verdana"/>
      <w:b/>
      <w:bCs/>
      <w:i/>
      <w:iCs/>
      <w:color w:val="000000"/>
      <w:spacing w:val="30"/>
      <w:sz w:val="16"/>
      <w:szCs w:val="16"/>
    </w:rPr>
  </w:style>
  <w:style w:type="table" w:styleId="Tabela-Siatka">
    <w:name w:val="Table Grid"/>
    <w:basedOn w:val="Standardowy"/>
    <w:uiPriority w:val="59"/>
    <w:rsid w:val="00BB7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BB73C5"/>
    <w:pPr>
      <w:spacing w:before="0"/>
    </w:pPr>
    <w:rPr>
      <w:sz w:val="24"/>
      <w:szCs w:val="24"/>
    </w:rPr>
  </w:style>
  <w:style w:type="character" w:customStyle="1" w:styleId="TekstprzypisudolnegoZnak">
    <w:name w:val="Tekst przypisu dolnego Znak"/>
    <w:basedOn w:val="Domylnaczcionkaakapitu"/>
    <w:link w:val="Tekstprzypisudolnego"/>
    <w:uiPriority w:val="99"/>
    <w:rsid w:val="00BB73C5"/>
    <w:rPr>
      <w:rFonts w:ascii="Verdana" w:eastAsia="Times New Roman" w:hAnsi="Verdana" w:cs="Verdana"/>
      <w:lang w:val="pl-PL"/>
    </w:rPr>
  </w:style>
  <w:style w:type="character" w:styleId="Odwoanieprzypisudolnego">
    <w:name w:val="footnote reference"/>
    <w:basedOn w:val="Domylnaczcionkaakapitu"/>
    <w:uiPriority w:val="99"/>
    <w:unhideWhenUsed/>
    <w:rsid w:val="00BB73C5"/>
    <w:rPr>
      <w:vertAlign w:val="superscript"/>
    </w:rPr>
  </w:style>
  <w:style w:type="paragraph" w:styleId="Nagwekspisutreci">
    <w:name w:val="TOC Heading"/>
    <w:basedOn w:val="Nagwek1"/>
    <w:next w:val="Normalny"/>
    <w:uiPriority w:val="39"/>
    <w:unhideWhenUsed/>
    <w:qFormat/>
    <w:rsid w:val="00AE7426"/>
    <w:pPr>
      <w:spacing w:line="276" w:lineRule="auto"/>
      <w:jc w:val="left"/>
      <w:outlineLvl w:val="9"/>
    </w:pPr>
    <w:rPr>
      <w:color w:val="365F91" w:themeColor="accent1" w:themeShade="BF"/>
      <w:sz w:val="28"/>
      <w:szCs w:val="28"/>
    </w:rPr>
  </w:style>
  <w:style w:type="paragraph" w:styleId="Tekstdymka">
    <w:name w:val="Balloon Text"/>
    <w:basedOn w:val="Normalny"/>
    <w:link w:val="TekstdymkaZnak"/>
    <w:uiPriority w:val="99"/>
    <w:semiHidden/>
    <w:unhideWhenUsed/>
    <w:rsid w:val="00AE7426"/>
    <w:pPr>
      <w:spacing w:before="0"/>
    </w:pPr>
    <w:rPr>
      <w:rFonts w:ascii="Lucida Grande CE" w:hAnsi="Lucida Grande CE"/>
    </w:rPr>
  </w:style>
  <w:style w:type="character" w:customStyle="1" w:styleId="TekstdymkaZnak">
    <w:name w:val="Tekst dymka Znak"/>
    <w:basedOn w:val="Domylnaczcionkaakapitu"/>
    <w:link w:val="Tekstdymka"/>
    <w:uiPriority w:val="99"/>
    <w:semiHidden/>
    <w:rsid w:val="00AE7426"/>
    <w:rPr>
      <w:rFonts w:ascii="Lucida Grande CE" w:eastAsia="Times New Roman" w:hAnsi="Lucida Grande CE" w:cs="Verdana"/>
      <w:sz w:val="18"/>
      <w:szCs w:val="18"/>
      <w:lang w:val="pl-PL"/>
    </w:rPr>
  </w:style>
  <w:style w:type="paragraph" w:styleId="Spistreci1">
    <w:name w:val="toc 1"/>
    <w:basedOn w:val="Normalny"/>
    <w:next w:val="Normalny"/>
    <w:autoRedefine/>
    <w:uiPriority w:val="39"/>
    <w:unhideWhenUsed/>
    <w:qFormat/>
    <w:rsid w:val="00AE7426"/>
    <w:pPr>
      <w:spacing w:before="120"/>
      <w:jc w:val="left"/>
    </w:pPr>
    <w:rPr>
      <w:rFonts w:asciiTheme="minorHAnsi" w:hAnsiTheme="minorHAnsi"/>
      <w:b/>
      <w:caps/>
      <w:sz w:val="22"/>
      <w:szCs w:val="22"/>
    </w:rPr>
  </w:style>
  <w:style w:type="paragraph" w:styleId="Spistreci2">
    <w:name w:val="toc 2"/>
    <w:basedOn w:val="Normalny"/>
    <w:next w:val="Normalny"/>
    <w:autoRedefine/>
    <w:uiPriority w:val="39"/>
    <w:unhideWhenUsed/>
    <w:qFormat/>
    <w:rsid w:val="00AE7426"/>
    <w:pPr>
      <w:spacing w:before="0"/>
      <w:ind w:left="180"/>
      <w:jc w:val="left"/>
    </w:pPr>
    <w:rPr>
      <w:rFonts w:asciiTheme="minorHAnsi" w:hAnsiTheme="minorHAnsi"/>
      <w:smallCaps/>
      <w:sz w:val="22"/>
      <w:szCs w:val="22"/>
    </w:rPr>
  </w:style>
  <w:style w:type="paragraph" w:styleId="Spistreci3">
    <w:name w:val="toc 3"/>
    <w:basedOn w:val="Normalny"/>
    <w:next w:val="Normalny"/>
    <w:autoRedefine/>
    <w:uiPriority w:val="39"/>
    <w:unhideWhenUsed/>
    <w:qFormat/>
    <w:rsid w:val="00AE7426"/>
    <w:pPr>
      <w:spacing w:before="0"/>
      <w:ind w:left="360"/>
      <w:jc w:val="left"/>
    </w:pPr>
    <w:rPr>
      <w:rFonts w:asciiTheme="minorHAnsi" w:hAnsiTheme="minorHAnsi"/>
      <w:i/>
      <w:sz w:val="22"/>
      <w:szCs w:val="22"/>
    </w:rPr>
  </w:style>
  <w:style w:type="paragraph" w:styleId="Spistreci4">
    <w:name w:val="toc 4"/>
    <w:basedOn w:val="Normalny"/>
    <w:next w:val="Normalny"/>
    <w:autoRedefine/>
    <w:uiPriority w:val="39"/>
    <w:unhideWhenUsed/>
    <w:rsid w:val="00AE7426"/>
    <w:pPr>
      <w:spacing w:before="0"/>
      <w:ind w:left="540"/>
      <w:jc w:val="left"/>
    </w:pPr>
    <w:rPr>
      <w:rFonts w:asciiTheme="minorHAnsi" w:hAnsiTheme="minorHAnsi"/>
    </w:rPr>
  </w:style>
  <w:style w:type="paragraph" w:styleId="Spistreci5">
    <w:name w:val="toc 5"/>
    <w:basedOn w:val="Normalny"/>
    <w:next w:val="Normalny"/>
    <w:autoRedefine/>
    <w:uiPriority w:val="39"/>
    <w:unhideWhenUsed/>
    <w:rsid w:val="00AE7426"/>
    <w:pPr>
      <w:spacing w:before="0"/>
      <w:ind w:left="720"/>
      <w:jc w:val="left"/>
    </w:pPr>
    <w:rPr>
      <w:rFonts w:asciiTheme="minorHAnsi" w:hAnsiTheme="minorHAnsi"/>
    </w:rPr>
  </w:style>
  <w:style w:type="paragraph" w:styleId="Spistreci6">
    <w:name w:val="toc 6"/>
    <w:basedOn w:val="Normalny"/>
    <w:next w:val="Normalny"/>
    <w:autoRedefine/>
    <w:uiPriority w:val="39"/>
    <w:unhideWhenUsed/>
    <w:rsid w:val="00AE7426"/>
    <w:pPr>
      <w:spacing w:before="0"/>
      <w:ind w:left="900"/>
      <w:jc w:val="left"/>
    </w:pPr>
    <w:rPr>
      <w:rFonts w:asciiTheme="minorHAnsi" w:hAnsiTheme="minorHAnsi"/>
    </w:rPr>
  </w:style>
  <w:style w:type="paragraph" w:styleId="Spistreci7">
    <w:name w:val="toc 7"/>
    <w:basedOn w:val="Normalny"/>
    <w:next w:val="Normalny"/>
    <w:autoRedefine/>
    <w:uiPriority w:val="39"/>
    <w:unhideWhenUsed/>
    <w:rsid w:val="00AE7426"/>
    <w:pPr>
      <w:spacing w:before="0"/>
      <w:ind w:left="1080"/>
      <w:jc w:val="left"/>
    </w:pPr>
    <w:rPr>
      <w:rFonts w:asciiTheme="minorHAnsi" w:hAnsiTheme="minorHAnsi"/>
    </w:rPr>
  </w:style>
  <w:style w:type="paragraph" w:styleId="Spistreci8">
    <w:name w:val="toc 8"/>
    <w:basedOn w:val="Normalny"/>
    <w:next w:val="Normalny"/>
    <w:autoRedefine/>
    <w:uiPriority w:val="39"/>
    <w:unhideWhenUsed/>
    <w:rsid w:val="00AE7426"/>
    <w:pPr>
      <w:spacing w:before="0"/>
      <w:ind w:left="1260"/>
      <w:jc w:val="left"/>
    </w:pPr>
    <w:rPr>
      <w:rFonts w:asciiTheme="minorHAnsi" w:hAnsiTheme="minorHAnsi"/>
    </w:rPr>
  </w:style>
  <w:style w:type="paragraph" w:styleId="Spistreci9">
    <w:name w:val="toc 9"/>
    <w:basedOn w:val="Normalny"/>
    <w:next w:val="Normalny"/>
    <w:autoRedefine/>
    <w:uiPriority w:val="39"/>
    <w:unhideWhenUsed/>
    <w:rsid w:val="00AE7426"/>
    <w:pPr>
      <w:spacing w:before="0"/>
      <w:ind w:left="1440"/>
      <w:jc w:val="left"/>
    </w:pPr>
    <w:rPr>
      <w:rFonts w:asciiTheme="minorHAnsi" w:hAnsiTheme="minorHAnsi"/>
    </w:rPr>
  </w:style>
  <w:style w:type="paragraph" w:customStyle="1" w:styleId="Akapitzlist2">
    <w:name w:val="Akapit z listą2"/>
    <w:basedOn w:val="Normalny"/>
    <w:qFormat/>
    <w:rsid w:val="004D3F52"/>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Default">
    <w:name w:val="Default"/>
    <w:rsid w:val="004D3F52"/>
    <w:pPr>
      <w:autoSpaceDE w:val="0"/>
      <w:autoSpaceDN w:val="0"/>
      <w:adjustRightInd w:val="0"/>
    </w:pPr>
    <w:rPr>
      <w:rFonts w:ascii="Calibri" w:eastAsia="Calibri" w:hAnsi="Calibri" w:cs="Calibri"/>
      <w:color w:val="000000"/>
      <w:lang w:val="pl-PL"/>
    </w:rPr>
  </w:style>
  <w:style w:type="character" w:styleId="Hipercze">
    <w:name w:val="Hyperlink"/>
    <w:basedOn w:val="Domylnaczcionkaakapitu"/>
    <w:uiPriority w:val="99"/>
    <w:unhideWhenUsed/>
    <w:rsid w:val="00821E0C"/>
    <w:rPr>
      <w:color w:val="0000FF"/>
      <w:u w:val="single"/>
    </w:rPr>
  </w:style>
  <w:style w:type="character" w:styleId="UyteHipercze">
    <w:name w:val="FollowedHyperlink"/>
    <w:basedOn w:val="Domylnaczcionkaakapitu"/>
    <w:uiPriority w:val="99"/>
    <w:unhideWhenUsed/>
    <w:rsid w:val="00821E0C"/>
    <w:rPr>
      <w:color w:val="800080"/>
      <w:u w:val="single"/>
    </w:rPr>
  </w:style>
  <w:style w:type="paragraph" w:customStyle="1" w:styleId="xl63">
    <w:name w:val="xl63"/>
    <w:basedOn w:val="Normalny"/>
    <w:rsid w:val="00821E0C"/>
    <w:pPr>
      <w:pBdr>
        <w:top w:val="single" w:sz="8" w:space="0" w:color="auto"/>
        <w:left w:val="single" w:sz="8" w:space="0" w:color="auto"/>
        <w:bottom w:val="single" w:sz="8" w:space="0" w:color="auto"/>
        <w:right w:val="single" w:sz="8" w:space="0" w:color="auto"/>
      </w:pBdr>
      <w:shd w:val="clear" w:color="000000" w:fill="E0E0E0"/>
      <w:spacing w:before="100" w:beforeAutospacing="1" w:after="100" w:afterAutospacing="1"/>
      <w:jc w:val="center"/>
      <w:textAlignment w:val="center"/>
    </w:pPr>
    <w:rPr>
      <w:rFonts w:ascii="Tahoma" w:eastAsiaTheme="minorEastAsia" w:hAnsi="Tahoma" w:cs="Tahoma"/>
      <w:b/>
      <w:bCs/>
    </w:rPr>
  </w:style>
  <w:style w:type="paragraph" w:customStyle="1" w:styleId="xl64">
    <w:name w:val="xl64"/>
    <w:basedOn w:val="Normalny"/>
    <w:rsid w:val="00821E0C"/>
    <w:pPr>
      <w:pBdr>
        <w:left w:val="single" w:sz="8" w:space="0" w:color="auto"/>
        <w:bottom w:val="single" w:sz="8" w:space="0" w:color="auto"/>
        <w:right w:val="single" w:sz="8" w:space="0" w:color="auto"/>
      </w:pBdr>
      <w:shd w:val="clear" w:color="000000" w:fill="E0E0E0"/>
      <w:spacing w:before="100" w:beforeAutospacing="1" w:after="100" w:afterAutospacing="1"/>
      <w:textAlignment w:val="center"/>
    </w:pPr>
    <w:rPr>
      <w:rFonts w:ascii="Tahoma" w:eastAsiaTheme="minorEastAsia" w:hAnsi="Tahoma" w:cs="Tahoma"/>
      <w:b/>
      <w:bCs/>
    </w:rPr>
  </w:style>
  <w:style w:type="paragraph" w:customStyle="1" w:styleId="xl65">
    <w:name w:val="xl65"/>
    <w:basedOn w:val="Normalny"/>
    <w:rsid w:val="00821E0C"/>
    <w:pPr>
      <w:pBdr>
        <w:left w:val="single" w:sz="8" w:space="0" w:color="auto"/>
        <w:bottom w:val="single" w:sz="8" w:space="0" w:color="auto"/>
        <w:right w:val="single" w:sz="8" w:space="0" w:color="auto"/>
      </w:pBdr>
      <w:spacing w:before="100" w:beforeAutospacing="1" w:after="100" w:afterAutospacing="1"/>
      <w:textAlignment w:val="center"/>
    </w:pPr>
    <w:rPr>
      <w:rFonts w:ascii="Tahoma" w:eastAsiaTheme="minorEastAsia" w:hAnsi="Tahoma" w:cs="Tahoma"/>
    </w:rPr>
  </w:style>
  <w:style w:type="paragraph" w:customStyle="1" w:styleId="xl66">
    <w:name w:val="xl66"/>
    <w:basedOn w:val="Normalny"/>
    <w:rsid w:val="00821E0C"/>
    <w:pPr>
      <w:pBdr>
        <w:left w:val="single" w:sz="8" w:space="0" w:color="auto"/>
        <w:bottom w:val="single" w:sz="8" w:space="0" w:color="auto"/>
        <w:right w:val="single" w:sz="8" w:space="0" w:color="auto"/>
      </w:pBdr>
      <w:shd w:val="clear" w:color="000000" w:fill="E0E0E0"/>
      <w:spacing w:before="100" w:beforeAutospacing="1" w:after="100" w:afterAutospacing="1"/>
      <w:jc w:val="center"/>
      <w:textAlignment w:val="center"/>
    </w:pPr>
    <w:rPr>
      <w:rFonts w:ascii="Tahoma" w:eastAsiaTheme="minorEastAsia" w:hAnsi="Tahoma" w:cs="Tahoma"/>
      <w:b/>
      <w:bCs/>
    </w:rPr>
  </w:style>
  <w:style w:type="paragraph" w:customStyle="1" w:styleId="xl67">
    <w:name w:val="xl67"/>
    <w:basedOn w:val="Normalny"/>
    <w:rsid w:val="00821E0C"/>
    <w:pPr>
      <w:pBdr>
        <w:left w:val="single" w:sz="8" w:space="0" w:color="auto"/>
        <w:bottom w:val="single" w:sz="8" w:space="0" w:color="auto"/>
        <w:right w:val="single" w:sz="8" w:space="0" w:color="auto"/>
      </w:pBdr>
      <w:spacing w:before="100" w:beforeAutospacing="1" w:after="100" w:afterAutospacing="1"/>
      <w:jc w:val="left"/>
      <w:textAlignment w:val="center"/>
    </w:pPr>
    <w:rPr>
      <w:rFonts w:ascii="Tahoma" w:eastAsiaTheme="minorEastAsia" w:hAnsi="Tahoma" w:cs="Tahoma"/>
    </w:rPr>
  </w:style>
  <w:style w:type="paragraph" w:styleId="Tekstpodstawowy">
    <w:name w:val="Body Text"/>
    <w:basedOn w:val="Normalny"/>
    <w:link w:val="TekstpodstawowyZnak"/>
    <w:uiPriority w:val="99"/>
    <w:rsid w:val="00D37895"/>
    <w:pPr>
      <w:widowControl w:val="0"/>
      <w:suppressAutoHyphens/>
      <w:spacing w:before="0" w:after="120"/>
      <w:jc w:val="left"/>
    </w:pPr>
    <w:rPr>
      <w:rFonts w:ascii="Times New Roman" w:eastAsia="SimSun" w:hAnsi="Times New Roman" w:cs="Mangal"/>
      <w:kern w:val="1"/>
      <w:sz w:val="24"/>
      <w:szCs w:val="24"/>
      <w:lang w:eastAsia="hi-IN" w:bidi="hi-IN"/>
    </w:rPr>
  </w:style>
  <w:style w:type="character" w:customStyle="1" w:styleId="TekstpodstawowyZnak">
    <w:name w:val="Tekst podstawowy Znak"/>
    <w:basedOn w:val="Domylnaczcionkaakapitu"/>
    <w:link w:val="Tekstpodstawowy"/>
    <w:uiPriority w:val="99"/>
    <w:rsid w:val="00D37895"/>
    <w:rPr>
      <w:rFonts w:ascii="Times New Roman" w:eastAsia="SimSun" w:hAnsi="Times New Roman" w:cs="Mangal"/>
      <w:kern w:val="1"/>
      <w:lang w:val="pl-PL" w:eastAsia="hi-IN" w:bidi="hi-IN"/>
    </w:rPr>
  </w:style>
  <w:style w:type="paragraph" w:styleId="Mapadokumentu">
    <w:name w:val="Document Map"/>
    <w:basedOn w:val="Normalny"/>
    <w:link w:val="MapadokumentuZnak"/>
    <w:semiHidden/>
    <w:unhideWhenUsed/>
    <w:rsid w:val="00D37895"/>
    <w:pPr>
      <w:spacing w:before="0"/>
    </w:pPr>
    <w:rPr>
      <w:rFonts w:ascii="Lucida Grande CE" w:hAnsi="Lucida Grande CE"/>
      <w:sz w:val="24"/>
      <w:szCs w:val="24"/>
    </w:rPr>
  </w:style>
  <w:style w:type="character" w:customStyle="1" w:styleId="MapadokumentuZnak">
    <w:name w:val="Mapa dokumentu Znak"/>
    <w:basedOn w:val="Domylnaczcionkaakapitu"/>
    <w:link w:val="Mapadokumentu"/>
    <w:semiHidden/>
    <w:rsid w:val="00D37895"/>
    <w:rPr>
      <w:rFonts w:ascii="Lucida Grande CE" w:eastAsia="Times New Roman" w:hAnsi="Lucida Grande CE" w:cs="Verdana"/>
      <w:lang w:val="pl-PL"/>
    </w:rPr>
  </w:style>
  <w:style w:type="paragraph" w:customStyle="1" w:styleId="Akapitzlist1">
    <w:name w:val="Akapit z listą1"/>
    <w:basedOn w:val="Normalny"/>
    <w:link w:val="ListParagraphChar"/>
    <w:uiPriority w:val="99"/>
    <w:qFormat/>
    <w:rsid w:val="00287905"/>
    <w:pPr>
      <w:spacing w:before="0" w:after="200" w:line="276" w:lineRule="auto"/>
      <w:ind w:left="720"/>
      <w:contextualSpacing/>
      <w:jc w:val="left"/>
    </w:pPr>
    <w:rPr>
      <w:rFonts w:ascii="Calibri" w:hAnsi="Calibri" w:cs="Times New Roman"/>
      <w:sz w:val="22"/>
      <w:szCs w:val="22"/>
      <w:lang w:eastAsia="en-US"/>
    </w:rPr>
  </w:style>
  <w:style w:type="character" w:customStyle="1" w:styleId="ListParagraphChar">
    <w:name w:val="List Paragraph Char"/>
    <w:link w:val="Akapitzlist1"/>
    <w:locked/>
    <w:rsid w:val="00287905"/>
    <w:rPr>
      <w:rFonts w:ascii="Calibri" w:eastAsia="Times New Roman" w:hAnsi="Calibri" w:cs="Times New Roman"/>
      <w:sz w:val="22"/>
      <w:szCs w:val="22"/>
      <w:lang w:val="pl-PL" w:eastAsia="en-US"/>
    </w:rPr>
  </w:style>
  <w:style w:type="paragraph" w:customStyle="1" w:styleId="TabelaN">
    <w:name w:val="Tabela_N"/>
    <w:basedOn w:val="Normalny"/>
    <w:rsid w:val="00287905"/>
    <w:pPr>
      <w:spacing w:after="60"/>
      <w:ind w:left="284"/>
    </w:pPr>
    <w:rPr>
      <w:rFonts w:ascii="Cambria" w:hAnsi="Cambria" w:cs="Cambria"/>
      <w:i/>
      <w:iCs/>
      <w:sz w:val="20"/>
      <w:szCs w:val="20"/>
    </w:rPr>
  </w:style>
  <w:style w:type="paragraph" w:customStyle="1" w:styleId="sswptekstglowny0">
    <w:name w:val="sswptekstglowny"/>
    <w:basedOn w:val="Normalny"/>
    <w:rsid w:val="00E47F46"/>
    <w:pPr>
      <w:spacing w:before="100" w:beforeAutospacing="1" w:after="100" w:afterAutospacing="1"/>
      <w:jc w:val="left"/>
    </w:pPr>
    <w:rPr>
      <w:rFonts w:ascii="Times" w:hAnsi="Times" w:cs="Times New Roman"/>
      <w:sz w:val="20"/>
      <w:szCs w:val="20"/>
      <w:lang w:val="cs-CZ"/>
    </w:rPr>
  </w:style>
  <w:style w:type="paragraph" w:customStyle="1" w:styleId="SSPWtekstglowny14">
    <w:name w:val="SSPW_tekst_glowny14"/>
    <w:basedOn w:val="Normalny"/>
    <w:uiPriority w:val="99"/>
    <w:rsid w:val="00F87BF3"/>
    <w:pPr>
      <w:spacing w:before="0" w:after="60" w:line="312" w:lineRule="auto"/>
    </w:pPr>
    <w:rPr>
      <w:rFonts w:ascii="Tahoma" w:hAnsi="Tahoma" w:cs="Tahoma"/>
      <w:sz w:val="20"/>
      <w:szCs w:val="20"/>
    </w:rPr>
  </w:style>
  <w:style w:type="paragraph" w:styleId="NormalnyWeb">
    <w:name w:val="Normal (Web)"/>
    <w:basedOn w:val="Normalny"/>
    <w:uiPriority w:val="99"/>
    <w:rsid w:val="00F87BF3"/>
    <w:pPr>
      <w:spacing w:before="100" w:beforeAutospacing="1" w:after="100" w:afterAutospacing="1"/>
      <w:jc w:val="left"/>
    </w:pPr>
    <w:rPr>
      <w:rFonts w:ascii="Times New Roman" w:eastAsia="Calibri" w:hAnsi="Times New Roman" w:cs="Times New Roman"/>
      <w:sz w:val="24"/>
      <w:szCs w:val="24"/>
    </w:rPr>
  </w:style>
  <w:style w:type="character" w:customStyle="1" w:styleId="FontStyle40">
    <w:name w:val="Font Style40"/>
    <w:rsid w:val="00162C00"/>
    <w:rPr>
      <w:rFonts w:ascii="Calibri" w:hAnsi="Calibri" w:cs="Calibri"/>
      <w:color w:val="000000"/>
      <w:sz w:val="18"/>
      <w:szCs w:val="18"/>
    </w:rPr>
  </w:style>
  <w:style w:type="paragraph" w:customStyle="1" w:styleId="Akapitzlist3">
    <w:name w:val="Akapit z listą3"/>
    <w:basedOn w:val="Normalny"/>
    <w:rsid w:val="00162C00"/>
    <w:pPr>
      <w:spacing w:before="0" w:after="200" w:line="276" w:lineRule="auto"/>
      <w:ind w:left="720"/>
      <w:contextualSpacing/>
      <w:jc w:val="left"/>
    </w:pPr>
    <w:rPr>
      <w:rFonts w:ascii="Calibri" w:hAnsi="Calibri" w:cs="Times New Roman"/>
      <w:sz w:val="22"/>
      <w:szCs w:val="22"/>
      <w:lang w:eastAsia="en-US"/>
    </w:rPr>
  </w:style>
  <w:style w:type="paragraph" w:customStyle="1" w:styleId="Style9">
    <w:name w:val="Style9"/>
    <w:basedOn w:val="Normalny"/>
    <w:rsid w:val="00162C00"/>
    <w:pPr>
      <w:widowControl w:val="0"/>
      <w:autoSpaceDE w:val="0"/>
      <w:autoSpaceDN w:val="0"/>
      <w:adjustRightInd w:val="0"/>
      <w:spacing w:before="0" w:line="269" w:lineRule="exact"/>
    </w:pPr>
    <w:rPr>
      <w:rFonts w:ascii="Calibri" w:eastAsia="Calibri" w:hAnsi="Calibri" w:cs="Times New Roman"/>
      <w:sz w:val="24"/>
      <w:szCs w:val="24"/>
    </w:rPr>
  </w:style>
  <w:style w:type="paragraph" w:customStyle="1" w:styleId="Style17">
    <w:name w:val="Style17"/>
    <w:basedOn w:val="Normalny"/>
    <w:rsid w:val="00162C00"/>
    <w:pPr>
      <w:widowControl w:val="0"/>
      <w:autoSpaceDE w:val="0"/>
      <w:autoSpaceDN w:val="0"/>
      <w:adjustRightInd w:val="0"/>
      <w:spacing w:before="0" w:line="269" w:lineRule="exact"/>
      <w:jc w:val="left"/>
    </w:pPr>
    <w:rPr>
      <w:rFonts w:ascii="Calibri" w:eastAsia="Calibri" w:hAnsi="Calibri" w:cs="Times New Roman"/>
      <w:sz w:val="24"/>
      <w:szCs w:val="24"/>
    </w:rPr>
  </w:style>
  <w:style w:type="paragraph" w:styleId="Nagwek">
    <w:name w:val="header"/>
    <w:basedOn w:val="Normalny"/>
    <w:link w:val="NagwekZnak"/>
    <w:uiPriority w:val="99"/>
    <w:unhideWhenUsed/>
    <w:rsid w:val="00554C68"/>
    <w:pPr>
      <w:tabs>
        <w:tab w:val="center" w:pos="4536"/>
        <w:tab w:val="right" w:pos="9072"/>
      </w:tabs>
      <w:spacing w:before="0"/>
    </w:pPr>
  </w:style>
  <w:style w:type="character" w:customStyle="1" w:styleId="NagwekZnak">
    <w:name w:val="Nagłówek Znak"/>
    <w:basedOn w:val="Domylnaczcionkaakapitu"/>
    <w:link w:val="Nagwek"/>
    <w:uiPriority w:val="99"/>
    <w:rsid w:val="00554C68"/>
    <w:rPr>
      <w:rFonts w:ascii="Verdana" w:eastAsia="Times New Roman" w:hAnsi="Verdana" w:cs="Verdana"/>
      <w:sz w:val="18"/>
      <w:szCs w:val="18"/>
      <w:lang w:val="pl-PL"/>
    </w:rPr>
  </w:style>
  <w:style w:type="paragraph" w:styleId="Stopka">
    <w:name w:val="footer"/>
    <w:basedOn w:val="Normalny"/>
    <w:link w:val="StopkaZnak"/>
    <w:uiPriority w:val="99"/>
    <w:unhideWhenUsed/>
    <w:rsid w:val="00554C68"/>
    <w:pPr>
      <w:tabs>
        <w:tab w:val="center" w:pos="4536"/>
        <w:tab w:val="right" w:pos="9072"/>
      </w:tabs>
      <w:spacing w:before="0"/>
    </w:pPr>
  </w:style>
  <w:style w:type="character" w:customStyle="1" w:styleId="StopkaZnak">
    <w:name w:val="Stopka Znak"/>
    <w:basedOn w:val="Domylnaczcionkaakapitu"/>
    <w:link w:val="Stopka"/>
    <w:uiPriority w:val="99"/>
    <w:rsid w:val="00554C68"/>
    <w:rPr>
      <w:rFonts w:ascii="Verdana" w:eastAsia="Times New Roman" w:hAnsi="Verdana" w:cs="Verdana"/>
      <w:sz w:val="18"/>
      <w:szCs w:val="18"/>
      <w:lang w:val="pl-PL"/>
    </w:rPr>
  </w:style>
  <w:style w:type="character" w:styleId="Numerstrony">
    <w:name w:val="page number"/>
    <w:basedOn w:val="Domylnaczcionkaakapitu"/>
    <w:unhideWhenUsed/>
    <w:rsid w:val="00554C68"/>
  </w:style>
  <w:style w:type="character" w:styleId="Pogrubienie">
    <w:name w:val="Strong"/>
    <w:basedOn w:val="Domylnaczcionkaakapitu"/>
    <w:uiPriority w:val="99"/>
    <w:qFormat/>
    <w:rsid w:val="00BE04C1"/>
    <w:rPr>
      <w:b/>
      <w:bCs/>
    </w:rPr>
  </w:style>
  <w:style w:type="character" w:styleId="Uwydatnienie">
    <w:name w:val="Emphasis"/>
    <w:uiPriority w:val="99"/>
    <w:qFormat/>
    <w:rsid w:val="00007740"/>
    <w:rPr>
      <w:rFonts w:cs="Times New Roman"/>
      <w:i/>
      <w:iCs/>
    </w:rPr>
  </w:style>
  <w:style w:type="paragraph" w:customStyle="1" w:styleId="Tekst">
    <w:name w:val="Tekst"/>
    <w:basedOn w:val="Normalny"/>
    <w:qFormat/>
    <w:rsid w:val="00007740"/>
    <w:pPr>
      <w:spacing w:before="240"/>
    </w:pPr>
    <w:rPr>
      <w:rFonts w:ascii="Arial" w:hAnsi="Arial" w:cs="Times New Roman"/>
      <w:sz w:val="20"/>
      <w:szCs w:val="20"/>
    </w:rPr>
  </w:style>
  <w:style w:type="paragraph" w:styleId="Tekstkomentarza">
    <w:name w:val="annotation text"/>
    <w:basedOn w:val="Normalny"/>
    <w:link w:val="TekstkomentarzaZnak"/>
    <w:uiPriority w:val="99"/>
    <w:rsid w:val="00007740"/>
    <w:pPr>
      <w:spacing w:before="0" w:after="200" w:line="276" w:lineRule="auto"/>
      <w:jc w:val="left"/>
    </w:pPr>
    <w:rPr>
      <w:rFonts w:ascii="Calibri" w:hAnsi="Calibri" w:cs="Times New Roman"/>
      <w:sz w:val="20"/>
      <w:szCs w:val="20"/>
    </w:rPr>
  </w:style>
  <w:style w:type="character" w:customStyle="1" w:styleId="TekstkomentarzaZnak">
    <w:name w:val="Tekst komentarza Znak"/>
    <w:basedOn w:val="Domylnaczcionkaakapitu"/>
    <w:link w:val="Tekstkomentarza"/>
    <w:uiPriority w:val="99"/>
    <w:rsid w:val="00007740"/>
    <w:rPr>
      <w:rFonts w:ascii="Calibri" w:eastAsia="Times New Roman" w:hAnsi="Calibri" w:cs="Times New Roman"/>
      <w:sz w:val="20"/>
      <w:szCs w:val="20"/>
      <w:lang w:val="pl-PL"/>
    </w:rPr>
  </w:style>
  <w:style w:type="character" w:customStyle="1" w:styleId="TematkomentarzaZnak">
    <w:name w:val="Temat komentarza Znak"/>
    <w:basedOn w:val="TekstkomentarzaZnak"/>
    <w:link w:val="Tematkomentarza"/>
    <w:uiPriority w:val="99"/>
    <w:semiHidden/>
    <w:rsid w:val="00007740"/>
    <w:rPr>
      <w:rFonts w:ascii="Calibri" w:eastAsia="Times New Roman" w:hAnsi="Calibri" w:cs="Times New Roman"/>
      <w:b/>
      <w:bCs/>
      <w:sz w:val="20"/>
      <w:szCs w:val="20"/>
      <w:lang w:val="pl-PL"/>
    </w:rPr>
  </w:style>
  <w:style w:type="paragraph" w:styleId="Tematkomentarza">
    <w:name w:val="annotation subject"/>
    <w:basedOn w:val="Tekstkomentarza"/>
    <w:next w:val="Tekstkomentarza"/>
    <w:link w:val="TematkomentarzaZnak"/>
    <w:uiPriority w:val="99"/>
    <w:semiHidden/>
    <w:rsid w:val="00007740"/>
    <w:rPr>
      <w:b/>
      <w:bCs/>
    </w:rPr>
  </w:style>
  <w:style w:type="paragraph" w:customStyle="1" w:styleId="podpis">
    <w:name w:val="podpis"/>
    <w:basedOn w:val="Normalny"/>
    <w:next w:val="Normalny"/>
    <w:rsid w:val="00007740"/>
    <w:pPr>
      <w:spacing w:before="120" w:after="120"/>
    </w:pPr>
    <w:rPr>
      <w:rFonts w:ascii="Times New Roman" w:eastAsia="Calibri" w:hAnsi="Times New Roman" w:cs="Times New Roman"/>
      <w:b/>
      <w:bCs/>
      <w:sz w:val="20"/>
      <w:szCs w:val="20"/>
    </w:rPr>
  </w:style>
  <w:style w:type="paragraph" w:styleId="Legenda">
    <w:name w:val="caption"/>
    <w:basedOn w:val="Normalny"/>
    <w:next w:val="Normalny"/>
    <w:uiPriority w:val="35"/>
    <w:qFormat/>
    <w:rsid w:val="00007740"/>
    <w:pPr>
      <w:spacing w:before="0" w:after="200" w:line="276" w:lineRule="auto"/>
      <w:jc w:val="left"/>
    </w:pPr>
    <w:rPr>
      <w:rFonts w:ascii="Calibri" w:hAnsi="Calibri" w:cs="Times New Roman"/>
      <w:b/>
      <w:bCs/>
      <w:sz w:val="20"/>
      <w:szCs w:val="20"/>
    </w:rPr>
  </w:style>
  <w:style w:type="paragraph" w:customStyle="1" w:styleId="ListParagraph1">
    <w:name w:val="List Paragraph1"/>
    <w:basedOn w:val="Normalny"/>
    <w:rsid w:val="00007740"/>
    <w:pPr>
      <w:spacing w:before="0" w:after="200" w:line="276" w:lineRule="auto"/>
      <w:ind w:left="720"/>
      <w:contextualSpacing/>
      <w:jc w:val="left"/>
    </w:pPr>
    <w:rPr>
      <w:rFonts w:ascii="Calibri" w:eastAsia="Calibri" w:hAnsi="Calibri" w:cs="Times New Roman"/>
      <w:sz w:val="22"/>
      <w:szCs w:val="22"/>
    </w:rPr>
  </w:style>
  <w:style w:type="paragraph" w:customStyle="1" w:styleId="Listapunktowana1">
    <w:name w:val="Lista punktowana1"/>
    <w:basedOn w:val="Normalny"/>
    <w:rsid w:val="00007740"/>
    <w:pPr>
      <w:suppressAutoHyphens/>
      <w:spacing w:before="0"/>
    </w:pPr>
    <w:rPr>
      <w:rFonts w:ascii="Arial Narrow" w:hAnsi="Arial Narrow" w:cs="Arial Narrow"/>
      <w:sz w:val="24"/>
      <w:szCs w:val="24"/>
      <w:lang w:eastAsia="ar-SA"/>
    </w:rPr>
  </w:style>
  <w:style w:type="paragraph" w:styleId="Tytu">
    <w:name w:val="Title"/>
    <w:basedOn w:val="Normalny"/>
    <w:next w:val="Normalny"/>
    <w:link w:val="TytuZnak"/>
    <w:uiPriority w:val="99"/>
    <w:qFormat/>
    <w:rsid w:val="00007740"/>
    <w:pPr>
      <w:spacing w:before="720" w:after="200" w:line="276" w:lineRule="auto"/>
      <w:jc w:val="left"/>
    </w:pPr>
    <w:rPr>
      <w:rFonts w:asciiTheme="minorHAnsi" w:eastAsiaTheme="minorEastAsia" w:hAnsiTheme="minorHAnsi" w:cstheme="minorBidi"/>
      <w:caps/>
      <w:color w:val="4F81BD" w:themeColor="accent1"/>
      <w:spacing w:val="10"/>
      <w:kern w:val="28"/>
      <w:sz w:val="52"/>
      <w:szCs w:val="52"/>
      <w:lang w:eastAsia="en-US"/>
    </w:rPr>
  </w:style>
  <w:style w:type="character" w:customStyle="1" w:styleId="TytuZnak">
    <w:name w:val="Tytuł Znak"/>
    <w:basedOn w:val="Domylnaczcionkaakapitu"/>
    <w:link w:val="Tytu"/>
    <w:uiPriority w:val="99"/>
    <w:rsid w:val="00007740"/>
    <w:rPr>
      <w:caps/>
      <w:color w:val="4F81BD" w:themeColor="accent1"/>
      <w:spacing w:val="10"/>
      <w:kern w:val="28"/>
      <w:sz w:val="52"/>
      <w:szCs w:val="52"/>
      <w:lang w:val="pl-PL" w:eastAsia="en-US"/>
    </w:rPr>
  </w:style>
  <w:style w:type="paragraph" w:styleId="Podtytu">
    <w:name w:val="Subtitle"/>
    <w:basedOn w:val="Normalny"/>
    <w:next w:val="Normalny"/>
    <w:link w:val="PodtytuZnak"/>
    <w:uiPriority w:val="11"/>
    <w:qFormat/>
    <w:rsid w:val="00007740"/>
    <w:pPr>
      <w:spacing w:before="200" w:after="1000"/>
      <w:jc w:val="left"/>
    </w:pPr>
    <w:rPr>
      <w:rFonts w:asciiTheme="minorHAnsi" w:eastAsiaTheme="minorEastAsia" w:hAnsiTheme="minorHAnsi" w:cstheme="minorBidi"/>
      <w:caps/>
      <w:color w:val="595959" w:themeColor="text1" w:themeTint="A6"/>
      <w:spacing w:val="10"/>
      <w:sz w:val="24"/>
      <w:szCs w:val="24"/>
      <w:lang w:eastAsia="en-US"/>
    </w:rPr>
  </w:style>
  <w:style w:type="character" w:customStyle="1" w:styleId="PodtytuZnak">
    <w:name w:val="Podtytuł Znak"/>
    <w:basedOn w:val="Domylnaczcionkaakapitu"/>
    <w:link w:val="Podtytu"/>
    <w:uiPriority w:val="11"/>
    <w:rsid w:val="00007740"/>
    <w:rPr>
      <w:caps/>
      <w:color w:val="595959" w:themeColor="text1" w:themeTint="A6"/>
      <w:spacing w:val="10"/>
      <w:lang w:val="pl-PL" w:eastAsia="en-US"/>
    </w:rPr>
  </w:style>
  <w:style w:type="paragraph" w:styleId="Bezodstpw">
    <w:name w:val="No Spacing"/>
    <w:basedOn w:val="Normalny"/>
    <w:link w:val="BezodstpwZnak"/>
    <w:uiPriority w:val="1"/>
    <w:qFormat/>
    <w:rsid w:val="00007740"/>
    <w:pPr>
      <w:spacing w:before="0"/>
      <w:jc w:val="left"/>
    </w:pPr>
    <w:rPr>
      <w:rFonts w:asciiTheme="minorHAnsi" w:eastAsiaTheme="minorEastAsia" w:hAnsiTheme="minorHAnsi" w:cstheme="minorBidi"/>
      <w:sz w:val="20"/>
      <w:szCs w:val="20"/>
      <w:lang w:eastAsia="en-US"/>
    </w:rPr>
  </w:style>
  <w:style w:type="character" w:customStyle="1" w:styleId="BezodstpwZnak">
    <w:name w:val="Bez odstępów Znak"/>
    <w:basedOn w:val="Domylnaczcionkaakapitu"/>
    <w:link w:val="Bezodstpw"/>
    <w:uiPriority w:val="1"/>
    <w:rsid w:val="00007740"/>
    <w:rPr>
      <w:sz w:val="20"/>
      <w:szCs w:val="20"/>
      <w:lang w:val="pl-PL" w:eastAsia="en-US"/>
    </w:rPr>
  </w:style>
  <w:style w:type="character" w:styleId="Numerwiersza">
    <w:name w:val="line number"/>
    <w:basedOn w:val="Domylnaczcionkaakapitu"/>
    <w:uiPriority w:val="99"/>
    <w:unhideWhenUsed/>
    <w:rsid w:val="00007740"/>
  </w:style>
  <w:style w:type="paragraph" w:styleId="Tekstprzypisukocowego">
    <w:name w:val="endnote text"/>
    <w:basedOn w:val="Normalny"/>
    <w:link w:val="TekstprzypisukocowegoZnak"/>
    <w:uiPriority w:val="99"/>
    <w:unhideWhenUsed/>
    <w:rsid w:val="00007740"/>
    <w:pPr>
      <w:spacing w:before="200"/>
      <w:jc w:val="left"/>
    </w:pPr>
    <w:rPr>
      <w:rFonts w:asciiTheme="minorHAnsi" w:eastAsiaTheme="minorEastAsia" w:hAnsiTheme="minorHAnsi" w:cstheme="minorBidi"/>
      <w:sz w:val="20"/>
      <w:szCs w:val="20"/>
      <w:lang w:eastAsia="en-US"/>
    </w:rPr>
  </w:style>
  <w:style w:type="character" w:customStyle="1" w:styleId="TekstprzypisukocowegoZnak">
    <w:name w:val="Tekst przypisu końcowego Znak"/>
    <w:basedOn w:val="Domylnaczcionkaakapitu"/>
    <w:link w:val="Tekstprzypisukocowego"/>
    <w:uiPriority w:val="99"/>
    <w:rsid w:val="00007740"/>
    <w:rPr>
      <w:sz w:val="20"/>
      <w:szCs w:val="20"/>
      <w:lang w:val="pl-PL" w:eastAsia="en-US"/>
    </w:rPr>
  </w:style>
  <w:style w:type="character" w:styleId="Odwoanieprzypisukocowego">
    <w:name w:val="endnote reference"/>
    <w:basedOn w:val="Domylnaczcionkaakapitu"/>
    <w:uiPriority w:val="99"/>
    <w:unhideWhenUsed/>
    <w:rsid w:val="00007740"/>
    <w:rPr>
      <w:vertAlign w:val="superscript"/>
    </w:rPr>
  </w:style>
  <w:style w:type="paragraph" w:styleId="Spisilustracji">
    <w:name w:val="table of figures"/>
    <w:basedOn w:val="Normalny"/>
    <w:next w:val="Normalny"/>
    <w:uiPriority w:val="99"/>
    <w:unhideWhenUsed/>
    <w:rsid w:val="00007740"/>
    <w:pPr>
      <w:spacing w:before="0" w:line="276" w:lineRule="auto"/>
      <w:ind w:left="442" w:hanging="442"/>
      <w:jc w:val="left"/>
    </w:pPr>
    <w:rPr>
      <w:rFonts w:asciiTheme="minorHAnsi" w:eastAsiaTheme="minorEastAsia" w:hAnsiTheme="minorHAnsi" w:cstheme="minorBidi"/>
      <w:smallCaps/>
      <w:sz w:val="20"/>
      <w:szCs w:val="20"/>
      <w:lang w:eastAsia="en-US"/>
    </w:rPr>
  </w:style>
  <w:style w:type="paragraph" w:styleId="Bibliografia">
    <w:name w:val="Bibliography"/>
    <w:basedOn w:val="Normalny"/>
    <w:next w:val="Normalny"/>
    <w:uiPriority w:val="37"/>
    <w:unhideWhenUsed/>
    <w:rsid w:val="00007740"/>
    <w:pPr>
      <w:spacing w:before="0" w:line="276" w:lineRule="auto"/>
      <w:jc w:val="left"/>
    </w:pPr>
    <w:rPr>
      <w:rFonts w:asciiTheme="minorHAnsi" w:eastAsiaTheme="minorEastAsia" w:hAnsiTheme="minorHAnsi" w:cstheme="minorBidi"/>
      <w:sz w:val="20"/>
      <w:szCs w:val="20"/>
      <w:lang w:eastAsia="en-US"/>
    </w:rPr>
  </w:style>
  <w:style w:type="paragraph" w:styleId="Cytat">
    <w:name w:val="Quote"/>
    <w:basedOn w:val="Normalny"/>
    <w:next w:val="Normalny"/>
    <w:link w:val="CytatZnak"/>
    <w:uiPriority w:val="29"/>
    <w:qFormat/>
    <w:rsid w:val="00007740"/>
    <w:pPr>
      <w:spacing w:before="200" w:after="200" w:line="276" w:lineRule="auto"/>
      <w:jc w:val="left"/>
    </w:pPr>
    <w:rPr>
      <w:rFonts w:asciiTheme="minorHAnsi" w:eastAsiaTheme="minorEastAsia" w:hAnsiTheme="minorHAnsi" w:cstheme="minorBidi"/>
      <w:i/>
      <w:iCs/>
      <w:sz w:val="20"/>
      <w:szCs w:val="20"/>
      <w:lang w:eastAsia="en-US"/>
    </w:rPr>
  </w:style>
  <w:style w:type="character" w:customStyle="1" w:styleId="CytatZnak">
    <w:name w:val="Cytat Znak"/>
    <w:basedOn w:val="Domylnaczcionkaakapitu"/>
    <w:link w:val="Cytat"/>
    <w:uiPriority w:val="29"/>
    <w:rsid w:val="00007740"/>
    <w:rPr>
      <w:i/>
      <w:iCs/>
      <w:sz w:val="20"/>
      <w:szCs w:val="20"/>
      <w:lang w:val="pl-PL" w:eastAsia="en-US"/>
    </w:rPr>
  </w:style>
  <w:style w:type="paragraph" w:styleId="Cytatintensywny">
    <w:name w:val="Intense Quote"/>
    <w:basedOn w:val="Normalny"/>
    <w:next w:val="Normalny"/>
    <w:link w:val="CytatintensywnyZnak"/>
    <w:uiPriority w:val="30"/>
    <w:qFormat/>
    <w:rsid w:val="00007740"/>
    <w:pPr>
      <w:pBdr>
        <w:top w:val="single" w:sz="4" w:space="10" w:color="4F81BD" w:themeColor="accent1"/>
        <w:left w:val="single" w:sz="4" w:space="10" w:color="4F81BD" w:themeColor="accent1"/>
      </w:pBdr>
      <w:spacing w:before="200" w:line="276" w:lineRule="auto"/>
      <w:ind w:left="1296" w:right="1152"/>
    </w:pPr>
    <w:rPr>
      <w:rFonts w:asciiTheme="minorHAnsi" w:eastAsiaTheme="minorEastAsia" w:hAnsiTheme="minorHAnsi" w:cstheme="minorBidi"/>
      <w:i/>
      <w:iCs/>
      <w:color w:val="4F81BD" w:themeColor="accent1"/>
      <w:sz w:val="20"/>
      <w:szCs w:val="20"/>
      <w:lang w:eastAsia="en-US"/>
    </w:rPr>
  </w:style>
  <w:style w:type="character" w:customStyle="1" w:styleId="CytatintensywnyZnak">
    <w:name w:val="Cytat intensywny Znak"/>
    <w:basedOn w:val="Domylnaczcionkaakapitu"/>
    <w:link w:val="Cytatintensywny"/>
    <w:uiPriority w:val="30"/>
    <w:rsid w:val="00007740"/>
    <w:rPr>
      <w:i/>
      <w:iCs/>
      <w:color w:val="4F81BD" w:themeColor="accent1"/>
      <w:sz w:val="20"/>
      <w:szCs w:val="20"/>
      <w:lang w:val="pl-PL" w:eastAsia="en-US"/>
    </w:rPr>
  </w:style>
  <w:style w:type="character" w:styleId="Wyrnieniedelikatne">
    <w:name w:val="Subtle Emphasis"/>
    <w:uiPriority w:val="19"/>
    <w:qFormat/>
    <w:rsid w:val="00007740"/>
    <w:rPr>
      <w:i/>
      <w:iCs/>
      <w:color w:val="243F60" w:themeColor="accent1" w:themeShade="7F"/>
    </w:rPr>
  </w:style>
  <w:style w:type="character" w:styleId="Wyrnienieintensywne">
    <w:name w:val="Intense Emphasis"/>
    <w:uiPriority w:val="21"/>
    <w:qFormat/>
    <w:rsid w:val="00007740"/>
    <w:rPr>
      <w:b/>
      <w:bCs/>
      <w:caps/>
      <w:color w:val="243F60" w:themeColor="accent1" w:themeShade="7F"/>
      <w:spacing w:val="10"/>
    </w:rPr>
  </w:style>
  <w:style w:type="character" w:styleId="Odwoaniedelikatne">
    <w:name w:val="Subtle Reference"/>
    <w:uiPriority w:val="31"/>
    <w:qFormat/>
    <w:rsid w:val="00007740"/>
    <w:rPr>
      <w:b/>
      <w:bCs/>
      <w:color w:val="4F81BD" w:themeColor="accent1"/>
    </w:rPr>
  </w:style>
  <w:style w:type="character" w:styleId="Odwoanieintensywne">
    <w:name w:val="Intense Reference"/>
    <w:uiPriority w:val="32"/>
    <w:qFormat/>
    <w:rsid w:val="00007740"/>
    <w:rPr>
      <w:b/>
      <w:bCs/>
      <w:i/>
      <w:iCs/>
      <w:caps/>
      <w:color w:val="4F81BD" w:themeColor="accent1"/>
    </w:rPr>
  </w:style>
  <w:style w:type="character" w:styleId="Tytuksiki">
    <w:name w:val="Book Title"/>
    <w:uiPriority w:val="33"/>
    <w:qFormat/>
    <w:rsid w:val="00007740"/>
    <w:rPr>
      <w:b/>
      <w:bCs/>
      <w:i/>
      <w:iCs/>
      <w:spacing w:val="9"/>
    </w:rPr>
  </w:style>
  <w:style w:type="character" w:customStyle="1" w:styleId="TODO">
    <w:name w:val="TODO"/>
    <w:basedOn w:val="Domylnaczcionkaakapitu"/>
    <w:uiPriority w:val="1"/>
    <w:rsid w:val="00007740"/>
    <w:rPr>
      <w:color w:val="C00000"/>
      <w:szCs w:val="18"/>
    </w:rPr>
  </w:style>
  <w:style w:type="paragraph" w:customStyle="1" w:styleId="Akapittabeli">
    <w:name w:val="Akapit tabeli"/>
    <w:basedOn w:val="Normalny"/>
    <w:qFormat/>
    <w:rsid w:val="00007740"/>
    <w:pPr>
      <w:spacing w:before="40" w:after="40"/>
      <w:jc w:val="left"/>
    </w:pPr>
    <w:rPr>
      <w:rFonts w:asciiTheme="minorHAnsi" w:eastAsiaTheme="minorEastAsia" w:hAnsiTheme="minorHAnsi" w:cstheme="minorBidi"/>
      <w:lang w:eastAsia="en-US"/>
    </w:rPr>
  </w:style>
  <w:style w:type="paragraph" w:styleId="HTML-wstpniesformatowany">
    <w:name w:val="HTML Preformatted"/>
    <w:basedOn w:val="Normalny"/>
    <w:link w:val="HTML-wstpniesformatowanyZnak"/>
    <w:uiPriority w:val="99"/>
    <w:unhideWhenUsed/>
    <w:rsid w:val="00007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szCs w:val="20"/>
      <w:lang w:val="en-GB" w:eastAsia="en-GB"/>
    </w:rPr>
  </w:style>
  <w:style w:type="character" w:customStyle="1" w:styleId="HTML-wstpniesformatowanyZnak">
    <w:name w:val="HTML - wstępnie sformatowany Znak"/>
    <w:basedOn w:val="Domylnaczcionkaakapitu"/>
    <w:link w:val="HTML-wstpniesformatowany"/>
    <w:uiPriority w:val="99"/>
    <w:rsid w:val="00007740"/>
    <w:rPr>
      <w:rFonts w:ascii="Courier New" w:eastAsia="Times New Roman" w:hAnsi="Courier New" w:cs="Courier New"/>
      <w:sz w:val="20"/>
      <w:szCs w:val="20"/>
      <w:lang w:val="en-GB" w:eastAsia="en-GB"/>
    </w:rPr>
  </w:style>
  <w:style w:type="character" w:customStyle="1" w:styleId="Kod">
    <w:name w:val="Kod"/>
    <w:basedOn w:val="Domylnaczcionkaakapitu"/>
    <w:uiPriority w:val="1"/>
    <w:qFormat/>
    <w:rsid w:val="00007740"/>
    <w:rPr>
      <w:rFonts w:ascii="Courier New" w:hAnsi="Courier New"/>
    </w:rPr>
  </w:style>
  <w:style w:type="paragraph" w:customStyle="1" w:styleId="Table-body">
    <w:name w:val="Table-body"/>
    <w:basedOn w:val="Normalny"/>
    <w:qFormat/>
    <w:rsid w:val="00007740"/>
    <w:pPr>
      <w:spacing w:after="60"/>
      <w:jc w:val="left"/>
    </w:pPr>
    <w:rPr>
      <w:rFonts w:ascii="Calibri" w:eastAsia="Calibri" w:hAnsi="Calibri" w:cs="Times New Roman"/>
      <w:sz w:val="20"/>
      <w:szCs w:val="22"/>
      <w:lang w:eastAsia="en-US"/>
    </w:rPr>
  </w:style>
  <w:style w:type="paragraph" w:customStyle="1" w:styleId="Table-left-header">
    <w:name w:val="Table-left-header"/>
    <w:basedOn w:val="Normalny"/>
    <w:rsid w:val="00007740"/>
    <w:pPr>
      <w:spacing w:after="60"/>
      <w:jc w:val="left"/>
    </w:pPr>
    <w:rPr>
      <w:rFonts w:ascii="Calibri" w:hAnsi="Calibri" w:cs="Times New Roman"/>
      <w:b/>
      <w:bCs/>
      <w:sz w:val="20"/>
      <w:szCs w:val="20"/>
      <w:lang w:eastAsia="en-US"/>
    </w:rPr>
  </w:style>
  <w:style w:type="paragraph" w:customStyle="1" w:styleId="Table-header">
    <w:name w:val="Table-header"/>
    <w:basedOn w:val="Normalny"/>
    <w:qFormat/>
    <w:rsid w:val="00007740"/>
    <w:pPr>
      <w:spacing w:after="60"/>
      <w:jc w:val="center"/>
    </w:pPr>
    <w:rPr>
      <w:rFonts w:ascii="Calibri" w:hAnsi="Calibri" w:cs="Times New Roman"/>
      <w:b/>
      <w:color w:val="000000"/>
      <w:sz w:val="20"/>
      <w:lang w:eastAsia="en-US"/>
    </w:rPr>
  </w:style>
  <w:style w:type="character" w:customStyle="1" w:styleId="apple-converted-space">
    <w:name w:val="apple-converted-space"/>
    <w:basedOn w:val="Domylnaczcionkaakapitu"/>
    <w:rsid w:val="00007740"/>
  </w:style>
  <w:style w:type="character" w:customStyle="1" w:styleId="TekstpodstawowyZnak1">
    <w:name w:val="Tekst podstawowy Znak1"/>
    <w:basedOn w:val="Domylnaczcionkaakapitu"/>
    <w:rsid w:val="00007740"/>
    <w:rPr>
      <w:sz w:val="22"/>
      <w:szCs w:val="22"/>
    </w:rPr>
  </w:style>
  <w:style w:type="character" w:customStyle="1" w:styleId="Tekstpodstawowy2Znak">
    <w:name w:val="Tekst podstawowy 2 Znak"/>
    <w:basedOn w:val="Domylnaczcionkaakapitu"/>
    <w:link w:val="Tekstpodstawowy2"/>
    <w:uiPriority w:val="99"/>
    <w:rsid w:val="00007740"/>
    <w:rPr>
      <w:rFonts w:ascii="Times New Roman" w:hAnsi="Times New Roman"/>
      <w:sz w:val="18"/>
      <w:szCs w:val="18"/>
    </w:rPr>
  </w:style>
  <w:style w:type="paragraph" w:styleId="Tekstpodstawowy2">
    <w:name w:val="Body Text 2"/>
    <w:basedOn w:val="Normalny"/>
    <w:link w:val="Tekstpodstawowy2Znak"/>
    <w:uiPriority w:val="99"/>
    <w:rsid w:val="00007740"/>
    <w:pPr>
      <w:widowControl w:val="0"/>
      <w:autoSpaceDE w:val="0"/>
      <w:autoSpaceDN w:val="0"/>
      <w:adjustRightInd w:val="0"/>
      <w:spacing w:before="0" w:after="120" w:line="480" w:lineRule="auto"/>
      <w:jc w:val="left"/>
    </w:pPr>
    <w:rPr>
      <w:rFonts w:ascii="Times New Roman" w:eastAsiaTheme="minorEastAsia" w:hAnsi="Times New Roman" w:cstheme="minorBidi"/>
      <w:lang w:val="cs-CZ"/>
    </w:rPr>
  </w:style>
  <w:style w:type="character" w:customStyle="1" w:styleId="Tekstpodstawowy2Znak1">
    <w:name w:val="Tekst podstawowy 2 Znak1"/>
    <w:basedOn w:val="Domylnaczcionkaakapitu"/>
    <w:rsid w:val="00007740"/>
    <w:rPr>
      <w:rFonts w:ascii="Verdana" w:eastAsia="Times New Roman" w:hAnsi="Verdana" w:cs="Verdana"/>
      <w:sz w:val="18"/>
      <w:szCs w:val="18"/>
      <w:lang w:val="pl-PL"/>
    </w:rPr>
  </w:style>
  <w:style w:type="character" w:customStyle="1" w:styleId="Tekstpodstawowy3Znak">
    <w:name w:val="Tekst podstawowy 3 Znak"/>
    <w:basedOn w:val="Domylnaczcionkaakapitu"/>
    <w:link w:val="Tekstpodstawowy3"/>
    <w:uiPriority w:val="99"/>
    <w:rsid w:val="00007740"/>
    <w:rPr>
      <w:rFonts w:ascii="Times New Roman" w:hAnsi="Times New Roman"/>
      <w:sz w:val="16"/>
      <w:szCs w:val="16"/>
    </w:rPr>
  </w:style>
  <w:style w:type="paragraph" w:styleId="Tekstpodstawowy3">
    <w:name w:val="Body Text 3"/>
    <w:basedOn w:val="Normalny"/>
    <w:link w:val="Tekstpodstawowy3Znak"/>
    <w:uiPriority w:val="99"/>
    <w:rsid w:val="00007740"/>
    <w:pPr>
      <w:widowControl w:val="0"/>
      <w:autoSpaceDE w:val="0"/>
      <w:autoSpaceDN w:val="0"/>
      <w:adjustRightInd w:val="0"/>
      <w:spacing w:before="0" w:after="120"/>
      <w:jc w:val="left"/>
    </w:pPr>
    <w:rPr>
      <w:rFonts w:ascii="Times New Roman" w:eastAsiaTheme="minorEastAsia" w:hAnsi="Times New Roman" w:cstheme="minorBidi"/>
      <w:sz w:val="16"/>
      <w:szCs w:val="16"/>
      <w:lang w:val="cs-CZ"/>
    </w:rPr>
  </w:style>
  <w:style w:type="character" w:customStyle="1" w:styleId="Tekstpodstawowy3Znak1">
    <w:name w:val="Tekst podstawowy 3 Znak1"/>
    <w:basedOn w:val="Domylnaczcionkaakapitu"/>
    <w:rsid w:val="00007740"/>
    <w:rPr>
      <w:rFonts w:ascii="Verdana" w:eastAsia="Times New Roman" w:hAnsi="Verdana" w:cs="Verdana"/>
      <w:sz w:val="16"/>
      <w:szCs w:val="16"/>
      <w:lang w:val="pl-PL"/>
    </w:rPr>
  </w:style>
  <w:style w:type="character" w:customStyle="1" w:styleId="NagweknotatkiZnak">
    <w:name w:val="Nagłówek notatki Znak"/>
    <w:basedOn w:val="Domylnaczcionkaakapitu"/>
    <w:link w:val="Nagweknotatki"/>
    <w:uiPriority w:val="99"/>
    <w:rsid w:val="00007740"/>
    <w:rPr>
      <w:rFonts w:ascii="Times New Roman" w:hAnsi="Times New Roman"/>
    </w:rPr>
  </w:style>
  <w:style w:type="paragraph" w:styleId="Nagweknotatki">
    <w:name w:val="Note Heading"/>
    <w:basedOn w:val="Normalny"/>
    <w:next w:val="Normalny"/>
    <w:link w:val="NagweknotatkiZnak"/>
    <w:uiPriority w:val="99"/>
    <w:rsid w:val="00007740"/>
    <w:pPr>
      <w:widowControl w:val="0"/>
      <w:autoSpaceDE w:val="0"/>
      <w:autoSpaceDN w:val="0"/>
      <w:adjustRightInd w:val="0"/>
      <w:spacing w:before="0"/>
      <w:jc w:val="left"/>
    </w:pPr>
    <w:rPr>
      <w:rFonts w:ascii="Times New Roman" w:eastAsiaTheme="minorEastAsia" w:hAnsi="Times New Roman" w:cstheme="minorBidi"/>
      <w:sz w:val="24"/>
      <w:szCs w:val="24"/>
      <w:lang w:val="cs-CZ"/>
    </w:rPr>
  </w:style>
  <w:style w:type="character" w:customStyle="1" w:styleId="NagweknotatkiZnak1">
    <w:name w:val="Nagłówek notatki Znak1"/>
    <w:basedOn w:val="Domylnaczcionkaakapitu"/>
    <w:rsid w:val="00007740"/>
    <w:rPr>
      <w:rFonts w:ascii="Verdana" w:eastAsia="Times New Roman" w:hAnsi="Verdana" w:cs="Verdana"/>
      <w:sz w:val="18"/>
      <w:szCs w:val="18"/>
      <w:lang w:val="pl-PL"/>
    </w:rPr>
  </w:style>
  <w:style w:type="character" w:customStyle="1" w:styleId="ZwykytekstZnak">
    <w:name w:val="Zwykły tekst Znak"/>
    <w:basedOn w:val="Domylnaczcionkaakapitu"/>
    <w:link w:val="Zwykytekst"/>
    <w:uiPriority w:val="99"/>
    <w:rsid w:val="00007740"/>
    <w:rPr>
      <w:rFonts w:ascii="Courier New" w:hAnsi="Courier New" w:cs="Courier New"/>
    </w:rPr>
  </w:style>
  <w:style w:type="paragraph" w:styleId="Zwykytekst">
    <w:name w:val="Plain Text"/>
    <w:basedOn w:val="Normalny"/>
    <w:link w:val="ZwykytekstZnak"/>
    <w:uiPriority w:val="99"/>
    <w:rsid w:val="00007740"/>
    <w:pPr>
      <w:widowControl w:val="0"/>
      <w:autoSpaceDE w:val="0"/>
      <w:autoSpaceDN w:val="0"/>
      <w:adjustRightInd w:val="0"/>
      <w:spacing w:before="0"/>
      <w:jc w:val="left"/>
    </w:pPr>
    <w:rPr>
      <w:rFonts w:ascii="Courier New" w:eastAsiaTheme="minorEastAsia" w:hAnsi="Courier New" w:cs="Courier New"/>
      <w:sz w:val="24"/>
      <w:szCs w:val="24"/>
      <w:lang w:val="cs-CZ"/>
    </w:rPr>
  </w:style>
  <w:style w:type="character" w:customStyle="1" w:styleId="ZwykytekstZnak1">
    <w:name w:val="Zwykły tekst Znak1"/>
    <w:basedOn w:val="Domylnaczcionkaakapitu"/>
    <w:rsid w:val="00007740"/>
    <w:rPr>
      <w:rFonts w:ascii="Consolas" w:eastAsia="Times New Roman" w:hAnsi="Consolas" w:cs="Verdana"/>
      <w:sz w:val="21"/>
      <w:szCs w:val="21"/>
      <w:lang w:val="pl-PL"/>
    </w:rPr>
  </w:style>
  <w:style w:type="character" w:customStyle="1" w:styleId="FieldLabel">
    <w:name w:val="Field Label"/>
    <w:uiPriority w:val="99"/>
    <w:rsid w:val="00007740"/>
    <w:rPr>
      <w:rFonts w:ascii="Times New Roman" w:hAnsi="Times New Roman" w:cs="Times New Roman"/>
      <w:i/>
      <w:iCs/>
      <w:color w:val="004080"/>
      <w:sz w:val="20"/>
      <w:szCs w:val="20"/>
      <w:u w:color="000000"/>
    </w:rPr>
  </w:style>
  <w:style w:type="character" w:customStyle="1" w:styleId="Objecttype">
    <w:name w:val="Object type"/>
    <w:uiPriority w:val="99"/>
    <w:rsid w:val="00007740"/>
    <w:rPr>
      <w:rFonts w:ascii="Times New Roman" w:hAnsi="Times New Roman" w:cs="Times New Roman"/>
      <w:b/>
      <w:bCs/>
      <w:sz w:val="20"/>
      <w:szCs w:val="20"/>
      <w:u w:val="single"/>
    </w:rPr>
  </w:style>
  <w:style w:type="paragraph" w:customStyle="1" w:styleId="ListHeader">
    <w:name w:val="List Header"/>
    <w:uiPriority w:val="99"/>
    <w:rsid w:val="00007740"/>
    <w:pPr>
      <w:widowControl w:val="0"/>
      <w:autoSpaceDE w:val="0"/>
      <w:autoSpaceDN w:val="0"/>
      <w:adjustRightInd w:val="0"/>
    </w:pPr>
    <w:rPr>
      <w:rFonts w:ascii="Times New Roman" w:hAnsi="Times New Roman" w:cs="Times New Roman"/>
      <w:b/>
      <w:bCs/>
      <w:i/>
      <w:iCs/>
      <w:color w:val="0000A0"/>
      <w:sz w:val="20"/>
      <w:szCs w:val="20"/>
      <w:lang w:val="pl-PL"/>
    </w:rPr>
  </w:style>
  <w:style w:type="paragraph" w:styleId="Listapunktowana3">
    <w:name w:val="List Bullet 3"/>
    <w:basedOn w:val="Normalny"/>
    <w:uiPriority w:val="28"/>
    <w:rsid w:val="00007740"/>
    <w:pPr>
      <w:numPr>
        <w:numId w:val="32"/>
      </w:numPr>
      <w:spacing w:before="120" w:after="120" w:line="276" w:lineRule="auto"/>
      <w:contextualSpacing/>
      <w:jc w:val="left"/>
    </w:pPr>
    <w:rPr>
      <w:rFonts w:ascii="Arial" w:eastAsia="Calibri" w:hAnsi="Arial" w:cs="Arial"/>
      <w:sz w:val="22"/>
      <w:szCs w:val="22"/>
      <w:lang w:eastAsia="en-US"/>
    </w:rPr>
  </w:style>
  <w:style w:type="paragraph" w:customStyle="1" w:styleId="Tabelatekst">
    <w:name w:val="Tabela tekst"/>
    <w:basedOn w:val="Normalny"/>
    <w:uiPriority w:val="99"/>
    <w:rsid w:val="00007740"/>
    <w:pPr>
      <w:keepLines/>
      <w:spacing w:before="120" w:after="120"/>
      <w:jc w:val="left"/>
    </w:pPr>
    <w:rPr>
      <w:rFonts w:ascii="Arial" w:hAnsi="Arial" w:cs="Times New Roman"/>
      <w:sz w:val="20"/>
      <w:szCs w:val="20"/>
      <w:lang w:eastAsia="es-ES"/>
    </w:rPr>
  </w:style>
  <w:style w:type="paragraph" w:customStyle="1" w:styleId="Tabelanagwek">
    <w:name w:val="Tabela nagłówek"/>
    <w:basedOn w:val="Tabelatekst"/>
    <w:rsid w:val="00007740"/>
    <w:rPr>
      <w:b/>
    </w:rPr>
  </w:style>
  <w:style w:type="character" w:customStyle="1" w:styleId="apple-tab-span">
    <w:name w:val="apple-tab-span"/>
    <w:basedOn w:val="Domylnaczcionkaakapitu"/>
    <w:rsid w:val="00007740"/>
  </w:style>
  <w:style w:type="character" w:customStyle="1" w:styleId="FontStyle41">
    <w:name w:val="Font Style41"/>
    <w:rsid w:val="00007740"/>
    <w:rPr>
      <w:rFonts w:ascii="Calibri" w:hAnsi="Calibri" w:cs="Calibri"/>
      <w:b/>
      <w:bCs/>
      <w:color w:val="000000"/>
      <w:sz w:val="18"/>
      <w:szCs w:val="18"/>
    </w:rPr>
  </w:style>
  <w:style w:type="paragraph" w:customStyle="1" w:styleId="Kolorowalistaakcent11">
    <w:name w:val="Kolorowa lista — akcent 11"/>
    <w:basedOn w:val="Normalny"/>
    <w:link w:val="ColorfulList-Accent1Char"/>
    <w:qFormat/>
    <w:rsid w:val="00007740"/>
    <w:pPr>
      <w:spacing w:before="0" w:after="200" w:line="276" w:lineRule="auto"/>
      <w:ind w:left="720"/>
      <w:contextualSpacing/>
      <w:jc w:val="left"/>
    </w:pPr>
    <w:rPr>
      <w:rFonts w:ascii="Calibri" w:hAnsi="Calibri" w:cs="Times New Roman"/>
      <w:sz w:val="22"/>
      <w:szCs w:val="22"/>
      <w:lang w:eastAsia="en-US"/>
    </w:rPr>
  </w:style>
  <w:style w:type="character" w:customStyle="1" w:styleId="ColorfulList-Accent1Char">
    <w:name w:val="Colorful List - Accent 1 Char"/>
    <w:link w:val="Kolorowalistaakcent11"/>
    <w:locked/>
    <w:rsid w:val="00007740"/>
    <w:rPr>
      <w:rFonts w:ascii="Calibri" w:eastAsia="Times New Roman" w:hAnsi="Calibri" w:cs="Times New Roman"/>
      <w:sz w:val="22"/>
      <w:szCs w:val="22"/>
      <w:lang w:val="pl-PL" w:eastAsia="en-US"/>
    </w:rPr>
  </w:style>
  <w:style w:type="paragraph" w:customStyle="1" w:styleId="CM3">
    <w:name w:val="CM3"/>
    <w:basedOn w:val="Default"/>
    <w:next w:val="Default"/>
    <w:uiPriority w:val="99"/>
    <w:rsid w:val="00007740"/>
    <w:pPr>
      <w:widowControl w:val="0"/>
      <w:spacing w:line="276" w:lineRule="atLeast"/>
    </w:pPr>
    <w:rPr>
      <w:rFonts w:ascii="Book-Antiqua" w:eastAsia="Times New Roman" w:hAnsi="Book-Antiqua" w:cs="Times New Roman"/>
      <w:color w:val="auto"/>
    </w:rPr>
  </w:style>
  <w:style w:type="character" w:styleId="Odwoaniedokomentarza">
    <w:name w:val="annotation reference"/>
    <w:basedOn w:val="Domylnaczcionkaakapitu"/>
    <w:uiPriority w:val="99"/>
    <w:semiHidden/>
    <w:unhideWhenUsed/>
    <w:rsid w:val="0061211D"/>
    <w:rPr>
      <w:sz w:val="16"/>
      <w:szCs w:val="16"/>
    </w:rPr>
  </w:style>
  <w:style w:type="paragraph" w:styleId="Poprawka">
    <w:name w:val="Revision"/>
    <w:hidden/>
    <w:uiPriority w:val="99"/>
    <w:semiHidden/>
    <w:rsid w:val="00423060"/>
    <w:rPr>
      <w:rFonts w:ascii="Verdana" w:eastAsia="Times New Roman" w:hAnsi="Verdana" w:cs="Verdana"/>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76410">
      <w:bodyDiv w:val="1"/>
      <w:marLeft w:val="0"/>
      <w:marRight w:val="0"/>
      <w:marTop w:val="0"/>
      <w:marBottom w:val="0"/>
      <w:divBdr>
        <w:top w:val="none" w:sz="0" w:space="0" w:color="auto"/>
        <w:left w:val="none" w:sz="0" w:space="0" w:color="auto"/>
        <w:bottom w:val="none" w:sz="0" w:space="0" w:color="auto"/>
        <w:right w:val="none" w:sz="0" w:space="0" w:color="auto"/>
      </w:divBdr>
    </w:div>
    <w:div w:id="137039885">
      <w:bodyDiv w:val="1"/>
      <w:marLeft w:val="0"/>
      <w:marRight w:val="0"/>
      <w:marTop w:val="0"/>
      <w:marBottom w:val="0"/>
      <w:divBdr>
        <w:top w:val="none" w:sz="0" w:space="0" w:color="auto"/>
        <w:left w:val="none" w:sz="0" w:space="0" w:color="auto"/>
        <w:bottom w:val="none" w:sz="0" w:space="0" w:color="auto"/>
        <w:right w:val="none" w:sz="0" w:space="0" w:color="auto"/>
      </w:divBdr>
    </w:div>
    <w:div w:id="416248416">
      <w:bodyDiv w:val="1"/>
      <w:marLeft w:val="0"/>
      <w:marRight w:val="0"/>
      <w:marTop w:val="0"/>
      <w:marBottom w:val="0"/>
      <w:divBdr>
        <w:top w:val="none" w:sz="0" w:space="0" w:color="auto"/>
        <w:left w:val="none" w:sz="0" w:space="0" w:color="auto"/>
        <w:bottom w:val="none" w:sz="0" w:space="0" w:color="auto"/>
        <w:right w:val="none" w:sz="0" w:space="0" w:color="auto"/>
      </w:divBdr>
    </w:div>
    <w:div w:id="432433503">
      <w:bodyDiv w:val="1"/>
      <w:marLeft w:val="0"/>
      <w:marRight w:val="0"/>
      <w:marTop w:val="0"/>
      <w:marBottom w:val="0"/>
      <w:divBdr>
        <w:top w:val="none" w:sz="0" w:space="0" w:color="auto"/>
        <w:left w:val="none" w:sz="0" w:space="0" w:color="auto"/>
        <w:bottom w:val="none" w:sz="0" w:space="0" w:color="auto"/>
        <w:right w:val="none" w:sz="0" w:space="0" w:color="auto"/>
      </w:divBdr>
    </w:div>
    <w:div w:id="521285685">
      <w:bodyDiv w:val="1"/>
      <w:marLeft w:val="0"/>
      <w:marRight w:val="0"/>
      <w:marTop w:val="0"/>
      <w:marBottom w:val="0"/>
      <w:divBdr>
        <w:top w:val="none" w:sz="0" w:space="0" w:color="auto"/>
        <w:left w:val="none" w:sz="0" w:space="0" w:color="auto"/>
        <w:bottom w:val="none" w:sz="0" w:space="0" w:color="auto"/>
        <w:right w:val="none" w:sz="0" w:space="0" w:color="auto"/>
      </w:divBdr>
    </w:div>
    <w:div w:id="645008779">
      <w:bodyDiv w:val="1"/>
      <w:marLeft w:val="0"/>
      <w:marRight w:val="0"/>
      <w:marTop w:val="0"/>
      <w:marBottom w:val="0"/>
      <w:divBdr>
        <w:top w:val="none" w:sz="0" w:space="0" w:color="auto"/>
        <w:left w:val="none" w:sz="0" w:space="0" w:color="auto"/>
        <w:bottom w:val="none" w:sz="0" w:space="0" w:color="auto"/>
        <w:right w:val="none" w:sz="0" w:space="0" w:color="auto"/>
      </w:divBdr>
    </w:div>
    <w:div w:id="736586342">
      <w:bodyDiv w:val="1"/>
      <w:marLeft w:val="0"/>
      <w:marRight w:val="0"/>
      <w:marTop w:val="0"/>
      <w:marBottom w:val="0"/>
      <w:divBdr>
        <w:top w:val="none" w:sz="0" w:space="0" w:color="auto"/>
        <w:left w:val="none" w:sz="0" w:space="0" w:color="auto"/>
        <w:bottom w:val="none" w:sz="0" w:space="0" w:color="auto"/>
        <w:right w:val="none" w:sz="0" w:space="0" w:color="auto"/>
      </w:divBdr>
    </w:div>
    <w:div w:id="766928772">
      <w:bodyDiv w:val="1"/>
      <w:marLeft w:val="0"/>
      <w:marRight w:val="0"/>
      <w:marTop w:val="0"/>
      <w:marBottom w:val="0"/>
      <w:divBdr>
        <w:top w:val="none" w:sz="0" w:space="0" w:color="auto"/>
        <w:left w:val="none" w:sz="0" w:space="0" w:color="auto"/>
        <w:bottom w:val="none" w:sz="0" w:space="0" w:color="auto"/>
        <w:right w:val="none" w:sz="0" w:space="0" w:color="auto"/>
      </w:divBdr>
    </w:div>
    <w:div w:id="810974493">
      <w:bodyDiv w:val="1"/>
      <w:marLeft w:val="0"/>
      <w:marRight w:val="0"/>
      <w:marTop w:val="0"/>
      <w:marBottom w:val="0"/>
      <w:divBdr>
        <w:top w:val="none" w:sz="0" w:space="0" w:color="auto"/>
        <w:left w:val="none" w:sz="0" w:space="0" w:color="auto"/>
        <w:bottom w:val="none" w:sz="0" w:space="0" w:color="auto"/>
        <w:right w:val="none" w:sz="0" w:space="0" w:color="auto"/>
      </w:divBdr>
    </w:div>
    <w:div w:id="830294515">
      <w:bodyDiv w:val="1"/>
      <w:marLeft w:val="0"/>
      <w:marRight w:val="0"/>
      <w:marTop w:val="0"/>
      <w:marBottom w:val="0"/>
      <w:divBdr>
        <w:top w:val="none" w:sz="0" w:space="0" w:color="auto"/>
        <w:left w:val="none" w:sz="0" w:space="0" w:color="auto"/>
        <w:bottom w:val="none" w:sz="0" w:space="0" w:color="auto"/>
        <w:right w:val="none" w:sz="0" w:space="0" w:color="auto"/>
      </w:divBdr>
    </w:div>
    <w:div w:id="1185830030">
      <w:bodyDiv w:val="1"/>
      <w:marLeft w:val="0"/>
      <w:marRight w:val="0"/>
      <w:marTop w:val="0"/>
      <w:marBottom w:val="0"/>
      <w:divBdr>
        <w:top w:val="none" w:sz="0" w:space="0" w:color="auto"/>
        <w:left w:val="none" w:sz="0" w:space="0" w:color="auto"/>
        <w:bottom w:val="none" w:sz="0" w:space="0" w:color="auto"/>
        <w:right w:val="none" w:sz="0" w:space="0" w:color="auto"/>
      </w:divBdr>
    </w:div>
    <w:div w:id="1683628855">
      <w:bodyDiv w:val="1"/>
      <w:marLeft w:val="0"/>
      <w:marRight w:val="0"/>
      <w:marTop w:val="0"/>
      <w:marBottom w:val="0"/>
      <w:divBdr>
        <w:top w:val="none" w:sz="0" w:space="0" w:color="auto"/>
        <w:left w:val="none" w:sz="0" w:space="0" w:color="auto"/>
        <w:bottom w:val="none" w:sz="0" w:space="0" w:color="auto"/>
        <w:right w:val="none" w:sz="0" w:space="0" w:color="auto"/>
      </w:divBdr>
    </w:div>
    <w:div w:id="1695184176">
      <w:bodyDiv w:val="1"/>
      <w:marLeft w:val="0"/>
      <w:marRight w:val="0"/>
      <w:marTop w:val="0"/>
      <w:marBottom w:val="0"/>
      <w:divBdr>
        <w:top w:val="none" w:sz="0" w:space="0" w:color="auto"/>
        <w:left w:val="none" w:sz="0" w:space="0" w:color="auto"/>
        <w:bottom w:val="none" w:sz="0" w:space="0" w:color="auto"/>
        <w:right w:val="none" w:sz="0" w:space="0" w:color="auto"/>
      </w:divBdr>
    </w:div>
    <w:div w:id="1695694086">
      <w:bodyDiv w:val="1"/>
      <w:marLeft w:val="0"/>
      <w:marRight w:val="0"/>
      <w:marTop w:val="0"/>
      <w:marBottom w:val="0"/>
      <w:divBdr>
        <w:top w:val="none" w:sz="0" w:space="0" w:color="auto"/>
        <w:left w:val="none" w:sz="0" w:space="0" w:color="auto"/>
        <w:bottom w:val="none" w:sz="0" w:space="0" w:color="auto"/>
        <w:right w:val="none" w:sz="0" w:space="0" w:color="auto"/>
      </w:divBdr>
    </w:div>
    <w:div w:id="1816952130">
      <w:bodyDiv w:val="1"/>
      <w:marLeft w:val="0"/>
      <w:marRight w:val="0"/>
      <w:marTop w:val="0"/>
      <w:marBottom w:val="0"/>
      <w:divBdr>
        <w:top w:val="none" w:sz="0" w:space="0" w:color="auto"/>
        <w:left w:val="none" w:sz="0" w:space="0" w:color="auto"/>
        <w:bottom w:val="none" w:sz="0" w:space="0" w:color="auto"/>
        <w:right w:val="none" w:sz="0" w:space="0" w:color="auto"/>
      </w:divBdr>
    </w:div>
    <w:div w:id="1846624699">
      <w:bodyDiv w:val="1"/>
      <w:marLeft w:val="0"/>
      <w:marRight w:val="0"/>
      <w:marTop w:val="0"/>
      <w:marBottom w:val="0"/>
      <w:divBdr>
        <w:top w:val="none" w:sz="0" w:space="0" w:color="auto"/>
        <w:left w:val="none" w:sz="0" w:space="0" w:color="auto"/>
        <w:bottom w:val="none" w:sz="0" w:space="0" w:color="auto"/>
        <w:right w:val="none" w:sz="0" w:space="0" w:color="auto"/>
      </w:divBdr>
    </w:div>
    <w:div w:id="2129929750">
      <w:bodyDiv w:val="1"/>
      <w:marLeft w:val="0"/>
      <w:marRight w:val="0"/>
      <w:marTop w:val="0"/>
      <w:marBottom w:val="0"/>
      <w:divBdr>
        <w:top w:val="none" w:sz="0" w:space="0" w:color="auto"/>
        <w:left w:val="none" w:sz="0" w:space="0" w:color="auto"/>
        <w:bottom w:val="none" w:sz="0" w:space="0" w:color="auto"/>
        <w:right w:val="none" w:sz="0" w:space="0" w:color="auto"/>
      </w:divBdr>
    </w:div>
    <w:div w:id="2136172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45E88-148C-48E8-B936-969FFD256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18974</Words>
  <Characters>113847</Characters>
  <Application>Microsoft Office Word</Application>
  <DocSecurity>0</DocSecurity>
  <Lines>948</Lines>
  <Paragraphs>265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Kruczek</dc:creator>
  <cp:keywords/>
  <dc:description/>
  <cp:lastModifiedBy>Ola</cp:lastModifiedBy>
  <cp:revision>2</cp:revision>
  <cp:lastPrinted>2015-01-08T20:03:00Z</cp:lastPrinted>
  <dcterms:created xsi:type="dcterms:W3CDTF">2017-02-08T12:05:00Z</dcterms:created>
  <dcterms:modified xsi:type="dcterms:W3CDTF">2017-02-08T12:05:00Z</dcterms:modified>
</cp:coreProperties>
</file>