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10" w:rsidRDefault="00722296" w:rsidP="00F75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Krosno Odrzańskie 30</w:t>
      </w:r>
      <w:r w:rsidR="00F75F10">
        <w:t>.0</w:t>
      </w:r>
      <w:r>
        <w:t>1</w:t>
      </w:r>
      <w:r w:rsidR="00F75F10">
        <w:t>.201</w:t>
      </w:r>
      <w:r>
        <w:t>3</w:t>
      </w:r>
      <w:r w:rsidR="00F75F10">
        <w:t xml:space="preserve"> r.</w:t>
      </w:r>
    </w:p>
    <w:p w:rsidR="00F75F10" w:rsidRDefault="00722296" w:rsidP="00F75F10">
      <w:r>
        <w:t>OR.272.002</w:t>
      </w:r>
      <w:r w:rsidR="00F75F10">
        <w:t>.201</w:t>
      </w:r>
      <w:r>
        <w:t>3</w:t>
      </w:r>
    </w:p>
    <w:p w:rsidR="00F75F10" w:rsidRDefault="00F75F10" w:rsidP="00F75F10">
      <w:pPr>
        <w:jc w:val="center"/>
        <w:rPr>
          <w:b/>
          <w:sz w:val="28"/>
          <w:szCs w:val="28"/>
        </w:rPr>
      </w:pPr>
    </w:p>
    <w:p w:rsidR="00F75F10" w:rsidRDefault="00F75F10" w:rsidP="00F75F10">
      <w:pPr>
        <w:jc w:val="center"/>
        <w:rPr>
          <w:b/>
          <w:sz w:val="28"/>
          <w:szCs w:val="28"/>
        </w:rPr>
      </w:pPr>
    </w:p>
    <w:p w:rsidR="00F75F10" w:rsidRDefault="00F75F10" w:rsidP="00F75F10">
      <w:pP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Wszyscy wykonawcy,</w:t>
      </w:r>
    </w:p>
    <w:p w:rsidR="00F75F10" w:rsidRDefault="00F75F10" w:rsidP="00F75F10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którzy pobrali SIWZ </w:t>
      </w:r>
    </w:p>
    <w:p w:rsidR="00F75F10" w:rsidRDefault="00F75F10" w:rsidP="00F75F10">
      <w:pPr>
        <w:jc w:val="center"/>
        <w:rPr>
          <w:b/>
          <w:sz w:val="28"/>
          <w:szCs w:val="28"/>
        </w:rPr>
      </w:pPr>
    </w:p>
    <w:p w:rsidR="00F75F10" w:rsidRDefault="00F75F10" w:rsidP="00F75F10">
      <w:pPr>
        <w:jc w:val="center"/>
        <w:rPr>
          <w:b/>
          <w:sz w:val="28"/>
          <w:szCs w:val="28"/>
        </w:rPr>
      </w:pPr>
    </w:p>
    <w:p w:rsidR="00F75F10" w:rsidRDefault="00F75F10" w:rsidP="00F75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Odpowiedzi na zapytania dotyczące treści SIWZ.</w:t>
      </w:r>
    </w:p>
    <w:p w:rsidR="00F75F10" w:rsidRDefault="00F75F10" w:rsidP="00F75F10">
      <w:pPr>
        <w:pStyle w:val="Tekstpodstawowy"/>
        <w:ind w:firstLine="709"/>
      </w:pPr>
    </w:p>
    <w:p w:rsidR="00F75F10" w:rsidRDefault="00F75F10" w:rsidP="00F75F10">
      <w:pPr>
        <w:pStyle w:val="Tekstpodstawowy"/>
        <w:ind w:firstLine="709"/>
        <w:rPr>
          <w:b/>
          <w:bCs/>
        </w:rPr>
      </w:pPr>
      <w:r>
        <w:t xml:space="preserve">Na podstawie art. 38 ust. 1 i 2 ustawy z dnia 29 stycznia 2004 r. Prawo Zamówień Publicznych (Dz. U. z 2010 r. Nr 113 poz. 759 ze zm.) w związku z zapytaniami dotyczącymi treści SIWZ na </w:t>
      </w:r>
      <w:r>
        <w:rPr>
          <w:b/>
          <w:i/>
        </w:rPr>
        <w:t>„Zakup i dostawa do Zamawiającego materiałów biurowych”,</w:t>
      </w:r>
      <w:r>
        <w:t xml:space="preserve"> które wpłynęły od Wykonawców, Zamawiający udziela wyjaśnień, bez ujawniania źródła zapytania, a jeżeli specyfikacja jest dostępna na stronie internetowej, zamieszcza na tej stronie. </w:t>
      </w:r>
    </w:p>
    <w:p w:rsidR="00F75F10" w:rsidRDefault="00F75F10" w:rsidP="00F75F10">
      <w:pPr>
        <w:pStyle w:val="Tekstpodstawowy"/>
        <w:ind w:firstLine="708"/>
        <w:rPr>
          <w:b/>
          <w:bCs/>
        </w:rPr>
      </w:pPr>
    </w:p>
    <w:p w:rsidR="00722296" w:rsidRDefault="00722296" w:rsidP="00F75F10">
      <w:pPr>
        <w:pStyle w:val="Tekstpodstawowy"/>
        <w:ind w:firstLine="708"/>
        <w:rPr>
          <w:b/>
          <w:bCs/>
        </w:rPr>
      </w:pPr>
    </w:p>
    <w:p w:rsidR="00F75F10" w:rsidRDefault="00F75F10" w:rsidP="00F75F10">
      <w:pPr>
        <w:pStyle w:val="Tekstpodstawowy"/>
        <w:ind w:firstLine="708"/>
        <w:rPr>
          <w:b/>
          <w:bCs/>
        </w:rPr>
      </w:pPr>
      <w:r>
        <w:rPr>
          <w:b/>
          <w:bCs/>
        </w:rPr>
        <w:t xml:space="preserve">Zapytanie </w:t>
      </w:r>
      <w:r>
        <w:t xml:space="preserve"> </w:t>
      </w:r>
      <w:r>
        <w:rPr>
          <w:b/>
          <w:bCs/>
        </w:rPr>
        <w:t>z dnia 2</w:t>
      </w:r>
      <w:r w:rsidR="00722296">
        <w:rPr>
          <w:b/>
          <w:bCs/>
        </w:rPr>
        <w:t>9</w:t>
      </w:r>
      <w:r>
        <w:rPr>
          <w:b/>
          <w:bCs/>
        </w:rPr>
        <w:t xml:space="preserve"> </w:t>
      </w:r>
      <w:r w:rsidR="00722296">
        <w:rPr>
          <w:b/>
          <w:bCs/>
        </w:rPr>
        <w:t xml:space="preserve">stycznia </w:t>
      </w:r>
      <w:r>
        <w:rPr>
          <w:b/>
          <w:bCs/>
        </w:rPr>
        <w:t>201</w:t>
      </w:r>
      <w:r w:rsidR="00722296">
        <w:rPr>
          <w:b/>
          <w:bCs/>
        </w:rPr>
        <w:t>3</w:t>
      </w:r>
      <w:r>
        <w:rPr>
          <w:b/>
          <w:bCs/>
        </w:rPr>
        <w:t xml:space="preserve"> r. </w:t>
      </w:r>
    </w:p>
    <w:p w:rsidR="00F75F10" w:rsidRDefault="00F75F10" w:rsidP="00F75F10">
      <w:pPr>
        <w:pStyle w:val="Tekstpodstawowy"/>
        <w:ind w:firstLine="708"/>
        <w:rPr>
          <w:bCs/>
        </w:rPr>
      </w:pPr>
    </w:p>
    <w:p w:rsidR="00722296" w:rsidRPr="00722296" w:rsidRDefault="00722296" w:rsidP="00722296">
      <w:pPr>
        <w:pStyle w:val="Akapitzlist"/>
        <w:numPr>
          <w:ilvl w:val="0"/>
          <w:numId w:val="3"/>
        </w:numPr>
        <w:rPr>
          <w:bCs/>
        </w:rPr>
      </w:pPr>
      <w:r>
        <w:t>Proszę o wyjaśnienie treści opisu poz. 83 są to przekładki.</w:t>
      </w:r>
    </w:p>
    <w:p w:rsidR="00722296" w:rsidRDefault="00722296" w:rsidP="00722296">
      <w:pPr>
        <w:rPr>
          <w:b/>
          <w:bCs/>
        </w:rPr>
      </w:pPr>
    </w:p>
    <w:p w:rsidR="00F75F10" w:rsidRPr="00722296" w:rsidRDefault="00F75F10" w:rsidP="00722296">
      <w:pPr>
        <w:rPr>
          <w:bCs/>
        </w:rPr>
      </w:pPr>
      <w:r w:rsidRPr="00722296">
        <w:rPr>
          <w:b/>
          <w:bCs/>
        </w:rPr>
        <w:t>Odpowiedź:</w:t>
      </w:r>
      <w:r w:rsidRPr="00722296">
        <w:rPr>
          <w:bCs/>
        </w:rPr>
        <w:t xml:space="preserve"> </w:t>
      </w:r>
    </w:p>
    <w:p w:rsidR="00CB7429" w:rsidRDefault="00722296" w:rsidP="00722296">
      <w:pPr>
        <w:pStyle w:val="Tekstpodstawowy"/>
        <w:rPr>
          <w:bCs/>
        </w:rPr>
      </w:pPr>
      <w:r w:rsidRPr="00722296">
        <w:rPr>
          <w:bCs/>
        </w:rPr>
        <w:t>Przekładki</w:t>
      </w:r>
      <w:r>
        <w:rPr>
          <w:bCs/>
        </w:rPr>
        <w:t xml:space="preserve"> (poz. 83 tabeli nr 1 Formularza ofertowego): </w:t>
      </w:r>
      <w:r w:rsidRPr="00722296">
        <w:rPr>
          <w:bCs/>
        </w:rPr>
        <w:t>wykonan</w:t>
      </w:r>
      <w:r>
        <w:rPr>
          <w:bCs/>
        </w:rPr>
        <w:t>e z kolorowej, mocnej folii PP. Każda strona w innym kolorze. </w:t>
      </w:r>
      <w:r w:rsidRPr="00722296">
        <w:rPr>
          <w:bCs/>
        </w:rPr>
        <w:t>Indeksy gładkie, bez nadruku lub numerowane.</w:t>
      </w:r>
      <w:r>
        <w:rPr>
          <w:bCs/>
        </w:rPr>
        <w:t xml:space="preserve"> </w:t>
      </w:r>
      <w:r w:rsidRPr="00722296">
        <w:rPr>
          <w:bCs/>
        </w:rPr>
        <w:t>Opakowanie zawiera dodatkową, białą stronę tytułową do op</w:t>
      </w:r>
      <w:r>
        <w:rPr>
          <w:bCs/>
        </w:rPr>
        <w:t>isu zgromadzonych materiałów. W </w:t>
      </w:r>
      <w:r w:rsidRPr="00722296">
        <w:rPr>
          <w:bCs/>
        </w:rPr>
        <w:t>ko</w:t>
      </w:r>
      <w:r>
        <w:rPr>
          <w:bCs/>
        </w:rPr>
        <w:t xml:space="preserve">mplecie minimum 16 przekładek. Format A4. </w:t>
      </w:r>
      <w:r w:rsidRPr="00722296">
        <w:rPr>
          <w:bCs/>
        </w:rPr>
        <w:t>Przekładki dziurkowane do wpięcia do segregatora.</w:t>
      </w:r>
    </w:p>
    <w:p w:rsidR="00CB7429" w:rsidRDefault="00CB7429" w:rsidP="005C7496">
      <w:pPr>
        <w:pStyle w:val="Tekstpodstawowy"/>
        <w:ind w:firstLine="708"/>
        <w:rPr>
          <w:bCs/>
        </w:rPr>
      </w:pPr>
    </w:p>
    <w:p w:rsidR="00CB7429" w:rsidRDefault="00CB7429" w:rsidP="005C7496">
      <w:pPr>
        <w:pStyle w:val="Tekstpodstawowy"/>
        <w:ind w:firstLine="708"/>
        <w:rPr>
          <w:bCs/>
        </w:rPr>
      </w:pPr>
    </w:p>
    <w:p w:rsidR="00CB7429" w:rsidRDefault="00722296" w:rsidP="005C7496">
      <w:pPr>
        <w:pStyle w:val="Tekstpodstawowy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B7429" w:rsidRDefault="00CB7429" w:rsidP="00722296">
      <w:pPr>
        <w:pStyle w:val="Tekstpodstawowy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75F10" w:rsidRDefault="00F75F10" w:rsidP="00F75F10">
      <w:pPr>
        <w:pStyle w:val="Tekstpodstawowy"/>
        <w:rPr>
          <w:bCs/>
        </w:rPr>
      </w:pPr>
    </w:p>
    <w:p w:rsidR="00F75F10" w:rsidRDefault="00667ED0" w:rsidP="00F75F10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Wicestarosta </w:t>
      </w:r>
    </w:p>
    <w:p w:rsidR="00667ED0" w:rsidRDefault="00667ED0" w:rsidP="00F75F10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Grzegorz Świtalski</w:t>
      </w:r>
      <w:r w:rsidR="00921562">
        <w:rPr>
          <w:bCs/>
        </w:rPr>
        <w:t xml:space="preserve"> /-/</w:t>
      </w:r>
    </w:p>
    <w:p w:rsidR="00F75F10" w:rsidRDefault="00F75F10" w:rsidP="00F75F10">
      <w:pPr>
        <w:pStyle w:val="Tekstpodstawowy"/>
        <w:rPr>
          <w:bCs/>
        </w:rPr>
      </w:pPr>
      <w:r>
        <w:rPr>
          <w:bCs/>
        </w:rPr>
        <w:tab/>
      </w:r>
    </w:p>
    <w:p w:rsidR="00A91F2A" w:rsidRDefault="00A91F2A"/>
    <w:sectPr w:rsidR="00A91F2A" w:rsidSect="00A9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59F"/>
    <w:multiLevelType w:val="hybridMultilevel"/>
    <w:tmpl w:val="2D741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C69BD"/>
    <w:multiLevelType w:val="hybridMultilevel"/>
    <w:tmpl w:val="7EE45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95E79"/>
    <w:multiLevelType w:val="hybridMultilevel"/>
    <w:tmpl w:val="DA161F58"/>
    <w:lvl w:ilvl="0" w:tplc="FE4401C6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F75F10"/>
    <w:rsid w:val="00173C8B"/>
    <w:rsid w:val="002125EE"/>
    <w:rsid w:val="0046642F"/>
    <w:rsid w:val="005659BA"/>
    <w:rsid w:val="005C7496"/>
    <w:rsid w:val="00667ED0"/>
    <w:rsid w:val="00711047"/>
    <w:rsid w:val="00722296"/>
    <w:rsid w:val="00921562"/>
    <w:rsid w:val="00A91F2A"/>
    <w:rsid w:val="00B344E1"/>
    <w:rsid w:val="00B54336"/>
    <w:rsid w:val="00CB7429"/>
    <w:rsid w:val="00F7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5F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7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C041-F7ED-429A-ACF4-0F469E4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m.jurewicz</cp:lastModifiedBy>
  <cp:revision>12</cp:revision>
  <cp:lastPrinted>2013-01-30T14:24:00Z</cp:lastPrinted>
  <dcterms:created xsi:type="dcterms:W3CDTF">2012-03-02T07:25:00Z</dcterms:created>
  <dcterms:modified xsi:type="dcterms:W3CDTF">2013-01-31T07:24:00Z</dcterms:modified>
</cp:coreProperties>
</file>