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E68">
        <w:rPr>
          <w:rFonts w:ascii="Arial Narrow" w:hAnsi="Arial Narrow"/>
        </w:rPr>
        <w:t>Krosno Odrzańskie, 22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7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proofErr w:type="spellStart"/>
      <w:r w:rsidRPr="009F49F4">
        <w:rPr>
          <w:rFonts w:ascii="Arial Narrow" w:hAnsi="Arial Narrow"/>
          <w:lang w:val="en-US"/>
        </w:rPr>
        <w:t>Nr</w:t>
      </w:r>
      <w:proofErr w:type="spellEnd"/>
      <w:r w:rsidRPr="009F49F4">
        <w:rPr>
          <w:rFonts w:ascii="Arial Narrow" w:hAnsi="Arial Narrow"/>
          <w:lang w:val="en-US"/>
        </w:rPr>
        <w:t xml:space="preserve"> </w:t>
      </w:r>
      <w:proofErr w:type="spellStart"/>
      <w:r w:rsidRPr="009F49F4">
        <w:rPr>
          <w:rFonts w:ascii="Arial Narrow" w:hAnsi="Arial Narrow"/>
          <w:lang w:val="en-US"/>
        </w:rPr>
        <w:t>sprawy</w:t>
      </w:r>
      <w:proofErr w:type="spellEnd"/>
      <w:r w:rsidRPr="009F49F4">
        <w:rPr>
          <w:rFonts w:ascii="Arial Narrow" w:hAnsi="Arial Narrow"/>
          <w:lang w:val="en-US"/>
        </w:rPr>
        <w:t xml:space="preserve"> OR.272.00003.2017</w:t>
      </w:r>
      <w:r w:rsidRPr="009F49F4">
        <w:rPr>
          <w:rFonts w:ascii="Arial Narrow" w:hAnsi="Arial Narrow"/>
          <w:lang w:val="en-US"/>
        </w:rPr>
        <w:tab/>
      </w:r>
    </w:p>
    <w:p w:rsidR="006B3E29" w:rsidRPr="00EA1C92" w:rsidRDefault="00AB5FB1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4</w:t>
      </w:r>
      <w:r w:rsidR="00D023B2">
        <w:rPr>
          <w:rFonts w:ascii="Arial Narrow" w:hAnsi="Arial Narrow"/>
        </w:rPr>
        <w:t xml:space="preserve"> z dnia 22.02.2017r. </w:t>
      </w:r>
    </w:p>
    <w:p w:rsid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 w:rsidRPr="00EA1C92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</w:t>
      </w:r>
      <w:r w:rsidR="00AB5FB1">
        <w:rPr>
          <w:rFonts w:ascii="Arial Narrow" w:hAnsi="Arial Narrow"/>
          <w:i/>
        </w:rPr>
        <w:t xml:space="preserve">treści </w:t>
      </w:r>
      <w:r w:rsidRPr="009F49F4">
        <w:rPr>
          <w:rFonts w:ascii="Arial Narrow" w:hAnsi="Arial Narrow"/>
          <w:i/>
        </w:rPr>
        <w:t>SIWZ (</w:t>
      </w:r>
      <w:r w:rsidR="00AB5FB1">
        <w:rPr>
          <w:rFonts w:ascii="Arial Narrow" w:hAnsi="Arial Narrow"/>
          <w:i/>
        </w:rPr>
        <w:t>w zakresie Opisu Przedmiotu Zamówienia</w:t>
      </w:r>
      <w:r w:rsidRPr="009F49F4">
        <w:rPr>
          <w:rFonts w:ascii="Arial Narrow" w:hAnsi="Arial Narrow"/>
          <w:i/>
        </w:rPr>
        <w:t xml:space="preserve">) w przetargu nieograniczonym na </w:t>
      </w:r>
      <w:r w:rsidRPr="009F49F4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Zamawiający działając na podstawie art. 38 ust. 4 ustawy z dnia 29 stycznia 2004r. Prawo zamówień publicznych (tekst jednolity: Dz. U.  2015 r., poz. 2164 z późniejszymi zmianami) zwanej dalej „ustawą </w:t>
      </w:r>
      <w:proofErr w:type="spellStart"/>
      <w:r>
        <w:rPr>
          <w:rFonts w:ascii="Arial Narrow" w:hAnsi="Arial Narrow"/>
          <w:b/>
          <w:i/>
          <w:u w:val="single"/>
        </w:rPr>
        <w:t>Pzp</w:t>
      </w:r>
      <w:proofErr w:type="spellEnd"/>
      <w:r>
        <w:rPr>
          <w:rFonts w:ascii="Arial Narrow" w:hAnsi="Arial Narrow"/>
          <w:b/>
          <w:i/>
          <w:u w:val="single"/>
        </w:rPr>
        <w:t xml:space="preserve">” zmienia treść specyfikacji istotnych warunków zamówienia (dalej SIWZ) w następujący sposób: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Załącznik nr 8 Opisu Przedmiotu Zamówienia: w pkt 2.6 Macierz </w:t>
      </w:r>
      <w:proofErr w:type="spellStart"/>
      <w:r>
        <w:rPr>
          <w:rFonts w:ascii="Arial Narrow" w:hAnsi="Arial Narrow"/>
          <w:b/>
          <w:i/>
          <w:u w:val="single"/>
        </w:rPr>
        <w:t>iSCSI</w:t>
      </w:r>
      <w:proofErr w:type="spellEnd"/>
      <w:r>
        <w:rPr>
          <w:rFonts w:ascii="Arial Narrow" w:hAnsi="Arial Narrow"/>
          <w:b/>
          <w:i/>
          <w:u w:val="single"/>
        </w:rPr>
        <w:t xml:space="preserve"> w pozycji 1 tabeli: </w:t>
      </w:r>
    </w:p>
    <w:p w:rsidR="00C42E68" w:rsidRDefault="00C42E68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765459" w:rsidTr="00765459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765459" w:rsidTr="00765459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9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9"/>
              <w:ind w:left="-55" w:right="90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>Ilość i typ portów dla hostów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 xml:space="preserve">Min 6 x 1GbE </w:t>
            </w:r>
            <w:r w:rsidRPr="00765459">
              <w:rPr>
                <w:rFonts w:ascii="Tahoma" w:hAnsi="Tahoma" w:cs="Tahoma"/>
                <w:b/>
                <w:sz w:val="16"/>
                <w:lang w:val="cs-CZ"/>
              </w:rPr>
              <w:t xml:space="preserve">SAS </w:t>
            </w:r>
          </w:p>
        </w:tc>
      </w:tr>
    </w:tbl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JEST: </w:t>
      </w: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765459" w:rsidTr="00F14F14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765459" w:rsidTr="00F14F14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9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9"/>
              <w:ind w:left="-55" w:right="90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>Ilość i typ portów dla hostów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65459" w:rsidRDefault="00765459" w:rsidP="00F14F14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 xml:space="preserve">Min 6 x 1GbE </w:t>
            </w:r>
            <w:r w:rsidRPr="00765459">
              <w:rPr>
                <w:rFonts w:ascii="Tahoma" w:hAnsi="Tahoma" w:cs="Tahoma"/>
                <w:b/>
                <w:sz w:val="16"/>
                <w:lang w:val="cs-CZ"/>
              </w:rPr>
              <w:t>iSCSI</w:t>
            </w:r>
          </w:p>
        </w:tc>
      </w:tr>
    </w:tbl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Pr="00BE5DC1" w:rsidRDefault="00AB5FB1" w:rsidP="00BE5DC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BE5DC1">
        <w:rPr>
          <w:rFonts w:ascii="Arial Narrow" w:hAnsi="Arial Narrow"/>
          <w:b/>
          <w:i/>
          <w:u w:val="single"/>
        </w:rPr>
        <w:t xml:space="preserve"> Załącznik nr 8 Opisu Przedmiotu Zamówienia: w pkt 2.2 Serwer bazodanowy</w:t>
      </w:r>
      <w:r w:rsidR="00765459" w:rsidRPr="00BE5DC1">
        <w:rPr>
          <w:rFonts w:ascii="Arial Narrow" w:hAnsi="Arial Narrow"/>
          <w:b/>
          <w:i/>
          <w:u w:val="single"/>
        </w:rPr>
        <w:t xml:space="preserve"> w pozycji 1 tabeli: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tbl>
      <w:tblPr>
        <w:tblW w:w="9639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84"/>
        <w:gridCol w:w="6641"/>
      </w:tblGrid>
      <w:tr w:rsidR="00AB5FB1" w:rsidRPr="008433EF" w:rsidTr="00692F69">
        <w:trPr>
          <w:trHeight w:val="56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ind w:left="203" w:right="20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Parametr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ind w:left="2283" w:right="2286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Minimalne wymagania</w:t>
            </w:r>
          </w:p>
        </w:tc>
      </w:tr>
      <w:tr w:rsidR="00AB5FB1" w:rsidRPr="008433EF" w:rsidTr="00692F69">
        <w:trPr>
          <w:trHeight w:val="56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8"/>
              <w:jc w:val="center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1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8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1"/>
              <w:ind w:left="203" w:right="20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Procesor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ilość zainstalowanych procesorów: co najmniej 1 szt.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maksymalna ilość procesorów: 2</w:t>
            </w:r>
          </w:p>
          <w:p w:rsidR="00AB5FB1" w:rsidRPr="00765459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b/>
                <w:sz w:val="16"/>
              </w:rPr>
            </w:pPr>
            <w:r w:rsidRPr="00765459">
              <w:rPr>
                <w:rFonts w:ascii="Tahoma" w:hAnsi="Tahoma" w:cs="Tahoma"/>
                <w:b/>
                <w:sz w:val="16"/>
                <w:szCs w:val="20"/>
              </w:rPr>
              <w:t>wielordzeniowy, minimum 6 rdzeni;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dedykowany do pracy w serwerach o architekturze x86-64;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ze sprzętowym wsparciem technologii wirtualizacji;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0"/>
              </w:rPr>
              <w:t>pamięć podręczna: min 2</w:t>
            </w:r>
            <w:r w:rsidRPr="008433EF">
              <w:rPr>
                <w:rFonts w:ascii="Tahoma" w:hAnsi="Tahoma" w:cs="Tahoma"/>
                <w:sz w:val="16"/>
                <w:szCs w:val="20"/>
              </w:rPr>
              <w:t>0 MB;</w:t>
            </w:r>
          </w:p>
        </w:tc>
      </w:tr>
    </w:tbl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JEST: </w:t>
      </w:r>
    </w:p>
    <w:tbl>
      <w:tblPr>
        <w:tblW w:w="9639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84"/>
        <w:gridCol w:w="6641"/>
      </w:tblGrid>
      <w:tr w:rsidR="00AB5FB1" w:rsidRPr="008433EF" w:rsidTr="00692F69">
        <w:trPr>
          <w:trHeight w:val="56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ind w:left="203" w:right="20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Parametr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spacing w:before="114"/>
              <w:ind w:left="2283" w:right="2286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b/>
                <w:sz w:val="16"/>
                <w:szCs w:val="20"/>
              </w:rPr>
              <w:t>Minimalne wymagania</w:t>
            </w:r>
          </w:p>
        </w:tc>
      </w:tr>
      <w:tr w:rsidR="00AB5FB1" w:rsidRPr="008433EF" w:rsidTr="00692F69">
        <w:trPr>
          <w:trHeight w:val="56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8"/>
              <w:jc w:val="center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1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692F69">
            <w:pPr>
              <w:widowControl w:val="0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8"/>
              <w:rPr>
                <w:rFonts w:ascii="Tahoma" w:hAnsi="Tahoma" w:cs="Tahoma"/>
                <w:sz w:val="16"/>
              </w:rPr>
            </w:pPr>
          </w:p>
          <w:p w:rsidR="00AB5FB1" w:rsidRPr="008433EF" w:rsidRDefault="00AB5FB1" w:rsidP="00692F69">
            <w:pPr>
              <w:widowControl w:val="0"/>
              <w:spacing w:before="1"/>
              <w:ind w:left="203" w:right="20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Procesor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ilość zainstalowanych procesorów: co najmniej 1 szt.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maksymalna ilość procesorów: 2</w:t>
            </w:r>
          </w:p>
          <w:p w:rsidR="00AB5FB1" w:rsidRPr="00765459" w:rsidRDefault="00765459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b/>
                <w:sz w:val="16"/>
              </w:rPr>
            </w:pPr>
            <w:r w:rsidRPr="00765459">
              <w:rPr>
                <w:rFonts w:ascii="Tahoma" w:hAnsi="Tahoma" w:cs="Tahoma"/>
                <w:b/>
                <w:sz w:val="16"/>
                <w:szCs w:val="20"/>
              </w:rPr>
              <w:t>wielordzeniowy, minimum 8</w:t>
            </w:r>
            <w:r w:rsidR="00AB5FB1" w:rsidRPr="00765459">
              <w:rPr>
                <w:rFonts w:ascii="Tahoma" w:hAnsi="Tahoma" w:cs="Tahoma"/>
                <w:b/>
                <w:sz w:val="16"/>
                <w:szCs w:val="20"/>
              </w:rPr>
              <w:t xml:space="preserve"> rdzeni;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dedykowany do pracy w serwerach o architekturze x86-64;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ze sprzętowym wsparciem technologii wirtualizacji;</w:t>
            </w:r>
          </w:p>
          <w:p w:rsidR="00AB5FB1" w:rsidRPr="008433EF" w:rsidRDefault="00AB5FB1" w:rsidP="00AB5FB1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20"/>
              </w:rPr>
              <w:t>pamięć podręczna: min 2</w:t>
            </w:r>
            <w:r w:rsidRPr="008433EF">
              <w:rPr>
                <w:rFonts w:ascii="Tahoma" w:hAnsi="Tahoma" w:cs="Tahoma"/>
                <w:sz w:val="16"/>
                <w:szCs w:val="20"/>
              </w:rPr>
              <w:t>0 MB;</w:t>
            </w:r>
          </w:p>
        </w:tc>
      </w:tr>
    </w:tbl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D023B2" w:rsidP="00BE5DC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Zamawiający poprawia omyłkę pisarską w z</w:t>
      </w:r>
      <w:r w:rsidR="00BE5DC1">
        <w:rPr>
          <w:rFonts w:ascii="Arial Narrow" w:hAnsi="Arial Narrow"/>
          <w:b/>
          <w:i/>
          <w:u w:val="single"/>
        </w:rPr>
        <w:t>ałącznik</w:t>
      </w:r>
      <w:r>
        <w:rPr>
          <w:rFonts w:ascii="Arial Narrow" w:hAnsi="Arial Narrow"/>
          <w:b/>
          <w:i/>
          <w:u w:val="single"/>
        </w:rPr>
        <w:t>u</w:t>
      </w:r>
      <w:r w:rsidR="00BE5DC1">
        <w:rPr>
          <w:rFonts w:ascii="Arial Narrow" w:hAnsi="Arial Narrow"/>
          <w:b/>
          <w:i/>
          <w:u w:val="single"/>
        </w:rPr>
        <w:t xml:space="preserve"> nr 8 </w:t>
      </w:r>
      <w:r w:rsidR="00BE5DC1" w:rsidRPr="00BE5DC1">
        <w:rPr>
          <w:rFonts w:ascii="Arial Narrow" w:hAnsi="Arial Narrow"/>
          <w:b/>
          <w:i/>
          <w:u w:val="single"/>
        </w:rPr>
        <w:t>Opisu Przedmiotu Zamówienia</w:t>
      </w:r>
      <w:r w:rsidR="00BE5DC1">
        <w:rPr>
          <w:rFonts w:ascii="Arial Narrow" w:hAnsi="Arial Narrow"/>
          <w:b/>
          <w:i/>
          <w:u w:val="single"/>
        </w:rPr>
        <w:t xml:space="preserve">: w pkt. 2.5 Urządzenie UPS </w:t>
      </w:r>
      <w:proofErr w:type="spellStart"/>
      <w:r w:rsidR="00BE5DC1">
        <w:rPr>
          <w:rFonts w:ascii="Arial Narrow" w:hAnsi="Arial Narrow"/>
          <w:b/>
          <w:i/>
          <w:u w:val="single"/>
        </w:rPr>
        <w:t>Ppkt</w:t>
      </w:r>
      <w:proofErr w:type="spellEnd"/>
      <w:r w:rsidR="00BE5DC1">
        <w:rPr>
          <w:rFonts w:ascii="Arial Narrow" w:hAnsi="Arial Narrow"/>
          <w:b/>
          <w:i/>
          <w:u w:val="single"/>
        </w:rPr>
        <w:t xml:space="preserve">. 8 Karty rozszerzeń zainstalowane </w:t>
      </w:r>
      <w:r>
        <w:rPr>
          <w:rFonts w:ascii="Arial Narrow" w:hAnsi="Arial Narrow"/>
          <w:b/>
          <w:i/>
          <w:u w:val="single"/>
        </w:rPr>
        <w:t>i wykreśla zwrot „76”</w:t>
      </w:r>
    </w:p>
    <w:p w:rsidR="00BE5DC1" w:rsidRDefault="00BE5DC1" w:rsidP="00BE5DC1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BE5DC1" w:rsidRDefault="00BE5DC1" w:rsidP="00BE5DC1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p w:rsidR="00BE5DC1" w:rsidRDefault="00BE5DC1" w:rsidP="00BE5DC1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BE5DC1" w:rsidTr="00BE5DC1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BE5DC1" w:rsidRDefault="00BE5DC1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BE5DC1" w:rsidRDefault="00BE5DC1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BE5DC1" w:rsidRDefault="00BE5DC1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F8433A" w:rsidTr="00F8433A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Pr="00F8433A" w:rsidRDefault="00F8433A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szCs w:val="20"/>
                <w:lang w:val="cs-CZ"/>
              </w:rPr>
            </w:pPr>
            <w:r w:rsidRPr="00F8433A">
              <w:rPr>
                <w:rFonts w:ascii="Tahoma" w:hAnsi="Tahoma" w:cs="Tahoma"/>
                <w:sz w:val="16"/>
                <w:szCs w:val="20"/>
                <w:lang w:val="cs-CZ"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Default="00F8433A">
            <w:pPr>
              <w:widowControl w:val="0"/>
              <w:spacing w:before="114"/>
              <w:ind w:left="683" w:right="90"/>
              <w:rPr>
                <w:rFonts w:ascii="Tahoma" w:hAnsi="Tahoma" w:cs="Tahoma"/>
                <w:b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</w:rPr>
              <w:t>Karty rozszerzeń zainstalowane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Default="00F8433A" w:rsidP="00F8433A">
            <w:pPr>
              <w:widowControl w:val="0"/>
              <w:spacing w:before="119"/>
              <w:ind w:left="201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- karta zarządzania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UPSem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poprzez sieć za pomocą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prot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. SNMP, WWW, Telnet </w:t>
            </w:r>
          </w:p>
          <w:p w:rsidR="00F8433A" w:rsidRDefault="00F8433A" w:rsidP="00F8433A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76</w:t>
            </w:r>
          </w:p>
          <w:p w:rsidR="00F8433A" w:rsidRDefault="00F8433A" w:rsidP="00F8433A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b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- podłączenie poprzez port 10/100BaseTX </w:t>
            </w:r>
            <w:r>
              <w:rPr>
                <w:rFonts w:ascii="Tahoma" w:hAnsi="Tahoma" w:cs="Tahoma"/>
                <w:sz w:val="16"/>
                <w:szCs w:val="20"/>
              </w:rPr>
              <w:lastRenderedPageBreak/>
              <w:t xml:space="preserve">(RJ45) - rejestracja zdarzeń i powiadamianie o nich e-mailem lub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SMSem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</w:tbl>
    <w:p w:rsidR="00BE5DC1" w:rsidRDefault="00BE5DC1" w:rsidP="00BE5DC1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Pr="00F8433A" w:rsidRDefault="00F8433A" w:rsidP="009F49F4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 w:rsidRPr="00F8433A">
        <w:rPr>
          <w:rFonts w:ascii="Arial Narrow" w:hAnsi="Arial Narrow"/>
          <w:b/>
          <w:u w:val="single"/>
        </w:rPr>
        <w:t xml:space="preserve">JEST: </w:t>
      </w:r>
    </w:p>
    <w:p w:rsidR="00F8433A" w:rsidRDefault="00F8433A" w:rsidP="009F49F4">
      <w:pPr>
        <w:pStyle w:val="Standard"/>
        <w:spacing w:line="360" w:lineRule="auto"/>
        <w:jc w:val="both"/>
        <w:rPr>
          <w:rFonts w:ascii="Arial Narrow" w:hAnsi="Arial Narrow"/>
        </w:rPr>
      </w:pP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F8433A" w:rsidTr="00F14F14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8433A" w:rsidRDefault="00F8433A" w:rsidP="00F14F14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8433A" w:rsidRDefault="00F8433A" w:rsidP="00F14F14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F8433A" w:rsidRDefault="00F8433A" w:rsidP="00F14F14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F8433A" w:rsidTr="00F14F14">
        <w:trPr>
          <w:trHeight w:val="560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Pr="00F8433A" w:rsidRDefault="00F8433A" w:rsidP="00F14F14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szCs w:val="20"/>
                <w:lang w:val="cs-CZ"/>
              </w:rPr>
            </w:pPr>
            <w:r w:rsidRPr="00F8433A">
              <w:rPr>
                <w:rFonts w:ascii="Tahoma" w:hAnsi="Tahoma" w:cs="Tahoma"/>
                <w:sz w:val="16"/>
                <w:szCs w:val="20"/>
                <w:lang w:val="cs-CZ"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Default="00F8433A" w:rsidP="00F14F14">
            <w:pPr>
              <w:widowControl w:val="0"/>
              <w:spacing w:before="114"/>
              <w:ind w:left="683" w:right="90"/>
              <w:rPr>
                <w:rFonts w:ascii="Tahoma" w:hAnsi="Tahoma" w:cs="Tahoma"/>
                <w:b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</w:rPr>
              <w:t>Karty rozszerzeń zainstalowane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8433A" w:rsidRDefault="00F8433A" w:rsidP="00F14F14">
            <w:pPr>
              <w:widowControl w:val="0"/>
              <w:spacing w:before="119"/>
              <w:ind w:left="201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- karta zarządzania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UPSem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poprzez sieć za pomocą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prot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. SNMP, WWW, Telnet </w:t>
            </w:r>
          </w:p>
          <w:p w:rsidR="00F8433A" w:rsidRDefault="00F8433A" w:rsidP="00F14F14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szCs w:val="20"/>
              </w:rPr>
            </w:pPr>
          </w:p>
          <w:p w:rsidR="00F8433A" w:rsidRDefault="00F8433A" w:rsidP="00F14F14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b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- podłączenie poprzez port 10/100BaseTX (RJ45) - rejestracja zdarzeń i powiadamianie o nich e-mailem lub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SMSem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</w:tbl>
    <w:p w:rsidR="00F8433A" w:rsidRPr="00F8433A" w:rsidRDefault="00F8433A" w:rsidP="009F49F4">
      <w:pPr>
        <w:pStyle w:val="Standard"/>
        <w:spacing w:line="360" w:lineRule="auto"/>
        <w:jc w:val="both"/>
        <w:rPr>
          <w:rFonts w:ascii="Arial Narrow" w:hAnsi="Arial Narrow"/>
          <w:lang w:val="cs-CZ"/>
        </w:rPr>
      </w:pPr>
    </w:p>
    <w:p w:rsidR="00F8433A" w:rsidRDefault="00F8433A" w:rsidP="00F8433A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Załącznik nr 8 Opisu Przedmiotu Zamówienia: w pkt 2.6 Macierz </w:t>
      </w:r>
      <w:proofErr w:type="spellStart"/>
      <w:r>
        <w:rPr>
          <w:rFonts w:ascii="Arial Narrow" w:hAnsi="Arial Narrow"/>
          <w:b/>
          <w:i/>
          <w:u w:val="single"/>
        </w:rPr>
        <w:t>iSCSI</w:t>
      </w:r>
      <w:proofErr w:type="spellEnd"/>
      <w:r>
        <w:rPr>
          <w:rFonts w:ascii="Arial Narrow" w:hAnsi="Arial Narrow"/>
          <w:b/>
          <w:i/>
          <w:u w:val="single"/>
        </w:rPr>
        <w:t xml:space="preserve"> </w:t>
      </w:r>
      <w:proofErr w:type="spellStart"/>
      <w:r>
        <w:rPr>
          <w:rFonts w:ascii="Arial Narrow" w:hAnsi="Arial Narrow"/>
          <w:b/>
          <w:i/>
          <w:u w:val="single"/>
        </w:rPr>
        <w:t>ppkt</w:t>
      </w:r>
      <w:proofErr w:type="spellEnd"/>
      <w:r>
        <w:rPr>
          <w:rFonts w:ascii="Arial Narrow" w:hAnsi="Arial Narrow"/>
          <w:b/>
          <w:i/>
          <w:u w:val="single"/>
        </w:rPr>
        <w:t xml:space="preserve">. 4: </w:t>
      </w:r>
    </w:p>
    <w:p w:rsidR="003D1F5D" w:rsidRDefault="003D1F5D" w:rsidP="003D1F5D">
      <w:pPr>
        <w:pStyle w:val="Standard"/>
        <w:tabs>
          <w:tab w:val="left" w:pos="2445"/>
        </w:tabs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D1F5D" w:rsidRP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</w:rPr>
      </w:pPr>
      <w:r w:rsidRPr="003D1F5D">
        <w:rPr>
          <w:rFonts w:ascii="Arial Narrow" w:hAnsi="Arial Narrow"/>
          <w:b/>
          <w:u w:val="single"/>
        </w:rPr>
        <w:t xml:space="preserve">BYŁO: </w:t>
      </w:r>
    </w:p>
    <w:p w:rsid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3D1F5D" w:rsidTr="003D1F5D">
        <w:trPr>
          <w:trHeight w:val="56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3D1F5D" w:rsidTr="003D1F5D">
        <w:trPr>
          <w:trHeight w:val="56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3D1F5D">
            <w:pPr>
              <w:widowControl w:val="0"/>
              <w:spacing w:before="119"/>
              <w:ind w:right="-8"/>
              <w:jc w:val="center"/>
              <w:rPr>
                <w:rFonts w:ascii="Tahoma" w:hAnsi="Tahoma" w:cs="Tahoma"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3D1F5D">
            <w:pPr>
              <w:widowControl w:val="0"/>
              <w:spacing w:before="119"/>
              <w:ind w:left="-55" w:right="90"/>
              <w:jc w:val="center"/>
              <w:rPr>
                <w:rFonts w:ascii="Tahoma" w:hAnsi="Tahoma" w:cs="Tahoma"/>
                <w:bCs/>
                <w:sz w:val="16"/>
                <w:szCs w:val="18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lang w:val="cs-CZ"/>
              </w:rPr>
              <w:t>Wydajność (MB/s)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3D1F5D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>Min 600 MB/s / min. 500 MB/s (odczyt / zapis)</w:t>
            </w:r>
          </w:p>
        </w:tc>
      </w:tr>
    </w:tbl>
    <w:p w:rsid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</w:rPr>
      </w:pPr>
      <w:r w:rsidRPr="003D1F5D">
        <w:rPr>
          <w:rFonts w:ascii="Arial Narrow" w:hAnsi="Arial Narrow"/>
          <w:b/>
          <w:u w:val="single"/>
        </w:rPr>
        <w:t xml:space="preserve">JEST: </w:t>
      </w:r>
    </w:p>
    <w:p w:rsid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86"/>
        <w:gridCol w:w="6794"/>
      </w:tblGrid>
      <w:tr w:rsidR="003D1F5D" w:rsidTr="00F14F14">
        <w:trPr>
          <w:trHeight w:val="56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right="-8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left="683" w:right="90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4"/>
              <w:ind w:left="2408" w:right="2411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3D1F5D" w:rsidTr="00F14F14">
        <w:trPr>
          <w:trHeight w:val="56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9"/>
              <w:ind w:right="-8"/>
              <w:jc w:val="center"/>
              <w:rPr>
                <w:rFonts w:ascii="Tahoma" w:hAnsi="Tahoma" w:cs="Tahoma"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9"/>
              <w:ind w:left="-55" w:right="90"/>
              <w:jc w:val="center"/>
              <w:rPr>
                <w:rFonts w:ascii="Tahoma" w:hAnsi="Tahoma" w:cs="Tahoma"/>
                <w:bCs/>
                <w:sz w:val="16"/>
                <w:szCs w:val="18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lang w:val="cs-CZ"/>
              </w:rPr>
              <w:t xml:space="preserve">Wydajność 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D1F5D" w:rsidRDefault="003D1F5D" w:rsidP="00F14F14">
            <w:pPr>
              <w:widowControl w:val="0"/>
              <w:spacing w:before="119"/>
              <w:ind w:left="201" w:right="204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lang w:val="cs-CZ"/>
              </w:rPr>
              <w:t>Min 600, min. 500  (odczyt / zapis)</w:t>
            </w:r>
          </w:p>
        </w:tc>
      </w:tr>
    </w:tbl>
    <w:p w:rsid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  <w:lang w:val="cs-CZ"/>
        </w:rPr>
      </w:pPr>
    </w:p>
    <w:p w:rsidR="003D1F5D" w:rsidRPr="00270932" w:rsidRDefault="00270932" w:rsidP="00270932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u w:val="single"/>
          <w:lang w:val="cs-CZ"/>
        </w:rPr>
      </w:pPr>
      <w:r w:rsidRPr="00BE5DC1">
        <w:rPr>
          <w:rFonts w:ascii="Arial Narrow" w:hAnsi="Arial Narrow"/>
          <w:b/>
          <w:i/>
          <w:u w:val="single"/>
        </w:rPr>
        <w:t>Załącznik nr 8 Opisu Przedmiotu Zamówienia: w pkt 2.2 Serwer bazodanowy</w:t>
      </w:r>
      <w:r>
        <w:rPr>
          <w:rFonts w:ascii="Arial Narrow" w:hAnsi="Arial Narrow"/>
          <w:b/>
          <w:i/>
          <w:u w:val="single"/>
        </w:rPr>
        <w:t xml:space="preserve"> w pozycji 11 tabeli: </w:t>
      </w:r>
    </w:p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  <w:lang w:val="cs-CZ"/>
        </w:rPr>
      </w:pPr>
    </w:p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  <w:lang w:val="cs-CZ"/>
        </w:rPr>
      </w:pPr>
      <w:r>
        <w:rPr>
          <w:rFonts w:ascii="Arial Narrow" w:hAnsi="Arial Narrow"/>
          <w:b/>
          <w:i/>
          <w:u w:val="single"/>
          <w:lang w:val="cs-CZ"/>
        </w:rPr>
        <w:t xml:space="preserve">BYŁO: </w:t>
      </w:r>
    </w:p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  <w:lang w:val="cs-CZ"/>
        </w:rPr>
      </w:pPr>
    </w:p>
    <w:tbl>
      <w:tblPr>
        <w:tblW w:w="964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185"/>
        <w:gridCol w:w="6645"/>
      </w:tblGrid>
      <w:tr w:rsidR="00270932" w:rsidTr="00270932">
        <w:trPr>
          <w:trHeight w:val="56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70932" w:rsidRDefault="00270932">
            <w:pPr>
              <w:widowControl w:val="0"/>
              <w:spacing w:before="114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lastRenderedPageBreak/>
              <w:t>Lp.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70932" w:rsidRDefault="00270932">
            <w:pPr>
              <w:widowControl w:val="0"/>
              <w:spacing w:before="114"/>
              <w:ind w:left="203" w:right="204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Parametr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70932" w:rsidRDefault="00270932">
            <w:pPr>
              <w:widowControl w:val="0"/>
              <w:spacing w:before="114"/>
              <w:ind w:left="2283" w:right="2286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cs-CZ"/>
              </w:rPr>
              <w:t>Minimalne wymagania</w:t>
            </w:r>
          </w:p>
        </w:tc>
      </w:tr>
      <w:tr w:rsidR="00270932" w:rsidTr="00270932">
        <w:trPr>
          <w:trHeight w:val="56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70932" w:rsidRDefault="00270932">
            <w:pPr>
              <w:widowControl w:val="0"/>
              <w:jc w:val="center"/>
              <w:rPr>
                <w:rFonts w:ascii="Tahoma" w:hAnsi="Tahoma" w:cs="Tahoma"/>
                <w:sz w:val="16"/>
                <w:lang w:val="cs-CZ"/>
              </w:rPr>
            </w:pPr>
          </w:p>
          <w:p w:rsidR="00270932" w:rsidRDefault="00270932">
            <w:pPr>
              <w:widowControl w:val="0"/>
              <w:spacing w:before="8"/>
              <w:jc w:val="center"/>
              <w:rPr>
                <w:rFonts w:ascii="Tahoma" w:hAnsi="Tahoma" w:cs="Tahoma"/>
                <w:sz w:val="16"/>
                <w:lang w:val="cs-CZ"/>
              </w:rPr>
            </w:pPr>
          </w:p>
          <w:p w:rsidR="00270932" w:rsidRDefault="00270932">
            <w:pPr>
              <w:widowControl w:val="0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11.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70932" w:rsidRDefault="00270932">
            <w:pPr>
              <w:widowControl w:val="0"/>
              <w:rPr>
                <w:rFonts w:ascii="Tahoma" w:hAnsi="Tahoma" w:cs="Tahoma"/>
                <w:sz w:val="16"/>
                <w:lang w:val="cs-CZ"/>
              </w:rPr>
            </w:pPr>
          </w:p>
          <w:p w:rsidR="00270932" w:rsidRDefault="00270932">
            <w:pPr>
              <w:widowControl w:val="0"/>
              <w:spacing w:before="8"/>
              <w:rPr>
                <w:rFonts w:ascii="Tahoma" w:hAnsi="Tahoma" w:cs="Tahoma"/>
                <w:sz w:val="16"/>
                <w:lang w:val="cs-CZ"/>
              </w:rPr>
            </w:pPr>
          </w:p>
          <w:p w:rsidR="00270932" w:rsidRDefault="00270932">
            <w:pPr>
              <w:widowControl w:val="0"/>
              <w:ind w:left="201" w:right="204"/>
              <w:jc w:val="center"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Oprogramowanie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70932" w:rsidRDefault="00270932" w:rsidP="00270932">
            <w:pPr>
              <w:widowControl w:val="0"/>
              <w:numPr>
                <w:ilvl w:val="0"/>
                <w:numId w:val="3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system operacyjny Windows Server 2012, Standard Edition,</w:t>
            </w:r>
            <w:r>
              <w:rPr>
                <w:rFonts w:ascii="Tahoma" w:hAnsi="Tahoma" w:cs="Tahoma"/>
                <w:sz w:val="16"/>
                <w:szCs w:val="20"/>
                <w:lang w:val="cs-CZ"/>
              </w:rPr>
              <w:br/>
              <w:t>2 VMs NoCALS (zgodnie z wymogami Zamawiającego)</w:t>
            </w:r>
          </w:p>
          <w:p w:rsidR="00270932" w:rsidRDefault="00270932" w:rsidP="00270932">
            <w:pPr>
              <w:widowControl w:val="0"/>
              <w:numPr>
                <w:ilvl w:val="0"/>
                <w:numId w:val="3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licencja Device CAL</w:t>
            </w:r>
          </w:p>
          <w:p w:rsidR="00270932" w:rsidRDefault="00270932" w:rsidP="00270932">
            <w:pPr>
              <w:widowControl w:val="0"/>
              <w:numPr>
                <w:ilvl w:val="0"/>
                <w:numId w:val="3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18"/>
                <w:lang w:val="cs-CZ"/>
              </w:rPr>
            </w:pPr>
            <w:r>
              <w:rPr>
                <w:rFonts w:ascii="Tahoma" w:hAnsi="Tahoma" w:cs="Tahoma"/>
                <w:sz w:val="16"/>
                <w:szCs w:val="20"/>
                <w:lang w:val="cs-CZ"/>
              </w:rPr>
              <w:t>oprogramowanie producenta Sewera do zarządzania serwerem</w:t>
            </w:r>
          </w:p>
        </w:tc>
      </w:tr>
    </w:tbl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</w:p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JEST: </w:t>
      </w:r>
    </w:p>
    <w:p w:rsid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</w:p>
    <w:tbl>
      <w:tblPr>
        <w:tblW w:w="9639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84"/>
        <w:gridCol w:w="6641"/>
      </w:tblGrid>
      <w:tr w:rsidR="00270932" w:rsidRPr="008433EF" w:rsidTr="0033455E">
        <w:trPr>
          <w:trHeight w:val="56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70932" w:rsidRPr="008433EF" w:rsidRDefault="00270932" w:rsidP="0033455E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</w:p>
          <w:p w:rsidR="00270932" w:rsidRPr="008433EF" w:rsidRDefault="00270932" w:rsidP="0033455E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11.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70932" w:rsidRPr="008433EF" w:rsidRDefault="00270932" w:rsidP="0033455E">
            <w:pPr>
              <w:widowControl w:val="0"/>
              <w:rPr>
                <w:rFonts w:ascii="Tahoma" w:hAnsi="Tahoma" w:cs="Tahoma"/>
                <w:sz w:val="16"/>
              </w:rPr>
            </w:pPr>
          </w:p>
          <w:p w:rsidR="00270932" w:rsidRPr="008433EF" w:rsidRDefault="00270932" w:rsidP="0033455E">
            <w:pPr>
              <w:widowControl w:val="0"/>
              <w:ind w:left="201" w:right="204"/>
              <w:jc w:val="center"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Oprogramowanie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70932" w:rsidRPr="00CA4B1B" w:rsidRDefault="00270932" w:rsidP="00270932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system operacyjny Windows Server 2012, Standard Edition(zgodnie z wymogami Zamawiającego)</w:t>
            </w:r>
          </w:p>
          <w:p w:rsidR="00270932" w:rsidRPr="00857FF6" w:rsidRDefault="00270932" w:rsidP="00270932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odpowiednie licencje dostępowe dla </w:t>
            </w:r>
            <w:r>
              <w:rPr>
                <w:rFonts w:ascii="Tahoma" w:hAnsi="Tahoma" w:cs="Tahoma"/>
                <w:sz w:val="16"/>
                <w:szCs w:val="20"/>
                <w:highlight w:val="yellow"/>
              </w:rPr>
              <w:t>urządzenia (obecnie 80 użytkowników)</w:t>
            </w:r>
            <w:r>
              <w:rPr>
                <w:rFonts w:ascii="Tahoma" w:hAnsi="Tahoma" w:cs="Tahoma"/>
                <w:sz w:val="16"/>
                <w:szCs w:val="20"/>
              </w:rPr>
              <w:t xml:space="preserve"> oraz upoważniające do dostępu nieskończonej liczby zewnętrznych użytkowników (spoza organizacji)</w:t>
            </w:r>
          </w:p>
          <w:p w:rsidR="00270932" w:rsidRPr="00CA4B1B" w:rsidRDefault="00270932" w:rsidP="00270932">
            <w:pPr>
              <w:widowControl w:val="0"/>
              <w:numPr>
                <w:ilvl w:val="0"/>
                <w:numId w:val="1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oprogramowanie producenta Sewera do zarządzania serwerem</w:t>
            </w:r>
          </w:p>
        </w:tc>
      </w:tr>
    </w:tbl>
    <w:p w:rsidR="00270932" w:rsidRP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3D1F5D" w:rsidRPr="003D1F5D" w:rsidRDefault="003D1F5D" w:rsidP="003D1F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D1F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Zmiana treści SIWZ została dokonana przed upływem terminu składania ofert. </w:t>
      </w:r>
    </w:p>
    <w:p w:rsidR="003D1F5D" w:rsidRPr="003D1F5D" w:rsidRDefault="003D1F5D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b/>
          <w:u w:val="single"/>
          <w:lang w:val="cs-CZ"/>
        </w:rPr>
      </w:pPr>
    </w:p>
    <w:p w:rsidR="003D1F5D" w:rsidRPr="003D1F5D" w:rsidRDefault="003D1F5D" w:rsidP="003D1F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D1F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Pozostałe zapisy SIWZ pozostają bez zmian. </w:t>
      </w:r>
    </w:p>
    <w:p w:rsidR="009F49F4" w:rsidRPr="009F49F4" w:rsidRDefault="009F49F4" w:rsidP="003D1F5D">
      <w:pPr>
        <w:tabs>
          <w:tab w:val="left" w:pos="733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83C71" w:rsidRPr="00983C71" w:rsidRDefault="004F7265" w:rsidP="00C42E68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sectPr w:rsidR="00983C71" w:rsidRPr="00983C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A1" w:rsidRDefault="00C302A1" w:rsidP="006B3E29">
      <w:pPr>
        <w:spacing w:after="0" w:line="240" w:lineRule="auto"/>
      </w:pPr>
      <w:r>
        <w:separator/>
      </w:r>
    </w:p>
  </w:endnote>
  <w:endnote w:type="continuationSeparator" w:id="0">
    <w:p w:rsidR="00C302A1" w:rsidRDefault="00C302A1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A1" w:rsidRDefault="00C302A1" w:rsidP="006B3E29">
      <w:pPr>
        <w:spacing w:after="0" w:line="240" w:lineRule="auto"/>
      </w:pPr>
      <w:r>
        <w:separator/>
      </w:r>
    </w:p>
  </w:footnote>
  <w:footnote w:type="continuationSeparator" w:id="0">
    <w:p w:rsidR="00C302A1" w:rsidRDefault="00C302A1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270932"/>
    <w:rsid w:val="00274DEF"/>
    <w:rsid w:val="00330FE6"/>
    <w:rsid w:val="003A2CD0"/>
    <w:rsid w:val="003C305A"/>
    <w:rsid w:val="003D1F5D"/>
    <w:rsid w:val="004F7265"/>
    <w:rsid w:val="00522ED8"/>
    <w:rsid w:val="005F053F"/>
    <w:rsid w:val="006B3E29"/>
    <w:rsid w:val="00765459"/>
    <w:rsid w:val="00884C79"/>
    <w:rsid w:val="00983C71"/>
    <w:rsid w:val="009F49F4"/>
    <w:rsid w:val="00A721F9"/>
    <w:rsid w:val="00AB5FB1"/>
    <w:rsid w:val="00B0636D"/>
    <w:rsid w:val="00B10920"/>
    <w:rsid w:val="00B361CE"/>
    <w:rsid w:val="00BE5DC1"/>
    <w:rsid w:val="00C302A1"/>
    <w:rsid w:val="00C42E68"/>
    <w:rsid w:val="00D023B2"/>
    <w:rsid w:val="00DC5F7D"/>
    <w:rsid w:val="00E75CF1"/>
    <w:rsid w:val="00E9576F"/>
    <w:rsid w:val="00EA1C92"/>
    <w:rsid w:val="00EE41D0"/>
    <w:rsid w:val="00EF11D5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2017-02-22T10:10:00Z</dcterms:created>
  <dcterms:modified xsi:type="dcterms:W3CDTF">2017-02-22T13:51:00Z</dcterms:modified>
</cp:coreProperties>
</file>