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9E" w:rsidRPr="007B2F9E" w:rsidRDefault="007B2F9E" w:rsidP="007B2F9E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05.10.2017 r. </w:t>
      </w:r>
    </w:p>
    <w:p w:rsidR="007B2F9E" w:rsidRPr="007B2F9E" w:rsidRDefault="007B2F9E" w:rsidP="007B2F9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>OR.272.00030.2017</w:t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B2F9E" w:rsidRPr="007B2F9E" w:rsidRDefault="007B2F9E" w:rsidP="007B2F9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B2F9E" w:rsidRPr="007B2F9E" w:rsidRDefault="007B2F9E" w:rsidP="007B2F9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B2F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7B2F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B2F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B2F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7B2F9E" w:rsidRPr="007B2F9E" w:rsidRDefault="007B2F9E" w:rsidP="007B2F9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B2F9E" w:rsidRPr="007B2F9E" w:rsidRDefault="007B2F9E" w:rsidP="007B2F9E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B2F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o wyborze oferty.</w:t>
      </w:r>
    </w:p>
    <w:p w:rsidR="007B2F9E" w:rsidRPr="007B2F9E" w:rsidRDefault="007B2F9E" w:rsidP="007B2F9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B2F9E" w:rsidRPr="007B2F9E" w:rsidRDefault="007B2F9E" w:rsidP="007B2F9E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Zgodnie z </w:t>
      </w:r>
      <w:r w:rsidRPr="007B2F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 </w:t>
      </w:r>
      <w:proofErr w:type="spellStart"/>
      <w:r w:rsidRPr="007B2F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pkt</w:t>
      </w:r>
      <w:proofErr w:type="spellEnd"/>
      <w:r w:rsidRPr="007B2F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III.14.1) SIWZ Zamawiający dokonał wyboru najkorzystniejszej oferty</w:t>
      </w:r>
      <w:r w:rsidRPr="007B2F9E">
        <w:rPr>
          <w:rFonts w:ascii="Arial Narrow" w:eastAsia="Times New Roman" w:hAnsi="Arial Narrow" w:cs="Times New Roman"/>
          <w:bCs/>
          <w:color w:val="FF0000"/>
          <w:sz w:val="24"/>
          <w:szCs w:val="24"/>
          <w:lang w:eastAsia="pl-PL"/>
        </w:rPr>
        <w:t xml:space="preserve"> </w:t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>w postępowaniu o udzielenie zamówienia publicznego realizowanym w trybie właściwym dla wartości poniżej 30 000 euro pn</w:t>
      </w:r>
      <w:r w:rsidRPr="007B2F9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</w:t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7B2F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„</w:t>
      </w:r>
      <w:r w:rsidRPr="007B2F9E">
        <w:rPr>
          <w:rFonts w:ascii="Arial Narrow" w:eastAsia="Calibri" w:hAnsi="Arial Narrow" w:cs="Times New Roman"/>
          <w:b/>
          <w:bCs/>
          <w:iCs/>
          <w:sz w:val="24"/>
          <w:szCs w:val="24"/>
        </w:rPr>
        <w:t>Dostawa wyposażenia kuchennego na potrzeby Europejskiego Centrum Kształcenia Zawodowego i Ustawicznego w Gubinie</w:t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>” realizowanego</w:t>
      </w:r>
      <w:r w:rsidRPr="007B2F9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</w:t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 ramach projektu „Modernizacja  Kształcenia Zawodowego w Powiecie Krośnieńskim Projekt współfinansowany ze środków Unii Europejskiej Funduszu Rozwoju Regionalnego Programu Operacyjnego LUBIUSKIE 2020 Oś priorytetowa 8.Nowoczesna Edukacja, Działanie 8.4 Doskonalenie jakości kształcenia zawodowego, </w:t>
      </w:r>
      <w:proofErr w:type="spellStart"/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>Poddziałanie</w:t>
      </w:r>
      <w:proofErr w:type="spellEnd"/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8.4.1 Doskonalenie jakości kształcenia zawodowego – projekty realizowane poza formułą ZIT”. </w:t>
      </w:r>
    </w:p>
    <w:p w:rsidR="007B2F9E" w:rsidRPr="007B2F9E" w:rsidRDefault="007B2F9E" w:rsidP="007B2F9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>Wyboru ofert dokonano w siedzibie Zamawiającego w Starostwie Powiatowym w </w:t>
      </w:r>
      <w:r w:rsidRPr="007B2F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Krośnie Odrzańskim przy ul. Piastów 10 b, 66-600 Krosno Odrzańskie. </w:t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Pr="007B2F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21.09.2017 r.</w:t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Pr="007B2F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12.00</w:t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Do Zamawiającego wpłynęły 2 oferty. Kryterium oceny ofert stanowi </w:t>
      </w:r>
      <w:r w:rsidRPr="007B2F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cena 100%.</w:t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Zamawiający dokonał poprawy oczywistych omyłek rachunkowych w ofercie nr 1.</w:t>
      </w:r>
    </w:p>
    <w:p w:rsidR="007B2F9E" w:rsidRPr="007B2F9E" w:rsidRDefault="007B2F9E" w:rsidP="007B2F9E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7B2F9E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Poniższa tabela przedstawia zbiorcze zestawienie ofert wg daty i godziny wpływu do siedziby Zamawiającego . 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1"/>
        <w:gridCol w:w="3686"/>
        <w:gridCol w:w="3544"/>
        <w:gridCol w:w="1559"/>
      </w:tblGrid>
      <w:tr w:rsidR="007B2F9E" w:rsidRPr="007B2F9E" w:rsidTr="0099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E" w:rsidRPr="007B2F9E" w:rsidRDefault="007B2F9E" w:rsidP="007B2F9E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7B2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Nr </w:t>
            </w:r>
          </w:p>
          <w:p w:rsidR="007B2F9E" w:rsidRPr="007B2F9E" w:rsidRDefault="007B2F9E" w:rsidP="007B2F9E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7B2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E" w:rsidRPr="007B2F9E" w:rsidRDefault="007B2F9E" w:rsidP="007B2F9E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7B2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E" w:rsidRPr="007B2F9E" w:rsidRDefault="007B2F9E" w:rsidP="007B2F9E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7B2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E" w:rsidRPr="007B2F9E" w:rsidRDefault="007B2F9E" w:rsidP="007B2F9E">
            <w:pPr>
              <w:spacing w:after="0"/>
              <w:ind w:right="-28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7B2F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Cena brutto</w:t>
            </w:r>
          </w:p>
        </w:tc>
      </w:tr>
      <w:tr w:rsidR="007B2F9E" w:rsidRPr="007B2F9E" w:rsidTr="0099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E" w:rsidRPr="007B2F9E" w:rsidRDefault="007B2F9E" w:rsidP="007B2F9E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B2F9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E" w:rsidRPr="007B2F9E" w:rsidRDefault="007B2F9E" w:rsidP="007B2F9E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B2F9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PHU „BMS” Sp. J. Zbigniew Bielecki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E" w:rsidRPr="007B2F9E" w:rsidRDefault="007B2F9E" w:rsidP="007B2F9E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B2F9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Staszica 22, 82-500 Kwidzyn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E" w:rsidRPr="007B2F9E" w:rsidRDefault="007B2F9E" w:rsidP="007B2F9E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B2F9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31.275,23 zł</w:t>
            </w:r>
          </w:p>
        </w:tc>
      </w:tr>
      <w:tr w:rsidR="007B2F9E" w:rsidRPr="007B2F9E" w:rsidTr="009975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E" w:rsidRPr="007B2F9E" w:rsidRDefault="007B2F9E" w:rsidP="007B2F9E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B2F9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E" w:rsidRPr="007B2F9E" w:rsidRDefault="007B2F9E" w:rsidP="007B2F9E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B2F9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PHPU ZUBER Andrzej Zuber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E" w:rsidRPr="007B2F9E" w:rsidRDefault="007B2F9E" w:rsidP="007B2F9E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B2F9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ul. Krakowska 29 c, 50-424 Wrocław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E" w:rsidRPr="007B2F9E" w:rsidRDefault="007B2F9E" w:rsidP="007B2F9E">
            <w:pPr>
              <w:spacing w:after="0"/>
              <w:ind w:right="-288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B2F9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43.726,50 zł</w:t>
            </w:r>
          </w:p>
        </w:tc>
      </w:tr>
    </w:tbl>
    <w:p w:rsidR="007B2F9E" w:rsidRPr="007B2F9E" w:rsidRDefault="007B2F9E" w:rsidP="007B2F9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B2F9E" w:rsidRPr="007B2F9E" w:rsidRDefault="007B2F9E" w:rsidP="007B2F9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>W wyniku przeprowadzonej procedury oraz oceny ofert do wykonania zamówienia wybrano Wykonawcę:</w:t>
      </w:r>
    </w:p>
    <w:p w:rsidR="007B2F9E" w:rsidRPr="007B2F9E" w:rsidRDefault="007B2F9E" w:rsidP="007B2F9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>PHU „BMS” Sp. J. Zbigniew Bielecki,  ul. Staszica 22, 82-500 Kwidzyn</w:t>
      </w:r>
    </w:p>
    <w:p w:rsidR="007B2F9E" w:rsidRPr="007B2F9E" w:rsidRDefault="007B2F9E" w:rsidP="007B2F9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B2F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Cena oferty: </w:t>
      </w:r>
      <w:r w:rsidRPr="007B2F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31.275,23 </w:t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7B2F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zł </w:t>
      </w:r>
      <w:r w:rsidRPr="007B2F9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(słownie: </w:t>
      </w:r>
      <w:r w:rsidRPr="007B2F9E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trzydzieści jeden tysięcy dwieście siedemdziesiąt pięć tysięcy 23/100).</w:t>
      </w:r>
    </w:p>
    <w:p w:rsidR="007B2F9E" w:rsidRPr="007B2F9E" w:rsidRDefault="007B2F9E" w:rsidP="007B2F9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B2F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Uzasadnienie wyboru oferty:</w:t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Wykonawca zaoferował najkorzystniejszą cenę. </w:t>
      </w:r>
    </w:p>
    <w:p w:rsidR="007B2F9E" w:rsidRDefault="007B2F9E" w:rsidP="007B2F9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B2F9E" w:rsidRPr="007B2F9E" w:rsidRDefault="007B2F9E" w:rsidP="007B2F9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B2F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Kwota przeznaczona na realizację zamówienia wynosi brutto: 29.362,93  zł </w:t>
      </w:r>
      <w:r w:rsidRPr="007B2F9E">
        <w:rPr>
          <w:rFonts w:ascii="Arial Narrow" w:eastAsia="Times New Roman" w:hAnsi="Arial Narrow" w:cs="Times New Roman"/>
          <w:sz w:val="24"/>
          <w:szCs w:val="24"/>
          <w:lang w:eastAsia="pl-PL"/>
        </w:rPr>
        <w:t>(słownie: dwadzieścia dziewięć tysięcy trzysta sześćdziesiąt dwa złote 93/100). Zamawiający zwiększył kwotę przeznaczoną na realizację zamówienia do wysokości ceny najkorzystniejszej oferty.</w:t>
      </w:r>
    </w:p>
    <w:p w:rsidR="007B2F9E" w:rsidRPr="007B2F9E" w:rsidRDefault="007B2F9E" w:rsidP="007B2F9E">
      <w:pPr>
        <w:keepNext/>
        <w:spacing w:after="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B2F9E" w:rsidRPr="007B2F9E" w:rsidRDefault="007B2F9E" w:rsidP="007B2F9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B2F9E" w:rsidRPr="007B2F9E" w:rsidRDefault="007B2F9E" w:rsidP="007B2F9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B2F9E" w:rsidRPr="007B2F9E" w:rsidRDefault="007B2F9E" w:rsidP="007B2F9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94FC6" w:rsidRDefault="00294FC6" w:rsidP="00294FC6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Starosta</w:t>
      </w:r>
    </w:p>
    <w:p w:rsidR="00294FC6" w:rsidRPr="007B2F9E" w:rsidRDefault="00294FC6" w:rsidP="00294FC6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Mirosław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Glaz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/-/</w:t>
      </w:r>
    </w:p>
    <w:p w:rsidR="007B2F9E" w:rsidRPr="007B2F9E" w:rsidRDefault="007B2F9E" w:rsidP="007B2F9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543BB" w:rsidRDefault="001543BB"/>
    <w:sectPr w:rsidR="001543BB" w:rsidSect="001543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0D" w:rsidRDefault="00D0440D" w:rsidP="008E137B">
      <w:pPr>
        <w:spacing w:after="0" w:line="240" w:lineRule="auto"/>
      </w:pPr>
      <w:r>
        <w:separator/>
      </w:r>
    </w:p>
  </w:endnote>
  <w:endnote w:type="continuationSeparator" w:id="0">
    <w:p w:rsidR="00D0440D" w:rsidRDefault="00D0440D" w:rsidP="008E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0D" w:rsidRDefault="00D0440D" w:rsidP="008E137B">
      <w:pPr>
        <w:spacing w:after="0" w:line="240" w:lineRule="auto"/>
      </w:pPr>
      <w:r>
        <w:separator/>
      </w:r>
    </w:p>
  </w:footnote>
  <w:footnote w:type="continuationSeparator" w:id="0">
    <w:p w:rsidR="00D0440D" w:rsidRDefault="00D0440D" w:rsidP="008E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FE" w:rsidRDefault="008E13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style="position:absolute;margin-left:25.45pt;margin-top:-13.25pt;width:424.3pt;height:38.4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5A02"/>
    <w:multiLevelType w:val="hybridMultilevel"/>
    <w:tmpl w:val="81BEFAD8"/>
    <w:lvl w:ilvl="0" w:tplc="0415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B2F9E"/>
    <w:rsid w:val="00122780"/>
    <w:rsid w:val="001543BB"/>
    <w:rsid w:val="00294FC6"/>
    <w:rsid w:val="005809AD"/>
    <w:rsid w:val="007B2F9E"/>
    <w:rsid w:val="008E137B"/>
    <w:rsid w:val="00D0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2</cp:revision>
  <dcterms:created xsi:type="dcterms:W3CDTF">2017-10-05T11:00:00Z</dcterms:created>
  <dcterms:modified xsi:type="dcterms:W3CDTF">2017-10-05T14:07:00Z</dcterms:modified>
</cp:coreProperties>
</file>