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F3" w:rsidRPr="00682B3F" w:rsidRDefault="00CE37A0" w:rsidP="00CE37A0">
      <w:pPr>
        <w:tabs>
          <w:tab w:val="right" w:pos="9356"/>
        </w:tabs>
      </w:pPr>
      <w:r w:rsidRPr="00682B3F">
        <w:rPr>
          <w:b/>
        </w:rPr>
        <w:tab/>
      </w:r>
      <w:r w:rsidR="00962CF3" w:rsidRPr="00682B3F">
        <w:rPr>
          <w:b/>
        </w:rPr>
        <w:t xml:space="preserve">Krosno Odrzańskie </w:t>
      </w:r>
      <w:r w:rsidR="00C5090E">
        <w:rPr>
          <w:b/>
        </w:rPr>
        <w:t>21</w:t>
      </w:r>
      <w:r w:rsidR="00106D1A" w:rsidRPr="00682B3F">
        <w:rPr>
          <w:b/>
        </w:rPr>
        <w:t>.10</w:t>
      </w:r>
      <w:r w:rsidR="00AE473B" w:rsidRPr="00682B3F">
        <w:rPr>
          <w:b/>
        </w:rPr>
        <w:t>.2014</w:t>
      </w:r>
      <w:r w:rsidR="00962CF3" w:rsidRPr="00682B3F">
        <w:rPr>
          <w:b/>
        </w:rPr>
        <w:t xml:space="preserve"> r.</w:t>
      </w:r>
    </w:p>
    <w:p w:rsidR="00962CF3" w:rsidRPr="00106D1A" w:rsidRDefault="00962CF3" w:rsidP="00962CF3">
      <w:pPr>
        <w:rPr>
          <w:sz w:val="28"/>
          <w:szCs w:val="28"/>
        </w:rPr>
      </w:pPr>
    </w:p>
    <w:p w:rsidR="00962CF3" w:rsidRPr="00106D1A" w:rsidRDefault="00962CF3" w:rsidP="00962CF3">
      <w:pPr>
        <w:pStyle w:val="Nagwek2"/>
        <w:rPr>
          <w:b/>
          <w:bCs/>
        </w:rPr>
      </w:pPr>
      <w:r w:rsidRPr="00106D1A">
        <w:rPr>
          <w:b/>
          <w:bCs/>
        </w:rPr>
        <w:t>SPECYFIKACJA ISTOTNYCH WARUNKÓW ZAMÓWIENIA</w:t>
      </w:r>
    </w:p>
    <w:p w:rsidR="00962CF3" w:rsidRPr="00564709" w:rsidRDefault="00962CF3" w:rsidP="00962CF3">
      <w:pPr>
        <w:rPr>
          <w:sz w:val="14"/>
        </w:rPr>
      </w:pPr>
    </w:p>
    <w:p w:rsidR="00962CF3" w:rsidRPr="00106D1A" w:rsidRDefault="00962CF3" w:rsidP="00962CF3">
      <w:pPr>
        <w:pStyle w:val="Tekstpodstawowy"/>
        <w:rPr>
          <w:sz w:val="24"/>
        </w:rPr>
      </w:pPr>
      <w:r w:rsidRPr="00C5090E">
        <w:rPr>
          <w:sz w:val="24"/>
        </w:rPr>
        <w:t xml:space="preserve">do postępowania o udzielenie zamówienia publicznego w trybie poniżej </w:t>
      </w:r>
      <w:r w:rsidR="00E351B7" w:rsidRPr="00C5090E">
        <w:rPr>
          <w:sz w:val="24"/>
        </w:rPr>
        <w:t>30</w:t>
      </w:r>
      <w:r w:rsidRPr="00C5090E">
        <w:rPr>
          <w:sz w:val="24"/>
        </w:rPr>
        <w:t xml:space="preserve"> 000 euro</w:t>
      </w:r>
      <w:r w:rsidRPr="00106D1A">
        <w:rPr>
          <w:sz w:val="24"/>
        </w:rPr>
        <w:t xml:space="preserve"> </w:t>
      </w:r>
    </w:p>
    <w:p w:rsidR="00962CF3" w:rsidRPr="00106D1A" w:rsidRDefault="00962CF3" w:rsidP="00564709">
      <w:pPr>
        <w:spacing w:before="60" w:after="60"/>
        <w:ind w:right="-142"/>
        <w:rPr>
          <w:b/>
        </w:rPr>
      </w:pPr>
      <w:r w:rsidRPr="00106D1A">
        <w:t xml:space="preserve">pn. </w:t>
      </w:r>
      <w:r w:rsidR="00460E19" w:rsidRPr="00106D1A">
        <w:rPr>
          <w:b/>
        </w:rPr>
        <w:t>„</w:t>
      </w:r>
      <w:r w:rsidR="00106D1A" w:rsidRPr="00106D1A">
        <w:rPr>
          <w:b/>
          <w:i/>
        </w:rPr>
        <w:t>Przystosowanie ciągów komunikacyjnych w Specjalnym Ośrodku Szkolno- Wychowawczym im. Marii Konopnickiej w Gubinie na potrzeby osób niepełnosprawnych II”</w:t>
      </w:r>
    </w:p>
    <w:p w:rsidR="00962CF3" w:rsidRPr="00106D1A" w:rsidRDefault="00962CF3" w:rsidP="00564709">
      <w:pPr>
        <w:pStyle w:val="Tekstpodstawowy2"/>
        <w:spacing w:before="60" w:after="60"/>
        <w:rPr>
          <w:i/>
          <w:iCs/>
          <w:sz w:val="24"/>
        </w:rPr>
      </w:pPr>
      <w:r w:rsidRPr="00106D1A">
        <w:rPr>
          <w:b/>
          <w:bCs/>
          <w:i/>
          <w:sz w:val="24"/>
        </w:rPr>
        <w:t xml:space="preserve">I. </w:t>
      </w:r>
      <w:r w:rsidRPr="00106D1A">
        <w:rPr>
          <w:b/>
          <w:bCs/>
          <w:i/>
          <w:iCs/>
          <w:sz w:val="24"/>
        </w:rPr>
        <w:t>Zamawiający</w:t>
      </w:r>
    </w:p>
    <w:p w:rsidR="00962CF3" w:rsidRPr="00106D1A" w:rsidRDefault="00962CF3" w:rsidP="00564709">
      <w:pPr>
        <w:pStyle w:val="Tekstpodstawowy2"/>
        <w:spacing w:before="60" w:after="60"/>
        <w:rPr>
          <w:sz w:val="24"/>
        </w:rPr>
      </w:pPr>
      <w:r w:rsidRPr="00106D1A">
        <w:rPr>
          <w:sz w:val="24"/>
        </w:rPr>
        <w:t>Pełna nazwa i adres Zamawiającego:</w:t>
      </w:r>
    </w:p>
    <w:p w:rsidR="00106D1A" w:rsidRPr="00C5090E" w:rsidRDefault="00962CF3" w:rsidP="00564709">
      <w:pPr>
        <w:spacing w:before="60" w:after="60"/>
        <w:jc w:val="center"/>
        <w:rPr>
          <w:b/>
        </w:rPr>
      </w:pPr>
      <w:r w:rsidRPr="00C5090E">
        <w:rPr>
          <w:b/>
          <w:bCs/>
          <w:i/>
          <w:iCs/>
        </w:rPr>
        <w:t>Powiat Krośnieński</w:t>
      </w:r>
      <w:r w:rsidR="00106D1A" w:rsidRPr="00C5090E">
        <w:rPr>
          <w:b/>
          <w:bCs/>
          <w:i/>
          <w:iCs/>
        </w:rPr>
        <w:t xml:space="preserve"> reprezentowany przez Zarząd Powiatu Krośnieńskiego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i/>
          <w:iCs/>
          <w:sz w:val="24"/>
        </w:rPr>
      </w:pPr>
      <w:r w:rsidRPr="00C5090E">
        <w:rPr>
          <w:b/>
          <w:bCs/>
          <w:i/>
          <w:iCs/>
          <w:sz w:val="24"/>
        </w:rPr>
        <w:t>ul. Piastów 10 b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i/>
          <w:iCs/>
          <w:sz w:val="24"/>
        </w:rPr>
      </w:pPr>
      <w:r w:rsidRPr="00C5090E">
        <w:rPr>
          <w:b/>
          <w:bCs/>
          <w:i/>
          <w:iCs/>
          <w:sz w:val="24"/>
        </w:rPr>
        <w:t>66-600 Krosno Odrzańskie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i/>
          <w:iCs/>
          <w:sz w:val="12"/>
        </w:rPr>
      </w:pPr>
    </w:p>
    <w:p w:rsidR="00962CF3" w:rsidRPr="00C5090E" w:rsidRDefault="00962CF3" w:rsidP="00962CF3">
      <w:pPr>
        <w:pStyle w:val="Tekstpodstawowy2"/>
        <w:jc w:val="center"/>
        <w:rPr>
          <w:b/>
          <w:bCs/>
          <w:i/>
          <w:iCs/>
          <w:sz w:val="24"/>
        </w:rPr>
      </w:pPr>
      <w:r w:rsidRPr="00C5090E">
        <w:rPr>
          <w:b/>
          <w:bCs/>
          <w:i/>
          <w:iCs/>
          <w:sz w:val="24"/>
        </w:rPr>
        <w:t>telefon: 068/ 383-02-18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i/>
          <w:iCs/>
          <w:sz w:val="24"/>
          <w:lang w:val="de-DE"/>
        </w:rPr>
      </w:pPr>
      <w:r w:rsidRPr="00C5090E">
        <w:rPr>
          <w:b/>
          <w:bCs/>
          <w:i/>
          <w:iCs/>
          <w:sz w:val="24"/>
          <w:lang w:val="de-DE"/>
        </w:rPr>
        <w:t>fax: 068/ 383-02-36</w:t>
      </w:r>
    </w:p>
    <w:p w:rsidR="00782084" w:rsidRPr="00C5090E" w:rsidRDefault="00962CF3" w:rsidP="00962CF3">
      <w:pPr>
        <w:pStyle w:val="Tekstpodstawowy2"/>
        <w:jc w:val="center"/>
        <w:rPr>
          <w:b/>
          <w:bCs/>
          <w:i/>
          <w:iCs/>
          <w:sz w:val="24"/>
          <w:lang w:val="de-DE"/>
        </w:rPr>
      </w:pPr>
      <w:r w:rsidRPr="00C5090E">
        <w:rPr>
          <w:b/>
          <w:bCs/>
          <w:i/>
          <w:iCs/>
          <w:sz w:val="24"/>
          <w:lang w:val="de-DE"/>
        </w:rPr>
        <w:t>e – mail:</w:t>
      </w:r>
      <w:r w:rsidR="00782084" w:rsidRPr="00C5090E">
        <w:rPr>
          <w:b/>
          <w:bCs/>
          <w:i/>
          <w:iCs/>
          <w:sz w:val="24"/>
          <w:lang w:val="de-DE"/>
        </w:rPr>
        <w:t xml:space="preserve"> </w:t>
      </w:r>
      <w:hyperlink r:id="rId8" w:history="1">
        <w:r w:rsidR="00782084" w:rsidRPr="00C5090E">
          <w:rPr>
            <w:rStyle w:val="Hipercze"/>
            <w:b/>
            <w:bCs/>
            <w:i/>
            <w:iCs/>
            <w:sz w:val="24"/>
            <w:lang w:val="de-DE"/>
          </w:rPr>
          <w:t>inwestycje@powiatkrosnienski.pl</w:t>
        </w:r>
      </w:hyperlink>
      <w:r w:rsidR="00782084" w:rsidRPr="00C5090E">
        <w:rPr>
          <w:b/>
          <w:bCs/>
          <w:i/>
          <w:iCs/>
          <w:sz w:val="24"/>
          <w:lang w:val="de-DE"/>
        </w:rPr>
        <w:t xml:space="preserve"> 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i/>
          <w:iCs/>
          <w:sz w:val="24"/>
        </w:rPr>
      </w:pPr>
      <w:r w:rsidRPr="00C5090E">
        <w:rPr>
          <w:b/>
          <w:bCs/>
          <w:i/>
          <w:iCs/>
          <w:sz w:val="24"/>
        </w:rPr>
        <w:t xml:space="preserve">strona internetowa: </w:t>
      </w:r>
      <w:r w:rsidR="00782084" w:rsidRPr="00C5090E">
        <w:rPr>
          <w:b/>
          <w:bCs/>
          <w:i/>
          <w:iCs/>
          <w:sz w:val="24"/>
        </w:rPr>
        <w:t>bip.powiatkrosnienski.pl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i/>
          <w:iCs/>
          <w:color w:val="FF0000"/>
          <w:sz w:val="12"/>
        </w:rPr>
      </w:pPr>
    </w:p>
    <w:p w:rsidR="00962CF3" w:rsidRPr="00C5090E" w:rsidRDefault="001F1AD8" w:rsidP="00962CF3">
      <w:pPr>
        <w:pStyle w:val="Tekstpodstawowy2"/>
        <w:jc w:val="center"/>
        <w:rPr>
          <w:b/>
          <w:bCs/>
          <w:i/>
          <w:iCs/>
          <w:sz w:val="24"/>
        </w:rPr>
      </w:pPr>
      <w:r w:rsidRPr="00C5090E">
        <w:rPr>
          <w:b/>
          <w:bCs/>
          <w:i/>
          <w:iCs/>
          <w:sz w:val="24"/>
        </w:rPr>
        <w:t>REGON: 97077</w:t>
      </w:r>
      <w:r w:rsidR="00106D1A" w:rsidRPr="00C5090E">
        <w:rPr>
          <w:b/>
          <w:bCs/>
          <w:i/>
          <w:iCs/>
          <w:sz w:val="24"/>
        </w:rPr>
        <w:t>0095</w:t>
      </w:r>
    </w:p>
    <w:p w:rsidR="00962CF3" w:rsidRPr="00106D1A" w:rsidRDefault="00962CF3" w:rsidP="00682B3F">
      <w:pPr>
        <w:pStyle w:val="Tekstpodstawowy2"/>
        <w:spacing w:after="240"/>
        <w:jc w:val="center"/>
        <w:rPr>
          <w:b/>
          <w:bCs/>
          <w:i/>
          <w:iCs/>
          <w:sz w:val="24"/>
        </w:rPr>
      </w:pPr>
      <w:r w:rsidRPr="00C5090E">
        <w:rPr>
          <w:b/>
          <w:bCs/>
          <w:i/>
          <w:iCs/>
          <w:sz w:val="24"/>
        </w:rPr>
        <w:t xml:space="preserve">NIP: </w:t>
      </w:r>
      <w:r w:rsidR="001F1AD8" w:rsidRPr="00C5090E">
        <w:rPr>
          <w:b/>
          <w:bCs/>
          <w:i/>
          <w:iCs/>
          <w:sz w:val="24"/>
        </w:rPr>
        <w:t>926-1</w:t>
      </w:r>
      <w:r w:rsidR="00106D1A" w:rsidRPr="00C5090E">
        <w:rPr>
          <w:b/>
          <w:bCs/>
          <w:i/>
          <w:iCs/>
          <w:sz w:val="24"/>
        </w:rPr>
        <w:t>4</w:t>
      </w:r>
      <w:r w:rsidRPr="00C5090E">
        <w:rPr>
          <w:b/>
          <w:bCs/>
          <w:i/>
          <w:iCs/>
          <w:sz w:val="24"/>
        </w:rPr>
        <w:t>-</w:t>
      </w:r>
      <w:r w:rsidR="00106D1A" w:rsidRPr="00C5090E">
        <w:rPr>
          <w:b/>
          <w:bCs/>
          <w:i/>
          <w:iCs/>
          <w:sz w:val="24"/>
        </w:rPr>
        <w:t>7</w:t>
      </w:r>
      <w:r w:rsidRPr="00C5090E">
        <w:rPr>
          <w:b/>
          <w:bCs/>
          <w:i/>
          <w:iCs/>
          <w:sz w:val="24"/>
        </w:rPr>
        <w:t>6-</w:t>
      </w:r>
      <w:r w:rsidR="00106D1A" w:rsidRPr="00C5090E">
        <w:rPr>
          <w:b/>
          <w:bCs/>
          <w:i/>
          <w:iCs/>
          <w:sz w:val="24"/>
        </w:rPr>
        <w:t>924</w:t>
      </w:r>
    </w:p>
    <w:p w:rsidR="00962CF3" w:rsidRPr="00106D1A" w:rsidRDefault="00962CF3" w:rsidP="00682B3F">
      <w:pPr>
        <w:pStyle w:val="Tekstpodstawowy2"/>
        <w:rPr>
          <w:bCs/>
          <w:sz w:val="24"/>
        </w:rPr>
      </w:pPr>
      <w:r w:rsidRPr="00106D1A">
        <w:rPr>
          <w:sz w:val="24"/>
        </w:rPr>
        <w:t xml:space="preserve">zwany dalej ZAMAWIAJĄCYM, zaprasza do udziału w postępowaniu </w:t>
      </w:r>
      <w:r w:rsidRPr="00106D1A">
        <w:rPr>
          <w:sz w:val="24"/>
        </w:rPr>
        <w:br/>
        <w:t xml:space="preserve">o udzielenie zamówienia publicznego prowadzonym w trybie zgodnym z  art. 4 ust. 8 </w:t>
      </w:r>
      <w:r w:rsidR="00CE37A0" w:rsidRPr="00106D1A">
        <w:rPr>
          <w:bCs/>
          <w:sz w:val="24"/>
        </w:rPr>
        <w:t xml:space="preserve">ustawy </w:t>
      </w:r>
      <w:r w:rsidR="00CE37A0" w:rsidRPr="00106D1A">
        <w:rPr>
          <w:bCs/>
          <w:sz w:val="24"/>
        </w:rPr>
        <w:br/>
        <w:t xml:space="preserve">z </w:t>
      </w:r>
      <w:r w:rsidRPr="00106D1A">
        <w:rPr>
          <w:bCs/>
          <w:sz w:val="24"/>
        </w:rPr>
        <w:t xml:space="preserve">dnia 29 stycznia </w:t>
      </w:r>
      <w:r w:rsidRPr="00C5090E">
        <w:rPr>
          <w:bCs/>
          <w:sz w:val="24"/>
        </w:rPr>
        <w:t>2004 r. Prawo zamówień publicznych (Dz. U. z</w:t>
      </w:r>
      <w:r w:rsidR="00CE37A0" w:rsidRPr="00C5090E">
        <w:rPr>
          <w:bCs/>
          <w:sz w:val="24"/>
        </w:rPr>
        <w:t xml:space="preserve"> </w:t>
      </w:r>
      <w:r w:rsidR="00645377" w:rsidRPr="00C5090E">
        <w:rPr>
          <w:bCs/>
          <w:sz w:val="24"/>
        </w:rPr>
        <w:t>2013</w:t>
      </w:r>
      <w:r w:rsidRPr="00C5090E">
        <w:rPr>
          <w:bCs/>
          <w:sz w:val="24"/>
        </w:rPr>
        <w:t xml:space="preserve"> r.</w:t>
      </w:r>
      <w:r w:rsidR="00645377" w:rsidRPr="00C5090E">
        <w:rPr>
          <w:bCs/>
          <w:sz w:val="24"/>
        </w:rPr>
        <w:t xml:space="preserve"> poz</w:t>
      </w:r>
      <w:r w:rsidRPr="00C5090E">
        <w:rPr>
          <w:bCs/>
          <w:sz w:val="24"/>
        </w:rPr>
        <w:t xml:space="preserve">. </w:t>
      </w:r>
      <w:r w:rsidR="00645377" w:rsidRPr="00C5090E">
        <w:rPr>
          <w:bCs/>
          <w:sz w:val="24"/>
        </w:rPr>
        <w:t>907</w:t>
      </w:r>
      <w:r w:rsidRPr="00C5090E">
        <w:rPr>
          <w:bCs/>
          <w:sz w:val="24"/>
        </w:rPr>
        <w:t xml:space="preserve"> ze zm.) oraz zgodnie z § </w:t>
      </w:r>
      <w:r w:rsidR="00E351B7" w:rsidRPr="00C5090E">
        <w:rPr>
          <w:bCs/>
          <w:sz w:val="24"/>
        </w:rPr>
        <w:t>5</w:t>
      </w:r>
      <w:r w:rsidRPr="00C5090E">
        <w:rPr>
          <w:bCs/>
          <w:sz w:val="24"/>
        </w:rPr>
        <w:t xml:space="preserve"> ust. 2 </w:t>
      </w:r>
      <w:r w:rsidRPr="00C5090E">
        <w:rPr>
          <w:bCs/>
          <w:iCs/>
          <w:sz w:val="24"/>
        </w:rPr>
        <w:t xml:space="preserve">Regulaminu udzielania zamówień o wartości nieprzekraczającej wyrażonej w złotych równowartości kwoty </w:t>
      </w:r>
      <w:r w:rsidR="00E351B7" w:rsidRPr="00C5090E">
        <w:rPr>
          <w:bCs/>
          <w:iCs/>
          <w:sz w:val="24"/>
        </w:rPr>
        <w:t>30</w:t>
      </w:r>
      <w:r w:rsidRPr="00C5090E">
        <w:rPr>
          <w:bCs/>
          <w:iCs/>
          <w:sz w:val="24"/>
        </w:rPr>
        <w:t>.000 euro w Starostwie Powiatowym w Krośnie Odrzańskim.</w:t>
      </w:r>
      <w:r w:rsidRPr="00106D1A">
        <w:rPr>
          <w:bCs/>
          <w:sz w:val="24"/>
        </w:rPr>
        <w:t xml:space="preserve"> </w:t>
      </w:r>
    </w:p>
    <w:p w:rsidR="00962CF3" w:rsidRPr="00106D1A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106D1A">
        <w:rPr>
          <w:b/>
          <w:bCs/>
          <w:i/>
          <w:sz w:val="24"/>
        </w:rPr>
        <w:t>II. Termin realizacji zamówienia:</w:t>
      </w:r>
    </w:p>
    <w:p w:rsidR="00E672FF" w:rsidRPr="00642E85" w:rsidRDefault="00962CF3" w:rsidP="00682B3F">
      <w:pPr>
        <w:pStyle w:val="Tekstpodstawowy2"/>
        <w:rPr>
          <w:b/>
          <w:sz w:val="24"/>
        </w:rPr>
      </w:pPr>
      <w:r w:rsidRPr="00106D1A">
        <w:rPr>
          <w:sz w:val="24"/>
        </w:rPr>
        <w:t>Zamawiający wymaga aby przedmiot zamówienia</w:t>
      </w:r>
      <w:r w:rsidR="009301C6" w:rsidRPr="00106D1A">
        <w:rPr>
          <w:sz w:val="24"/>
        </w:rPr>
        <w:t xml:space="preserve"> został przeprowadzony</w:t>
      </w:r>
      <w:r w:rsidR="00186E4F" w:rsidRPr="00106D1A">
        <w:rPr>
          <w:sz w:val="24"/>
        </w:rPr>
        <w:t xml:space="preserve"> w następującym </w:t>
      </w:r>
      <w:r w:rsidR="00186E4F" w:rsidRPr="00642E85">
        <w:rPr>
          <w:sz w:val="24"/>
        </w:rPr>
        <w:t>terminie</w:t>
      </w:r>
      <w:r w:rsidRPr="00642E85">
        <w:rPr>
          <w:sz w:val="24"/>
        </w:rPr>
        <w:t>:</w:t>
      </w:r>
      <w:r w:rsidRPr="00642E85">
        <w:rPr>
          <w:b/>
          <w:sz w:val="24"/>
        </w:rPr>
        <w:t xml:space="preserve"> </w:t>
      </w:r>
    </w:p>
    <w:p w:rsidR="00962CF3" w:rsidRPr="00642E85" w:rsidRDefault="00E672FF" w:rsidP="00682B3F">
      <w:pPr>
        <w:pStyle w:val="Tekstpodstawowy2"/>
        <w:numPr>
          <w:ilvl w:val="0"/>
          <w:numId w:val="15"/>
        </w:numPr>
        <w:rPr>
          <w:b/>
          <w:sz w:val="24"/>
        </w:rPr>
      </w:pPr>
      <w:r w:rsidRPr="00642E85">
        <w:rPr>
          <w:sz w:val="24"/>
        </w:rPr>
        <w:t>W zakresie, o którym mowa w pkt</w:t>
      </w:r>
      <w:r w:rsidR="00C93A62" w:rsidRPr="00642E85">
        <w:rPr>
          <w:sz w:val="24"/>
        </w:rPr>
        <w:t>.</w:t>
      </w:r>
      <w:r w:rsidRPr="00642E85">
        <w:rPr>
          <w:sz w:val="24"/>
        </w:rPr>
        <w:t xml:space="preserve"> III.1.</w:t>
      </w:r>
      <w:r w:rsidRPr="00642E85">
        <w:rPr>
          <w:b/>
          <w:sz w:val="24"/>
        </w:rPr>
        <w:t xml:space="preserve"> - do dnia </w:t>
      </w:r>
      <w:r w:rsidR="00C5090E">
        <w:rPr>
          <w:b/>
          <w:sz w:val="24"/>
        </w:rPr>
        <w:t>28</w:t>
      </w:r>
      <w:r w:rsidR="001D7112" w:rsidRPr="00642E85">
        <w:rPr>
          <w:b/>
          <w:sz w:val="24"/>
        </w:rPr>
        <w:t>.1</w:t>
      </w:r>
      <w:r w:rsidR="00B95E23" w:rsidRPr="00642E85">
        <w:rPr>
          <w:b/>
          <w:sz w:val="24"/>
        </w:rPr>
        <w:t>1</w:t>
      </w:r>
      <w:r w:rsidRPr="00642E85">
        <w:rPr>
          <w:b/>
          <w:sz w:val="24"/>
        </w:rPr>
        <w:t>.</w:t>
      </w:r>
      <w:r w:rsidR="007374D5" w:rsidRPr="00642E85">
        <w:rPr>
          <w:b/>
          <w:sz w:val="24"/>
        </w:rPr>
        <w:t>201</w:t>
      </w:r>
      <w:r w:rsidR="00E351B7" w:rsidRPr="00642E85">
        <w:rPr>
          <w:b/>
          <w:sz w:val="24"/>
        </w:rPr>
        <w:t>4</w:t>
      </w:r>
      <w:r w:rsidR="00962CF3" w:rsidRPr="00642E85">
        <w:rPr>
          <w:b/>
          <w:sz w:val="24"/>
        </w:rPr>
        <w:t xml:space="preserve"> r.</w:t>
      </w:r>
      <w:r w:rsidR="00962CF3" w:rsidRPr="00642E85">
        <w:rPr>
          <w:sz w:val="24"/>
        </w:rPr>
        <w:t xml:space="preserve"> </w:t>
      </w:r>
    </w:p>
    <w:p w:rsidR="00962CF3" w:rsidRPr="00106D1A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106D1A">
        <w:rPr>
          <w:b/>
          <w:bCs/>
          <w:i/>
          <w:sz w:val="24"/>
        </w:rPr>
        <w:t>III. Przedmiot zamówienia:</w:t>
      </w:r>
    </w:p>
    <w:p w:rsidR="00106D1A" w:rsidRPr="00106D1A" w:rsidRDefault="00962CF3" w:rsidP="00682B3F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D1A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</w:t>
      </w:r>
      <w:r w:rsidR="00985F31" w:rsidRPr="00106D1A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106D1A" w:rsidRPr="00106D1A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106D1A" w:rsidRPr="00106D1A">
        <w:rPr>
          <w:rFonts w:ascii="Times New Roman" w:eastAsia="Times New Roman" w:hAnsi="Times New Roman"/>
          <w:b/>
          <w:sz w:val="24"/>
          <w:szCs w:val="24"/>
          <w:lang w:eastAsia="pl-PL"/>
        </w:rPr>
        <w:t>Przystosowanie ciągów komunikacyjnych w Specjalnym Ośrodku Szkolno- Wychowawczym im. Marii Konopnickiej w Gubinie na potrzeby osób niepełnosprawnych II.</w:t>
      </w:r>
    </w:p>
    <w:p w:rsidR="00106D1A" w:rsidRPr="00106D1A" w:rsidRDefault="00106D1A" w:rsidP="00682B3F">
      <w:pPr>
        <w:jc w:val="both"/>
      </w:pPr>
      <w:r w:rsidRPr="00106D1A">
        <w:rPr>
          <w:color w:val="FF0000"/>
        </w:rPr>
        <w:t xml:space="preserve"> </w:t>
      </w:r>
      <w:r w:rsidRPr="00106D1A">
        <w:t xml:space="preserve">Przedmiot zamówienia należy wykonać zgodnie z obowiązującymi w tym zakresie przepisami prawa, a w szczególności z: ustawą z dnia 7 lipca 1994 roku- Prawo budowlane (Dz. U. z 2010 r. Nr 243 poz. 1623 ze zm.), a także  zgodnie z załączonym przedmiarem robót </w:t>
      </w:r>
      <w:r w:rsidRPr="00106D1A">
        <w:br/>
        <w:t>i postanowieniami niniejszej Specyfikacji Istotnych Warunków Zamówienia.</w:t>
      </w:r>
    </w:p>
    <w:p w:rsidR="00106D1A" w:rsidRPr="00564709" w:rsidRDefault="00106D1A" w:rsidP="00682B3F">
      <w:pPr>
        <w:jc w:val="both"/>
      </w:pPr>
    </w:p>
    <w:p w:rsidR="00106D1A" w:rsidRPr="00106D1A" w:rsidRDefault="00106D1A" w:rsidP="00682B3F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D1A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opis przedmiotu zamówienia znajduje się w przedmiarze robót. </w:t>
      </w:r>
    </w:p>
    <w:p w:rsidR="00106D1A" w:rsidRPr="00106D1A" w:rsidRDefault="00106D1A" w:rsidP="00682B3F">
      <w:pPr>
        <w:pStyle w:val="Akapitzlist"/>
        <w:numPr>
          <w:ilvl w:val="0"/>
          <w:numId w:val="35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06D1A">
        <w:rPr>
          <w:rFonts w:ascii="Times New Roman" w:hAnsi="Times New Roman"/>
          <w:b/>
          <w:bCs/>
          <w:sz w:val="24"/>
          <w:szCs w:val="24"/>
        </w:rPr>
        <w:t>Warunki realizacji:</w:t>
      </w:r>
    </w:p>
    <w:p w:rsidR="00564709" w:rsidRDefault="00106D1A" w:rsidP="00682B3F">
      <w:pPr>
        <w:pStyle w:val="Akapitzlist"/>
        <w:numPr>
          <w:ilvl w:val="0"/>
          <w:numId w:val="36"/>
        </w:numPr>
        <w:spacing w:after="0"/>
        <w:ind w:left="568" w:hanging="284"/>
        <w:contextualSpacing w:val="0"/>
        <w:jc w:val="both"/>
        <w:rPr>
          <w:rFonts w:ascii="Times New Roman" w:hAnsi="Times New Roman"/>
          <w:bCs/>
          <w:sz w:val="24"/>
        </w:rPr>
      </w:pPr>
      <w:r w:rsidRPr="00564709">
        <w:rPr>
          <w:rFonts w:ascii="Times New Roman" w:hAnsi="Times New Roman"/>
          <w:bCs/>
          <w:sz w:val="24"/>
        </w:rPr>
        <w:t>wykonawstwo winno być zgodne z przedmiarem robót,</w:t>
      </w:r>
    </w:p>
    <w:p w:rsidR="00106D1A" w:rsidRPr="00564709" w:rsidRDefault="00106D1A" w:rsidP="00682B3F">
      <w:pPr>
        <w:pStyle w:val="Akapitzlist"/>
        <w:numPr>
          <w:ilvl w:val="0"/>
          <w:numId w:val="36"/>
        </w:numPr>
        <w:spacing w:after="0"/>
        <w:ind w:left="568" w:hanging="284"/>
        <w:contextualSpacing w:val="0"/>
        <w:jc w:val="both"/>
        <w:rPr>
          <w:rFonts w:ascii="Times New Roman" w:hAnsi="Times New Roman"/>
          <w:bCs/>
          <w:sz w:val="24"/>
        </w:rPr>
      </w:pPr>
      <w:r w:rsidRPr="00564709">
        <w:rPr>
          <w:rFonts w:ascii="Times New Roman" w:hAnsi="Times New Roman"/>
          <w:bCs/>
          <w:sz w:val="24"/>
        </w:rPr>
        <w:t>techniki, technologie oraz materiały opisane w ww. dokumentacji stanowią minimalne wymagania techniczne; Wykonawca winien zabezpieczyć realizację zadania wskazanymi technikami, technologiami, i materiałami lub im równoważnym,</w:t>
      </w:r>
    </w:p>
    <w:p w:rsidR="00106D1A" w:rsidRPr="00106D1A" w:rsidRDefault="00106D1A" w:rsidP="00682B3F">
      <w:pPr>
        <w:pStyle w:val="Akapitzlist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bCs/>
          <w:sz w:val="24"/>
        </w:rPr>
      </w:pPr>
      <w:r w:rsidRPr="00106D1A">
        <w:rPr>
          <w:rFonts w:ascii="Times New Roman" w:hAnsi="Times New Roman"/>
          <w:bCs/>
          <w:color w:val="000000"/>
          <w:sz w:val="24"/>
        </w:rPr>
        <w:lastRenderedPageBreak/>
        <w:t>Wykonawca składający ofertę z zastosowaniem materiałów i urządzeń  równoważnych zobowiązany jest do zapewnienia i udokumentowania ich równoważności przed montażem, instalacją oraz budową wskazanych materiałów oraz po zaakceptowaniu przez Zamawiającego</w:t>
      </w:r>
      <w:r w:rsidRPr="00106D1A">
        <w:rPr>
          <w:rFonts w:ascii="Times New Roman" w:hAnsi="Times New Roman"/>
          <w:b/>
          <w:bCs/>
          <w:sz w:val="24"/>
        </w:rPr>
        <w:t>,</w:t>
      </w:r>
    </w:p>
    <w:p w:rsidR="00106D1A" w:rsidRPr="00106D1A" w:rsidRDefault="00106D1A" w:rsidP="00682B3F">
      <w:pPr>
        <w:pStyle w:val="Akapitzlist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bCs/>
          <w:color w:val="000000"/>
          <w:sz w:val="24"/>
        </w:rPr>
      </w:pPr>
      <w:r w:rsidRPr="00106D1A">
        <w:rPr>
          <w:rFonts w:ascii="Times New Roman" w:hAnsi="Times New Roman"/>
          <w:bCs/>
          <w:color w:val="000000"/>
          <w:sz w:val="24"/>
        </w:rPr>
        <w:t xml:space="preserve">Wykonawca udzieli Zamawiającemu </w:t>
      </w:r>
      <w:r w:rsidRPr="00106D1A">
        <w:rPr>
          <w:rFonts w:ascii="Times New Roman" w:hAnsi="Times New Roman"/>
          <w:bCs/>
          <w:sz w:val="24"/>
        </w:rPr>
        <w:t>5-letniej gwarancji</w:t>
      </w:r>
      <w:r w:rsidRPr="00106D1A">
        <w:rPr>
          <w:rFonts w:ascii="Times New Roman" w:hAnsi="Times New Roman"/>
          <w:bCs/>
          <w:color w:val="000000"/>
          <w:sz w:val="24"/>
        </w:rPr>
        <w:t xml:space="preserve"> za wykonane roboty budowlane licząc od dnia protokolarnego odbioru przedmiotu umowy,</w:t>
      </w:r>
    </w:p>
    <w:p w:rsidR="00106D1A" w:rsidRPr="00106D1A" w:rsidRDefault="00106D1A" w:rsidP="00682B3F">
      <w:pPr>
        <w:pStyle w:val="Akapitzlist"/>
        <w:numPr>
          <w:ilvl w:val="0"/>
          <w:numId w:val="36"/>
        </w:numPr>
        <w:spacing w:after="0"/>
        <w:ind w:left="568" w:hanging="284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106D1A">
        <w:rPr>
          <w:rFonts w:ascii="Times New Roman" w:hAnsi="Times New Roman"/>
          <w:bCs/>
          <w:sz w:val="24"/>
        </w:rPr>
        <w:t xml:space="preserve">w przypadku rozbieżności w ustaleniach poszczególnych dokumentów przedłożonych przez Zamawiającego Wykonawca nie może wykorzystywać błędów lub </w:t>
      </w:r>
      <w:proofErr w:type="spellStart"/>
      <w:r w:rsidRPr="00106D1A">
        <w:rPr>
          <w:rFonts w:ascii="Times New Roman" w:hAnsi="Times New Roman"/>
          <w:bCs/>
          <w:sz w:val="24"/>
        </w:rPr>
        <w:t>opuszczeń</w:t>
      </w:r>
      <w:proofErr w:type="spellEnd"/>
      <w:r w:rsidRPr="00106D1A">
        <w:rPr>
          <w:rFonts w:ascii="Times New Roman" w:hAnsi="Times New Roman"/>
          <w:bCs/>
          <w:sz w:val="24"/>
        </w:rPr>
        <w:t xml:space="preserve"> w dokumentacji technicznej, a o ich wykryciu winien natychmiast powiadomić Zamawiającego. </w:t>
      </w:r>
    </w:p>
    <w:p w:rsidR="00EF289C" w:rsidRPr="00106D1A" w:rsidRDefault="00962CF3" w:rsidP="00682B3F">
      <w:pPr>
        <w:pStyle w:val="Tekstpodstawowy2"/>
        <w:numPr>
          <w:ilvl w:val="0"/>
          <w:numId w:val="35"/>
        </w:numPr>
        <w:spacing w:after="120"/>
        <w:ind w:left="357" w:hanging="357"/>
        <w:rPr>
          <w:b/>
          <w:bCs/>
          <w:sz w:val="24"/>
        </w:rPr>
      </w:pPr>
      <w:r w:rsidRPr="00106D1A">
        <w:rPr>
          <w:b/>
          <w:bCs/>
          <w:sz w:val="24"/>
        </w:rPr>
        <w:t xml:space="preserve">Opis wg kodu CPV </w:t>
      </w:r>
    </w:p>
    <w:p w:rsidR="00106D1A" w:rsidRPr="00106D1A" w:rsidRDefault="00106D1A" w:rsidP="00682B3F">
      <w:pPr>
        <w:pStyle w:val="Akapitzlist"/>
        <w:tabs>
          <w:tab w:val="left" w:pos="1418"/>
        </w:tabs>
        <w:ind w:left="360" w:hanging="218"/>
        <w:jc w:val="both"/>
        <w:rPr>
          <w:rFonts w:ascii="Times New Roman" w:hAnsi="Times New Roman"/>
          <w:b/>
          <w:sz w:val="24"/>
        </w:rPr>
      </w:pPr>
      <w:r w:rsidRPr="00106D1A">
        <w:rPr>
          <w:rFonts w:ascii="Times New Roman" w:hAnsi="Times New Roman"/>
          <w:b/>
          <w:sz w:val="24"/>
        </w:rPr>
        <w:t>45000000–7</w:t>
      </w:r>
      <w:r w:rsidRPr="00106D1A">
        <w:rPr>
          <w:rFonts w:ascii="Times New Roman" w:hAnsi="Times New Roman"/>
          <w:b/>
          <w:sz w:val="24"/>
        </w:rPr>
        <w:tab/>
        <w:t>Roboty budowlane</w:t>
      </w:r>
      <w:r w:rsidRPr="00106D1A">
        <w:rPr>
          <w:rFonts w:ascii="Times New Roman" w:hAnsi="Times New Roman"/>
          <w:b/>
          <w:sz w:val="24"/>
        </w:rPr>
        <w:tab/>
      </w:r>
    </w:p>
    <w:p w:rsidR="00106D1A" w:rsidRPr="00106D1A" w:rsidRDefault="00106D1A" w:rsidP="00682B3F">
      <w:pPr>
        <w:pStyle w:val="Akapitzlist"/>
        <w:tabs>
          <w:tab w:val="left" w:pos="1418"/>
        </w:tabs>
        <w:ind w:left="360" w:hanging="218"/>
        <w:jc w:val="both"/>
        <w:rPr>
          <w:rFonts w:ascii="Times New Roman" w:hAnsi="Times New Roman"/>
          <w:b/>
          <w:sz w:val="24"/>
        </w:rPr>
      </w:pPr>
      <w:r w:rsidRPr="00106D1A">
        <w:rPr>
          <w:rFonts w:ascii="Times New Roman" w:hAnsi="Times New Roman"/>
          <w:b/>
          <w:sz w:val="24"/>
        </w:rPr>
        <w:t>45262690–4</w:t>
      </w:r>
      <w:r w:rsidRPr="00106D1A">
        <w:rPr>
          <w:rFonts w:ascii="Times New Roman" w:hAnsi="Times New Roman"/>
          <w:b/>
          <w:sz w:val="24"/>
        </w:rPr>
        <w:tab/>
        <w:t>Remont starych budynków</w:t>
      </w:r>
      <w:r w:rsidRPr="00106D1A">
        <w:rPr>
          <w:rFonts w:ascii="Times New Roman" w:hAnsi="Times New Roman"/>
          <w:b/>
          <w:sz w:val="24"/>
        </w:rPr>
        <w:tab/>
      </w:r>
    </w:p>
    <w:p w:rsidR="00106D1A" w:rsidRPr="00106D1A" w:rsidRDefault="00106D1A" w:rsidP="00682B3F">
      <w:pPr>
        <w:pStyle w:val="Akapitzlist"/>
        <w:tabs>
          <w:tab w:val="left" w:pos="1418"/>
        </w:tabs>
        <w:ind w:left="360" w:hanging="218"/>
        <w:jc w:val="both"/>
        <w:rPr>
          <w:rFonts w:ascii="Times New Roman" w:hAnsi="Times New Roman"/>
          <w:b/>
          <w:sz w:val="24"/>
        </w:rPr>
      </w:pPr>
      <w:r w:rsidRPr="00106D1A">
        <w:rPr>
          <w:rFonts w:ascii="Times New Roman" w:hAnsi="Times New Roman"/>
          <w:b/>
          <w:sz w:val="24"/>
        </w:rPr>
        <w:t>45400000–1</w:t>
      </w:r>
      <w:r w:rsidRPr="00106D1A">
        <w:rPr>
          <w:rFonts w:ascii="Times New Roman" w:hAnsi="Times New Roman"/>
          <w:b/>
          <w:sz w:val="24"/>
        </w:rPr>
        <w:tab/>
        <w:t>Roboty wykończeniowe w zakresie obiektów budowlanych</w:t>
      </w:r>
      <w:r w:rsidRPr="00106D1A">
        <w:rPr>
          <w:rFonts w:ascii="Times New Roman" w:hAnsi="Times New Roman"/>
          <w:b/>
          <w:sz w:val="24"/>
        </w:rPr>
        <w:tab/>
      </w:r>
    </w:p>
    <w:p w:rsidR="00106D1A" w:rsidRPr="00106D1A" w:rsidRDefault="00106D1A" w:rsidP="00682B3F">
      <w:pPr>
        <w:pStyle w:val="Akapitzlist"/>
        <w:tabs>
          <w:tab w:val="left" w:pos="1418"/>
        </w:tabs>
        <w:ind w:left="360" w:hanging="218"/>
        <w:jc w:val="both"/>
        <w:rPr>
          <w:rFonts w:ascii="Times New Roman" w:hAnsi="Times New Roman"/>
          <w:b/>
          <w:sz w:val="24"/>
        </w:rPr>
      </w:pPr>
      <w:r w:rsidRPr="00106D1A">
        <w:rPr>
          <w:rFonts w:ascii="Times New Roman" w:hAnsi="Times New Roman"/>
          <w:b/>
          <w:sz w:val="24"/>
        </w:rPr>
        <w:t>45410000–4</w:t>
      </w:r>
      <w:r w:rsidRPr="00106D1A">
        <w:rPr>
          <w:rFonts w:ascii="Times New Roman" w:hAnsi="Times New Roman"/>
          <w:b/>
          <w:sz w:val="24"/>
        </w:rPr>
        <w:tab/>
        <w:t>Tynkowanie</w:t>
      </w:r>
      <w:r w:rsidRPr="00106D1A">
        <w:rPr>
          <w:rFonts w:ascii="Times New Roman" w:hAnsi="Times New Roman"/>
          <w:b/>
          <w:sz w:val="24"/>
        </w:rPr>
        <w:tab/>
      </w:r>
    </w:p>
    <w:p w:rsidR="00106D1A" w:rsidRPr="00106D1A" w:rsidRDefault="00106D1A" w:rsidP="00682B3F">
      <w:pPr>
        <w:pStyle w:val="Akapitzlist"/>
        <w:tabs>
          <w:tab w:val="left" w:pos="1418"/>
        </w:tabs>
        <w:ind w:left="2127" w:hanging="1985"/>
        <w:jc w:val="both"/>
        <w:rPr>
          <w:rFonts w:ascii="Times New Roman" w:hAnsi="Times New Roman"/>
          <w:b/>
          <w:sz w:val="24"/>
        </w:rPr>
      </w:pPr>
      <w:r w:rsidRPr="00106D1A">
        <w:rPr>
          <w:rFonts w:ascii="Times New Roman" w:hAnsi="Times New Roman"/>
          <w:b/>
          <w:sz w:val="24"/>
        </w:rPr>
        <w:t>45420000–7</w:t>
      </w:r>
      <w:r w:rsidRPr="00106D1A">
        <w:rPr>
          <w:rFonts w:ascii="Times New Roman" w:hAnsi="Times New Roman"/>
          <w:b/>
          <w:sz w:val="24"/>
        </w:rPr>
        <w:tab/>
        <w:t>Roboty w zakresie zakładania stolarki budowlanej oraz robot ciesielskie</w:t>
      </w:r>
    </w:p>
    <w:p w:rsidR="00106D1A" w:rsidRPr="00106D1A" w:rsidRDefault="00106D1A" w:rsidP="00682B3F">
      <w:pPr>
        <w:pStyle w:val="Akapitzlist"/>
        <w:tabs>
          <w:tab w:val="left" w:pos="1418"/>
        </w:tabs>
        <w:spacing w:after="0"/>
        <w:ind w:left="357" w:hanging="215"/>
        <w:contextualSpacing w:val="0"/>
        <w:jc w:val="both"/>
        <w:rPr>
          <w:rFonts w:ascii="Times New Roman" w:hAnsi="Times New Roman"/>
          <w:b/>
          <w:sz w:val="24"/>
        </w:rPr>
      </w:pPr>
      <w:r w:rsidRPr="00106D1A">
        <w:rPr>
          <w:rFonts w:ascii="Times New Roman" w:hAnsi="Times New Roman"/>
          <w:b/>
          <w:sz w:val="24"/>
        </w:rPr>
        <w:t>45430000–0</w:t>
      </w:r>
      <w:r w:rsidRPr="00106D1A">
        <w:rPr>
          <w:rFonts w:ascii="Times New Roman" w:hAnsi="Times New Roman"/>
          <w:b/>
          <w:sz w:val="24"/>
        </w:rPr>
        <w:tab/>
        <w:t>Pokrywanie podłóg i ścian</w:t>
      </w:r>
      <w:r w:rsidRPr="00106D1A">
        <w:rPr>
          <w:rFonts w:ascii="Times New Roman" w:hAnsi="Times New Roman"/>
          <w:b/>
          <w:sz w:val="24"/>
        </w:rPr>
        <w:tab/>
      </w:r>
    </w:p>
    <w:p w:rsidR="00962CF3" w:rsidRPr="00106D1A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106D1A">
        <w:rPr>
          <w:b/>
          <w:bCs/>
          <w:i/>
          <w:sz w:val="24"/>
        </w:rPr>
        <w:t xml:space="preserve">IV. </w:t>
      </w:r>
      <w:r w:rsidR="00D64401" w:rsidRPr="00106D1A">
        <w:rPr>
          <w:b/>
          <w:bCs/>
          <w:i/>
          <w:sz w:val="24"/>
        </w:rPr>
        <w:t>Zamawiający nie dopuszcza podziału przedmiotu zamówienia na części</w:t>
      </w:r>
      <w:r w:rsidRPr="00106D1A">
        <w:rPr>
          <w:b/>
          <w:bCs/>
          <w:i/>
          <w:sz w:val="24"/>
        </w:rPr>
        <w:t xml:space="preserve">. </w:t>
      </w:r>
    </w:p>
    <w:p w:rsidR="00962CF3" w:rsidRPr="00106D1A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106D1A">
        <w:rPr>
          <w:b/>
          <w:bCs/>
          <w:i/>
          <w:sz w:val="24"/>
        </w:rPr>
        <w:t>V. Opis warunków udziału w postępowaniu.</w:t>
      </w:r>
    </w:p>
    <w:p w:rsidR="00450AFA" w:rsidRPr="00106D1A" w:rsidRDefault="00962CF3" w:rsidP="00682B3F">
      <w:pPr>
        <w:pStyle w:val="Tekstpodstawowy2"/>
        <w:rPr>
          <w:sz w:val="24"/>
        </w:rPr>
      </w:pPr>
      <w:r w:rsidRPr="00106D1A">
        <w:rPr>
          <w:sz w:val="24"/>
        </w:rPr>
        <w:t>O udzielenie zamówienia publicznego mogą u</w:t>
      </w:r>
      <w:r w:rsidR="003201CB" w:rsidRPr="00106D1A">
        <w:rPr>
          <w:sz w:val="24"/>
        </w:rPr>
        <w:t>biegać się Wykonawcy</w:t>
      </w:r>
      <w:r w:rsidR="00EF289C" w:rsidRPr="00106D1A">
        <w:rPr>
          <w:sz w:val="24"/>
        </w:rPr>
        <w:t>, którzy posiadają</w:t>
      </w:r>
      <w:r w:rsidRPr="00106D1A">
        <w:rPr>
          <w:sz w:val="24"/>
        </w:rPr>
        <w:t xml:space="preserve"> kwalifikacje zawodowe niezbędne do wykonywania przedmiotu zamówienia</w:t>
      </w:r>
      <w:r w:rsidR="00941078" w:rsidRPr="00106D1A">
        <w:rPr>
          <w:sz w:val="24"/>
        </w:rPr>
        <w:t>.</w:t>
      </w:r>
      <w:r w:rsidR="00450AFA" w:rsidRPr="00106D1A">
        <w:rPr>
          <w:sz w:val="24"/>
        </w:rPr>
        <w:t xml:space="preserve"> </w:t>
      </w:r>
    </w:p>
    <w:p w:rsidR="00962CF3" w:rsidRPr="00564709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564709">
        <w:rPr>
          <w:b/>
          <w:bCs/>
          <w:i/>
          <w:sz w:val="24"/>
        </w:rPr>
        <w:t xml:space="preserve">VI. Zawartość oferty </w:t>
      </w:r>
    </w:p>
    <w:p w:rsidR="00962CF3" w:rsidRPr="00564709" w:rsidRDefault="00962CF3" w:rsidP="00682B3F">
      <w:pPr>
        <w:pStyle w:val="Tekstpodstawowy2"/>
        <w:rPr>
          <w:sz w:val="24"/>
        </w:rPr>
      </w:pPr>
      <w:r w:rsidRPr="00564709">
        <w:rPr>
          <w:sz w:val="24"/>
        </w:rPr>
        <w:t>Oferta powinna zawierać następujące dokumenty:</w:t>
      </w:r>
    </w:p>
    <w:p w:rsidR="00962CF3" w:rsidRPr="00564709" w:rsidRDefault="00962CF3" w:rsidP="00682B3F">
      <w:pPr>
        <w:pStyle w:val="Tekstpodstawowy2"/>
        <w:numPr>
          <w:ilvl w:val="0"/>
          <w:numId w:val="2"/>
        </w:numPr>
        <w:rPr>
          <w:sz w:val="24"/>
        </w:rPr>
      </w:pPr>
      <w:r w:rsidRPr="00564709">
        <w:rPr>
          <w:sz w:val="24"/>
        </w:rPr>
        <w:t xml:space="preserve">Oświadczenie o posiadaniu uprawnień do wykonywania przedmiotu zamówienia – </w:t>
      </w:r>
      <w:r w:rsidRPr="00564709">
        <w:rPr>
          <w:b/>
          <w:sz w:val="24"/>
        </w:rPr>
        <w:t>załącznik nr 1</w:t>
      </w:r>
      <w:r w:rsidRPr="00564709">
        <w:rPr>
          <w:sz w:val="24"/>
        </w:rPr>
        <w:t>.</w:t>
      </w:r>
    </w:p>
    <w:p w:rsidR="00962CF3" w:rsidRPr="00564709" w:rsidRDefault="00962CF3" w:rsidP="00682B3F">
      <w:pPr>
        <w:pStyle w:val="Tekstpodstawowy2"/>
        <w:numPr>
          <w:ilvl w:val="0"/>
          <w:numId w:val="2"/>
        </w:numPr>
        <w:rPr>
          <w:sz w:val="24"/>
        </w:rPr>
      </w:pPr>
      <w:r w:rsidRPr="00564709">
        <w:rPr>
          <w:sz w:val="24"/>
        </w:rPr>
        <w:t xml:space="preserve">Wypełniony formularz ofertowy stanowiący - </w:t>
      </w:r>
      <w:r w:rsidRPr="00564709">
        <w:rPr>
          <w:b/>
          <w:sz w:val="24"/>
        </w:rPr>
        <w:t>załącznik nr 2</w:t>
      </w:r>
      <w:r w:rsidRPr="00564709">
        <w:rPr>
          <w:sz w:val="24"/>
        </w:rPr>
        <w:t>.</w:t>
      </w:r>
    </w:p>
    <w:p w:rsidR="00962CF3" w:rsidRDefault="00962CF3" w:rsidP="00682B3F">
      <w:pPr>
        <w:pStyle w:val="Tekstpodstawowy2"/>
        <w:numPr>
          <w:ilvl w:val="0"/>
          <w:numId w:val="2"/>
        </w:numPr>
        <w:rPr>
          <w:sz w:val="24"/>
        </w:rPr>
      </w:pPr>
      <w:r w:rsidRPr="00564709">
        <w:rPr>
          <w:sz w:val="24"/>
        </w:rPr>
        <w:t xml:space="preserve">Zaakceptowany projekt umowy </w:t>
      </w:r>
      <w:r w:rsidRPr="00564709">
        <w:rPr>
          <w:b/>
          <w:sz w:val="24"/>
        </w:rPr>
        <w:t>- załącznik nr</w:t>
      </w:r>
      <w:r w:rsidRPr="00564709">
        <w:rPr>
          <w:sz w:val="24"/>
        </w:rPr>
        <w:t xml:space="preserve"> </w:t>
      </w:r>
      <w:r w:rsidRPr="00564709">
        <w:rPr>
          <w:b/>
          <w:sz w:val="24"/>
        </w:rPr>
        <w:t>3</w:t>
      </w:r>
      <w:r w:rsidRPr="00564709">
        <w:rPr>
          <w:sz w:val="24"/>
        </w:rPr>
        <w:t>.</w:t>
      </w:r>
    </w:p>
    <w:p w:rsidR="00564709" w:rsidRPr="004D5CF5" w:rsidRDefault="00564709" w:rsidP="00682B3F">
      <w:pPr>
        <w:numPr>
          <w:ilvl w:val="0"/>
          <w:numId w:val="2"/>
        </w:numPr>
        <w:jc w:val="both"/>
      </w:pPr>
      <w:r>
        <w:t xml:space="preserve">kosztorys ofertowy Wykonawcy sporządzony w oparciu o załączony przedmiar robót, </w:t>
      </w:r>
    </w:p>
    <w:p w:rsidR="00962CF3" w:rsidRPr="00564709" w:rsidRDefault="00564709" w:rsidP="00682B3F">
      <w:pPr>
        <w:pStyle w:val="Tekstpodstawowy2"/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962CF3" w:rsidRPr="00564709">
        <w:rPr>
          <w:sz w:val="24"/>
        </w:rPr>
        <w:t>ełnomocnictwo w przypadku udzielonego pełnomocnictwa.</w:t>
      </w:r>
    </w:p>
    <w:p w:rsidR="00962CF3" w:rsidRPr="00564709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564709">
        <w:rPr>
          <w:b/>
          <w:bCs/>
          <w:i/>
          <w:sz w:val="24"/>
        </w:rPr>
        <w:t>VII. Sposób przygotowania oferty.</w:t>
      </w:r>
    </w:p>
    <w:p w:rsidR="00962CF3" w:rsidRPr="00564709" w:rsidRDefault="00962CF3" w:rsidP="00682B3F">
      <w:pPr>
        <w:pStyle w:val="Tekstpodstawowy2"/>
        <w:numPr>
          <w:ilvl w:val="0"/>
          <w:numId w:val="6"/>
        </w:numPr>
        <w:rPr>
          <w:sz w:val="24"/>
        </w:rPr>
      </w:pPr>
      <w:r w:rsidRPr="00564709">
        <w:rPr>
          <w:sz w:val="24"/>
        </w:rPr>
        <w:t xml:space="preserve">Każdy Wykonawca może złożyć tylko jedną pisemną ofertę. </w:t>
      </w:r>
    </w:p>
    <w:p w:rsidR="00962CF3" w:rsidRPr="00564709" w:rsidRDefault="00962CF3" w:rsidP="00682B3F">
      <w:pPr>
        <w:pStyle w:val="Tekstpodstawowy2"/>
        <w:numPr>
          <w:ilvl w:val="0"/>
          <w:numId w:val="6"/>
        </w:numPr>
        <w:rPr>
          <w:sz w:val="24"/>
        </w:rPr>
      </w:pPr>
      <w:r w:rsidRPr="00564709">
        <w:rPr>
          <w:sz w:val="24"/>
        </w:rPr>
        <w:t xml:space="preserve">Oferta musi być podpisana przez osobę składająca ofertę. </w:t>
      </w:r>
    </w:p>
    <w:p w:rsidR="00962CF3" w:rsidRPr="00564709" w:rsidRDefault="00962CF3" w:rsidP="00682B3F">
      <w:pPr>
        <w:pStyle w:val="Tekstpodstawowy2"/>
        <w:numPr>
          <w:ilvl w:val="0"/>
          <w:numId w:val="6"/>
        </w:numPr>
        <w:rPr>
          <w:sz w:val="24"/>
        </w:rPr>
      </w:pPr>
      <w:r w:rsidRPr="00564709">
        <w:rPr>
          <w:sz w:val="24"/>
        </w:rPr>
        <w:t xml:space="preserve">Wykonawcy ponoszą wszelkie koszty związane z przygotowaniem i złożeniem oferty. Oferta musi być napisana czytelnie, w języku polskim. </w:t>
      </w:r>
    </w:p>
    <w:p w:rsidR="00962CF3" w:rsidRPr="00564709" w:rsidRDefault="00962CF3" w:rsidP="00682B3F">
      <w:pPr>
        <w:pStyle w:val="Tekstpodstawowy2"/>
        <w:numPr>
          <w:ilvl w:val="0"/>
          <w:numId w:val="6"/>
        </w:numPr>
        <w:rPr>
          <w:sz w:val="24"/>
        </w:rPr>
      </w:pPr>
      <w:r w:rsidRPr="00564709">
        <w:rPr>
          <w:sz w:val="24"/>
        </w:rPr>
        <w:t xml:space="preserve">Wszystkie strony oferty, powinny być spięte (zszyte) w sposób zapobiegający wysunięciu się którejkolwiek kartki. </w:t>
      </w:r>
    </w:p>
    <w:p w:rsidR="00962CF3" w:rsidRPr="00564709" w:rsidRDefault="00962CF3" w:rsidP="00682B3F">
      <w:pPr>
        <w:pStyle w:val="Tekstpodstawowy2"/>
        <w:numPr>
          <w:ilvl w:val="0"/>
          <w:numId w:val="6"/>
        </w:numPr>
        <w:rPr>
          <w:sz w:val="24"/>
        </w:rPr>
      </w:pPr>
      <w:r w:rsidRPr="00564709">
        <w:rPr>
          <w:sz w:val="24"/>
        </w:rPr>
        <w:t>Wykonawca może wprowadzić zmiany, poprawki, modyfikacje i uzupełnienia do złożonych ofert pod warunkiem, że Zamawiający otrzyma pisemne powiadomienie</w:t>
      </w:r>
      <w:r w:rsidR="00CE37A0" w:rsidRPr="00564709">
        <w:rPr>
          <w:sz w:val="24"/>
        </w:rPr>
        <w:t xml:space="preserve"> </w:t>
      </w:r>
      <w:r w:rsidRPr="00564709">
        <w:rPr>
          <w:sz w:val="24"/>
        </w:rPr>
        <w:t>o</w:t>
      </w:r>
      <w:r w:rsidR="00CE37A0" w:rsidRPr="00564709">
        <w:rPr>
          <w:sz w:val="24"/>
        </w:rPr>
        <w:t xml:space="preserve"> </w:t>
      </w:r>
      <w:r w:rsidRPr="00564709">
        <w:rPr>
          <w:sz w:val="24"/>
        </w:rPr>
        <w:t xml:space="preserve">wprowadzeniu zmian, poprawek itp. przed terminem składania ofert. </w:t>
      </w:r>
    </w:p>
    <w:p w:rsidR="00962CF3" w:rsidRPr="00564709" w:rsidRDefault="00962CF3" w:rsidP="00682B3F">
      <w:pPr>
        <w:pStyle w:val="Tekstpodstawowy2"/>
        <w:numPr>
          <w:ilvl w:val="0"/>
          <w:numId w:val="6"/>
        </w:numPr>
        <w:rPr>
          <w:sz w:val="24"/>
        </w:rPr>
      </w:pPr>
      <w:r w:rsidRPr="00564709">
        <w:rPr>
          <w:sz w:val="24"/>
        </w:rPr>
        <w:t>Powiadomienie o wprowadzeniu zmian musi być złożone według takich samych wymagań jak składana oferta odpowiednio oznakowanych dodatkowo dopiskiem „ZMIANA”.</w:t>
      </w:r>
    </w:p>
    <w:p w:rsidR="00AE473B" w:rsidRPr="00564709" w:rsidRDefault="00962CF3" w:rsidP="00682B3F">
      <w:pPr>
        <w:pStyle w:val="Tekstpodstawowy2"/>
        <w:numPr>
          <w:ilvl w:val="0"/>
          <w:numId w:val="6"/>
        </w:numPr>
        <w:rPr>
          <w:b/>
          <w:bCs/>
          <w:i/>
        </w:rPr>
      </w:pPr>
      <w:r w:rsidRPr="00564709">
        <w:rPr>
          <w:sz w:val="24"/>
        </w:rPr>
        <w:t xml:space="preserve">Wykonawca ma prawo przed upływem terminu składania ofert wycofać się z postępowania poprzez złożenie powiadomienia pisemnie </w:t>
      </w:r>
      <w:proofErr w:type="spellStart"/>
      <w:r w:rsidRPr="00564709">
        <w:rPr>
          <w:sz w:val="24"/>
        </w:rPr>
        <w:t>faxem</w:t>
      </w:r>
      <w:proofErr w:type="spellEnd"/>
      <w:r w:rsidRPr="00564709">
        <w:rPr>
          <w:sz w:val="24"/>
        </w:rPr>
        <w:t xml:space="preserve"> (potwie</w:t>
      </w:r>
      <w:r w:rsidR="00CE37A0" w:rsidRPr="00564709">
        <w:rPr>
          <w:sz w:val="24"/>
        </w:rPr>
        <w:t xml:space="preserve">rdzonego niezwłocznie pocztą) </w:t>
      </w:r>
      <w:r w:rsidR="00CE37A0" w:rsidRPr="00564709">
        <w:rPr>
          <w:sz w:val="24"/>
        </w:rPr>
        <w:br/>
        <w:t xml:space="preserve">o </w:t>
      </w:r>
      <w:r w:rsidRPr="00564709">
        <w:rPr>
          <w:sz w:val="24"/>
        </w:rPr>
        <w:t>wycofaniu swojej oferty.</w:t>
      </w:r>
    </w:p>
    <w:p w:rsidR="00962CF3" w:rsidRPr="00564709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564709">
        <w:rPr>
          <w:b/>
          <w:bCs/>
          <w:i/>
          <w:sz w:val="24"/>
        </w:rPr>
        <w:lastRenderedPageBreak/>
        <w:t>VIII. Wyjaśnienia dotyczące treści SIWZ.</w:t>
      </w:r>
    </w:p>
    <w:p w:rsidR="00962CF3" w:rsidRPr="00564709" w:rsidRDefault="00962CF3" w:rsidP="00682B3F">
      <w:pPr>
        <w:pStyle w:val="Tekstpodstawowy2"/>
        <w:numPr>
          <w:ilvl w:val="0"/>
          <w:numId w:val="7"/>
        </w:numPr>
        <w:rPr>
          <w:sz w:val="24"/>
        </w:rPr>
      </w:pPr>
      <w:r w:rsidRPr="00564709">
        <w:rPr>
          <w:sz w:val="24"/>
        </w:rPr>
        <w:t xml:space="preserve">Wykonawca może zwracać się do Zamawiającego o wyjaśnienia dotyczące wszelkich wątpliwości związanych z SIWZ, przedmiotem zamówienia, sposobem przygotowania </w:t>
      </w:r>
      <w:r w:rsidR="00CE37A0" w:rsidRPr="00564709">
        <w:rPr>
          <w:sz w:val="24"/>
        </w:rPr>
        <w:br/>
      </w:r>
      <w:r w:rsidRPr="00564709">
        <w:rPr>
          <w:sz w:val="24"/>
        </w:rPr>
        <w:t>i</w:t>
      </w:r>
      <w:r w:rsidR="00CE37A0" w:rsidRPr="00564709">
        <w:rPr>
          <w:sz w:val="24"/>
        </w:rPr>
        <w:t xml:space="preserve"> </w:t>
      </w:r>
      <w:r w:rsidRPr="00564709">
        <w:rPr>
          <w:sz w:val="24"/>
        </w:rPr>
        <w:t xml:space="preserve">złożenia ofert, kierując swoje zapytanie na piśmie. </w:t>
      </w:r>
    </w:p>
    <w:p w:rsidR="00962CF3" w:rsidRPr="00564709" w:rsidRDefault="00962CF3" w:rsidP="00682B3F">
      <w:pPr>
        <w:pStyle w:val="Tekstpodstawowy2"/>
        <w:numPr>
          <w:ilvl w:val="0"/>
          <w:numId w:val="7"/>
        </w:numPr>
        <w:rPr>
          <w:sz w:val="24"/>
        </w:rPr>
      </w:pPr>
      <w:r w:rsidRPr="00564709">
        <w:rPr>
          <w:sz w:val="24"/>
        </w:rPr>
        <w:t>Zamawiający udzieli niezwłocznie odpowiedzi na wszelkie zapytania.</w:t>
      </w:r>
    </w:p>
    <w:p w:rsidR="00962CF3" w:rsidRPr="00564709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564709">
        <w:rPr>
          <w:b/>
          <w:bCs/>
          <w:i/>
          <w:sz w:val="24"/>
        </w:rPr>
        <w:t>IX. Miejsce oraz termin składania i otwarcia ofert</w:t>
      </w:r>
    </w:p>
    <w:p w:rsidR="00962CF3" w:rsidRPr="00564709" w:rsidRDefault="00962CF3" w:rsidP="00682B3F">
      <w:pPr>
        <w:pStyle w:val="Tekstpodstawowy2"/>
        <w:numPr>
          <w:ilvl w:val="0"/>
          <w:numId w:val="4"/>
        </w:numPr>
        <w:rPr>
          <w:sz w:val="24"/>
          <w:vertAlign w:val="superscript"/>
        </w:rPr>
      </w:pPr>
      <w:r w:rsidRPr="00564709">
        <w:rPr>
          <w:sz w:val="24"/>
        </w:rPr>
        <w:t xml:space="preserve">Termin składania ofert upływa dnia </w:t>
      </w:r>
      <w:r w:rsidR="00C5090E">
        <w:rPr>
          <w:b/>
          <w:sz w:val="24"/>
        </w:rPr>
        <w:t>27</w:t>
      </w:r>
      <w:r w:rsidRPr="00C5090E">
        <w:rPr>
          <w:b/>
          <w:sz w:val="24"/>
        </w:rPr>
        <w:t>.</w:t>
      </w:r>
      <w:r w:rsidR="00564709" w:rsidRPr="00C5090E">
        <w:rPr>
          <w:b/>
          <w:sz w:val="24"/>
        </w:rPr>
        <w:t>10</w:t>
      </w:r>
      <w:r w:rsidR="0016267C" w:rsidRPr="00C5090E">
        <w:rPr>
          <w:b/>
          <w:sz w:val="24"/>
        </w:rPr>
        <w:t>.201</w:t>
      </w:r>
      <w:r w:rsidR="001D7112" w:rsidRPr="00C5090E">
        <w:rPr>
          <w:b/>
          <w:sz w:val="24"/>
        </w:rPr>
        <w:t>4</w:t>
      </w:r>
      <w:r w:rsidRPr="00C5090E">
        <w:rPr>
          <w:b/>
          <w:sz w:val="24"/>
        </w:rPr>
        <w:t xml:space="preserve"> r. godz. 1</w:t>
      </w:r>
      <w:r w:rsidR="003201CB" w:rsidRPr="00C5090E">
        <w:rPr>
          <w:b/>
          <w:sz w:val="24"/>
        </w:rPr>
        <w:t>2</w:t>
      </w:r>
      <w:r w:rsidR="00A07784" w:rsidRPr="00C5090E">
        <w:rPr>
          <w:b/>
          <w:sz w:val="24"/>
        </w:rPr>
        <w:t>.</w:t>
      </w:r>
      <w:r w:rsidR="00270123" w:rsidRPr="00C5090E">
        <w:rPr>
          <w:b/>
          <w:sz w:val="24"/>
        </w:rPr>
        <w:t>0</w:t>
      </w:r>
      <w:r w:rsidRPr="00C5090E">
        <w:rPr>
          <w:b/>
          <w:sz w:val="24"/>
        </w:rPr>
        <w:t>0</w:t>
      </w:r>
      <w:r w:rsidRPr="00C5090E">
        <w:rPr>
          <w:sz w:val="24"/>
          <w:vertAlign w:val="superscript"/>
        </w:rPr>
        <w:t>.</w:t>
      </w:r>
      <w:r w:rsidRPr="00564709">
        <w:rPr>
          <w:sz w:val="24"/>
          <w:vertAlign w:val="superscript"/>
        </w:rPr>
        <w:t xml:space="preserve"> </w:t>
      </w:r>
      <w:r w:rsidRPr="00564709">
        <w:rPr>
          <w:sz w:val="24"/>
        </w:rPr>
        <w:t xml:space="preserve">Ofertę należy złożyć </w:t>
      </w:r>
      <w:r w:rsidR="00CE37A0" w:rsidRPr="00564709">
        <w:rPr>
          <w:sz w:val="24"/>
        </w:rPr>
        <w:br/>
      </w:r>
      <w:r w:rsidRPr="00564709">
        <w:rPr>
          <w:sz w:val="24"/>
        </w:rPr>
        <w:t>w</w:t>
      </w:r>
      <w:r w:rsidR="00CE37A0" w:rsidRPr="00564709">
        <w:rPr>
          <w:sz w:val="24"/>
        </w:rPr>
        <w:t xml:space="preserve"> </w:t>
      </w:r>
      <w:r w:rsidRPr="00564709">
        <w:rPr>
          <w:sz w:val="24"/>
        </w:rPr>
        <w:t>siedzibie Zamawiającego ul. P</w:t>
      </w:r>
      <w:r w:rsidR="00CE37A0" w:rsidRPr="00564709">
        <w:rPr>
          <w:sz w:val="24"/>
        </w:rPr>
        <w:t xml:space="preserve">iastów 10 </w:t>
      </w:r>
      <w:r w:rsidR="00886114" w:rsidRPr="00564709">
        <w:rPr>
          <w:sz w:val="24"/>
        </w:rPr>
        <w:t>B</w:t>
      </w:r>
      <w:r w:rsidR="00CE37A0" w:rsidRPr="00564709">
        <w:rPr>
          <w:sz w:val="24"/>
        </w:rPr>
        <w:t xml:space="preserve"> Krosno Odrzańskie w </w:t>
      </w:r>
      <w:r w:rsidRPr="00564709">
        <w:rPr>
          <w:sz w:val="24"/>
        </w:rPr>
        <w:t>pok. 115 (sekretariat –</w:t>
      </w:r>
      <w:r w:rsidR="00CE37A0" w:rsidRPr="00564709">
        <w:rPr>
          <w:sz w:val="24"/>
        </w:rPr>
        <w:br/>
      </w:r>
      <w:r w:rsidRPr="00564709">
        <w:rPr>
          <w:sz w:val="24"/>
        </w:rPr>
        <w:t xml:space="preserve"> I piętro) w zamkniętej kopercie (opakowaniu),</w:t>
      </w:r>
      <w:r w:rsidR="00CE37A0" w:rsidRPr="00564709">
        <w:rPr>
          <w:sz w:val="24"/>
        </w:rPr>
        <w:t xml:space="preserve"> zapieczętowanej (zaklejonej) w </w:t>
      </w:r>
      <w:r w:rsidRPr="00564709">
        <w:rPr>
          <w:sz w:val="24"/>
        </w:rPr>
        <w:t>sposób gwarantujący zachowanie w poufności jej treści oraz zabezpieczającej jej nienaruszalność do terminu otwarcia ofert, zaadresowanej wg poniższego wzoru: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sz w:val="24"/>
        </w:rPr>
      </w:pPr>
      <w:r w:rsidRPr="00C5090E">
        <w:rPr>
          <w:b/>
          <w:bCs/>
          <w:sz w:val="24"/>
        </w:rPr>
        <w:t>Starostwo Powiatowe w Krośnie Odrzańskim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sz w:val="24"/>
        </w:rPr>
      </w:pPr>
      <w:r w:rsidRPr="00C5090E">
        <w:rPr>
          <w:b/>
          <w:bCs/>
          <w:sz w:val="24"/>
        </w:rPr>
        <w:t>ul. Piastów 10 b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sz w:val="24"/>
        </w:rPr>
      </w:pPr>
      <w:r w:rsidRPr="00C5090E">
        <w:rPr>
          <w:b/>
          <w:bCs/>
          <w:sz w:val="24"/>
        </w:rPr>
        <w:t>66-600 Krosno Odrzańskie</w:t>
      </w:r>
    </w:p>
    <w:p w:rsidR="00962CF3" w:rsidRPr="00C5090E" w:rsidRDefault="00962CF3" w:rsidP="00460E19">
      <w:pPr>
        <w:jc w:val="center"/>
        <w:rPr>
          <w:b/>
          <w:bCs/>
        </w:rPr>
      </w:pPr>
      <w:r w:rsidRPr="00C5090E">
        <w:rPr>
          <w:b/>
          <w:bCs/>
        </w:rPr>
        <w:t xml:space="preserve">Oferta na – </w:t>
      </w:r>
      <w:r w:rsidR="00460E19" w:rsidRPr="00C5090E">
        <w:rPr>
          <w:b/>
        </w:rPr>
        <w:t>„</w:t>
      </w:r>
      <w:r w:rsidR="00564709" w:rsidRPr="00C5090E">
        <w:rPr>
          <w:b/>
        </w:rPr>
        <w:t>Przystosowanie ciągów komunikacyjnych w Specjalnym Ośrodku Szkolno- Wychowawczym im. Marii Konopnickiej w Gubinie na potrzeby osób niepełnosprawnych II.</w:t>
      </w:r>
    </w:p>
    <w:p w:rsidR="00962CF3" w:rsidRPr="00C5090E" w:rsidRDefault="00962CF3" w:rsidP="00962CF3">
      <w:pPr>
        <w:pStyle w:val="Tekstpodstawowy2"/>
        <w:jc w:val="center"/>
        <w:rPr>
          <w:b/>
          <w:bCs/>
          <w:sz w:val="24"/>
        </w:rPr>
      </w:pPr>
      <w:r w:rsidRPr="00C5090E">
        <w:rPr>
          <w:b/>
          <w:bCs/>
          <w:sz w:val="24"/>
        </w:rPr>
        <w:t xml:space="preserve">Nie otwierać przed terminem </w:t>
      </w:r>
      <w:r w:rsidR="00C5090E">
        <w:rPr>
          <w:b/>
          <w:bCs/>
          <w:sz w:val="24"/>
        </w:rPr>
        <w:t>27</w:t>
      </w:r>
      <w:r w:rsidR="00564709" w:rsidRPr="00C5090E">
        <w:rPr>
          <w:b/>
          <w:bCs/>
          <w:sz w:val="24"/>
        </w:rPr>
        <w:t>.10</w:t>
      </w:r>
      <w:r w:rsidR="001D7112" w:rsidRPr="00C5090E">
        <w:rPr>
          <w:b/>
          <w:bCs/>
          <w:sz w:val="24"/>
        </w:rPr>
        <w:t>.2014</w:t>
      </w:r>
      <w:r w:rsidRPr="00C5090E">
        <w:rPr>
          <w:b/>
          <w:bCs/>
          <w:sz w:val="24"/>
        </w:rPr>
        <w:t xml:space="preserve"> r. przed godz. 1</w:t>
      </w:r>
      <w:r w:rsidR="00270123" w:rsidRPr="00C5090E">
        <w:rPr>
          <w:b/>
          <w:bCs/>
          <w:sz w:val="24"/>
        </w:rPr>
        <w:t>2</w:t>
      </w:r>
      <w:r w:rsidR="00A07784" w:rsidRPr="00C5090E">
        <w:rPr>
          <w:b/>
          <w:bCs/>
          <w:sz w:val="24"/>
        </w:rPr>
        <w:t>:</w:t>
      </w:r>
      <w:r w:rsidR="00E40FD9" w:rsidRPr="00C5090E">
        <w:rPr>
          <w:b/>
          <w:bCs/>
          <w:sz w:val="24"/>
        </w:rPr>
        <w:t>3</w:t>
      </w:r>
      <w:r w:rsidRPr="00C5090E">
        <w:rPr>
          <w:b/>
          <w:bCs/>
          <w:sz w:val="24"/>
        </w:rPr>
        <w:t>0</w:t>
      </w:r>
    </w:p>
    <w:p w:rsidR="00962CF3" w:rsidRPr="00C5090E" w:rsidRDefault="00962CF3" w:rsidP="00682B3F">
      <w:pPr>
        <w:pStyle w:val="Tekstpodstawowy2"/>
        <w:numPr>
          <w:ilvl w:val="0"/>
          <w:numId w:val="4"/>
        </w:numPr>
        <w:rPr>
          <w:b/>
          <w:bCs/>
          <w:sz w:val="24"/>
          <w:vertAlign w:val="superscript"/>
        </w:rPr>
      </w:pPr>
      <w:r w:rsidRPr="00C5090E">
        <w:rPr>
          <w:sz w:val="24"/>
        </w:rPr>
        <w:t xml:space="preserve">Otwarcie ofert nastąpi dnia </w:t>
      </w:r>
      <w:r w:rsidR="00C5090E">
        <w:rPr>
          <w:b/>
          <w:sz w:val="24"/>
        </w:rPr>
        <w:t>27</w:t>
      </w:r>
      <w:r w:rsidRPr="00C5090E">
        <w:rPr>
          <w:b/>
          <w:sz w:val="24"/>
        </w:rPr>
        <w:t>.</w:t>
      </w:r>
      <w:r w:rsidR="00564709" w:rsidRPr="00C5090E">
        <w:rPr>
          <w:b/>
          <w:sz w:val="24"/>
        </w:rPr>
        <w:t>10</w:t>
      </w:r>
      <w:r w:rsidR="001D7112" w:rsidRPr="00C5090E">
        <w:rPr>
          <w:b/>
          <w:sz w:val="24"/>
        </w:rPr>
        <w:t>.2014</w:t>
      </w:r>
      <w:r w:rsidRPr="00C5090E">
        <w:rPr>
          <w:b/>
          <w:sz w:val="24"/>
        </w:rPr>
        <w:t xml:space="preserve"> r. godz. 1</w:t>
      </w:r>
      <w:r w:rsidR="00270123" w:rsidRPr="00C5090E">
        <w:rPr>
          <w:b/>
          <w:sz w:val="24"/>
        </w:rPr>
        <w:t>2</w:t>
      </w:r>
      <w:r w:rsidRPr="00C5090E">
        <w:rPr>
          <w:b/>
          <w:sz w:val="24"/>
        </w:rPr>
        <w:t>.</w:t>
      </w:r>
      <w:r w:rsidR="00270123" w:rsidRPr="00C5090E">
        <w:rPr>
          <w:b/>
          <w:sz w:val="24"/>
        </w:rPr>
        <w:t>3</w:t>
      </w:r>
      <w:r w:rsidRPr="00C5090E">
        <w:rPr>
          <w:b/>
          <w:sz w:val="24"/>
        </w:rPr>
        <w:t>0</w:t>
      </w:r>
      <w:r w:rsidR="00ED154A" w:rsidRPr="00C5090E">
        <w:rPr>
          <w:sz w:val="24"/>
        </w:rPr>
        <w:t xml:space="preserve"> w pok. nr 101</w:t>
      </w:r>
      <w:r w:rsidR="00CE37A0" w:rsidRPr="00C5090E">
        <w:rPr>
          <w:sz w:val="24"/>
        </w:rPr>
        <w:t>, w s</w:t>
      </w:r>
      <w:r w:rsidRPr="00C5090E">
        <w:rPr>
          <w:sz w:val="24"/>
        </w:rPr>
        <w:t>iedzibie prowadzące</w:t>
      </w:r>
      <w:r w:rsidR="00886114" w:rsidRPr="00C5090E">
        <w:rPr>
          <w:sz w:val="24"/>
        </w:rPr>
        <w:t>go postępowanie ul. Piastów 10 B</w:t>
      </w:r>
      <w:r w:rsidRPr="00C5090E">
        <w:rPr>
          <w:sz w:val="24"/>
        </w:rPr>
        <w:t xml:space="preserve"> Krosno Odrzańskie.</w:t>
      </w:r>
    </w:p>
    <w:p w:rsidR="00962CF3" w:rsidRPr="00682B3F" w:rsidRDefault="00962CF3" w:rsidP="00682B3F">
      <w:pPr>
        <w:pStyle w:val="Tekstpodstawowy2"/>
        <w:numPr>
          <w:ilvl w:val="0"/>
          <w:numId w:val="4"/>
        </w:numPr>
        <w:rPr>
          <w:b/>
          <w:bCs/>
          <w:sz w:val="24"/>
          <w:vertAlign w:val="superscript"/>
        </w:rPr>
      </w:pPr>
      <w:r w:rsidRPr="00682B3F">
        <w:rPr>
          <w:sz w:val="24"/>
        </w:rPr>
        <w:t>Oferty, które wpłyną do Zamawiającego po wskazanym terminie składania ofert będą odsyłane niezwłocznie Wykonawcy.</w:t>
      </w:r>
    </w:p>
    <w:p w:rsidR="00962CF3" w:rsidRPr="00682B3F" w:rsidRDefault="00962CF3" w:rsidP="00682B3F">
      <w:pPr>
        <w:pStyle w:val="Tekstpodstawowy2"/>
        <w:numPr>
          <w:ilvl w:val="0"/>
          <w:numId w:val="4"/>
        </w:numPr>
        <w:rPr>
          <w:b/>
          <w:bCs/>
          <w:sz w:val="24"/>
          <w:vertAlign w:val="superscript"/>
        </w:rPr>
      </w:pPr>
      <w:r w:rsidRPr="00682B3F">
        <w:rPr>
          <w:sz w:val="24"/>
        </w:rPr>
        <w:t>Wykonawcy mogą uczestniczyć w publicznej sesji otwarcia ofert.</w:t>
      </w:r>
      <w:r w:rsidRPr="00682B3F">
        <w:rPr>
          <w:b/>
          <w:bCs/>
          <w:sz w:val="24"/>
          <w:vertAlign w:val="superscript"/>
        </w:rPr>
        <w:t> </w:t>
      </w:r>
      <w:r w:rsidRPr="00682B3F">
        <w:rPr>
          <w:sz w:val="24"/>
        </w:rPr>
        <w:t xml:space="preserve">W przypadku nieobecności Wykonawcy przy otwieraniu ofert, Zamawiający prześle Wykonawcy protokół z sesji otwarcia ofert na pisemny wniosek Wykonawcy. </w:t>
      </w:r>
    </w:p>
    <w:p w:rsidR="00962CF3" w:rsidRPr="00682B3F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682B3F">
        <w:rPr>
          <w:b/>
          <w:bCs/>
          <w:i/>
          <w:sz w:val="24"/>
        </w:rPr>
        <w:t xml:space="preserve">X. Kryteria oceny ofert. </w:t>
      </w:r>
    </w:p>
    <w:p w:rsidR="00962CF3" w:rsidRPr="00682B3F" w:rsidRDefault="00962CF3" w:rsidP="00682B3F">
      <w:pPr>
        <w:pStyle w:val="Tekstpodstawowy2"/>
        <w:rPr>
          <w:sz w:val="24"/>
        </w:rPr>
      </w:pPr>
      <w:r w:rsidRPr="00682B3F">
        <w:rPr>
          <w:sz w:val="24"/>
        </w:rPr>
        <w:t xml:space="preserve">Kryterium oceny oferty jest cena – 100%. </w:t>
      </w:r>
    </w:p>
    <w:p w:rsidR="00962CF3" w:rsidRPr="00682B3F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682B3F">
        <w:rPr>
          <w:b/>
          <w:bCs/>
          <w:i/>
          <w:sz w:val="24"/>
        </w:rPr>
        <w:t xml:space="preserve">XI. Opis sposobu obliczenia ceny. </w:t>
      </w:r>
    </w:p>
    <w:p w:rsidR="00962CF3" w:rsidRPr="00682B3F" w:rsidRDefault="00962CF3" w:rsidP="00682B3F">
      <w:pPr>
        <w:numPr>
          <w:ilvl w:val="0"/>
          <w:numId w:val="8"/>
        </w:numPr>
        <w:jc w:val="both"/>
        <w:rPr>
          <w:b/>
        </w:rPr>
      </w:pPr>
      <w:r w:rsidRPr="00682B3F">
        <w:t>Cena ofertowa musi być jednoznaczna i ostateczna. Zostanie wprowadzona do umowy jako obowiązujące strony wynagrodzenie ryczałtowe niezmienne przez okres realizacji zadania.</w:t>
      </w:r>
    </w:p>
    <w:p w:rsidR="00962CF3" w:rsidRPr="00682B3F" w:rsidRDefault="00962CF3" w:rsidP="00682B3F">
      <w:pPr>
        <w:pStyle w:val="Tekstpodstawowy2"/>
        <w:numPr>
          <w:ilvl w:val="0"/>
          <w:numId w:val="8"/>
        </w:numPr>
        <w:rPr>
          <w:sz w:val="24"/>
        </w:rPr>
      </w:pPr>
      <w:r w:rsidRPr="00682B3F">
        <w:rPr>
          <w:sz w:val="24"/>
        </w:rPr>
        <w:t>Podana cena oferty musi obejmować wszystkie koszty z uwzględnieniem obciążeń publiczno-prawnych (w tym podatki, składki itp.) oraz inne związane z realizacją przedmiotu zamówienia.</w:t>
      </w:r>
    </w:p>
    <w:p w:rsidR="00297619" w:rsidRPr="00682B3F" w:rsidRDefault="00297619" w:rsidP="00682B3F">
      <w:pPr>
        <w:pStyle w:val="Tekstpodstawowy2"/>
        <w:numPr>
          <w:ilvl w:val="0"/>
          <w:numId w:val="8"/>
        </w:numPr>
        <w:rPr>
          <w:sz w:val="24"/>
        </w:rPr>
      </w:pPr>
      <w:r w:rsidRPr="00682B3F">
        <w:rPr>
          <w:sz w:val="24"/>
        </w:rPr>
        <w:t xml:space="preserve">Wykonawcy nie przysługuje zwrot kosztów związanych </w:t>
      </w:r>
      <w:r w:rsidR="00A84C6B" w:rsidRPr="00682B3F">
        <w:rPr>
          <w:sz w:val="24"/>
        </w:rPr>
        <w:t>z osobistym stawiennictwem w </w:t>
      </w:r>
      <w:r w:rsidRPr="00682B3F">
        <w:rPr>
          <w:sz w:val="24"/>
        </w:rPr>
        <w:t xml:space="preserve">siedzibie Zamawiającego lub w innym miejscu na terenie </w:t>
      </w:r>
      <w:r w:rsidR="00A84C6B" w:rsidRPr="00682B3F">
        <w:rPr>
          <w:sz w:val="24"/>
        </w:rPr>
        <w:t xml:space="preserve">Rzeczypospolitej Polskiej, jeżeli takie stawiennictwo okaże się konieczne celem należytego wykonania umowy. Kalkulacja wysokości wynagrodzenia dokonana przez Wykonawcę uwzględnia konieczność poniesienia przez Wykonawcę kosztów, o których mowa w zdaniu poprzedzającym. </w:t>
      </w:r>
    </w:p>
    <w:p w:rsidR="00962CF3" w:rsidRPr="00682B3F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682B3F">
        <w:rPr>
          <w:b/>
          <w:bCs/>
          <w:i/>
          <w:sz w:val="24"/>
        </w:rPr>
        <w:t>XII. Wybór najkorzystniejszej oferty</w:t>
      </w:r>
    </w:p>
    <w:p w:rsidR="00962CF3" w:rsidRPr="00682B3F" w:rsidRDefault="00962CF3" w:rsidP="00682B3F">
      <w:pPr>
        <w:pStyle w:val="Tekstpodstawowy2"/>
        <w:numPr>
          <w:ilvl w:val="0"/>
          <w:numId w:val="9"/>
        </w:numPr>
        <w:rPr>
          <w:sz w:val="24"/>
        </w:rPr>
      </w:pPr>
      <w:r w:rsidRPr="00682B3F">
        <w:rPr>
          <w:sz w:val="24"/>
        </w:rPr>
        <w:t xml:space="preserve">Zamawiający udzieli zamówienia Wykonawcy, którego oferta odpowiada wszystkim wymaganiom określonym w SIWZ i została oceniona jako najkorzystniejsza w oparciu </w:t>
      </w:r>
      <w:r w:rsidRPr="00682B3F">
        <w:rPr>
          <w:sz w:val="24"/>
        </w:rPr>
        <w:br/>
        <w:t>o podane kryteria wyboru.</w:t>
      </w:r>
    </w:p>
    <w:p w:rsidR="00962CF3" w:rsidRPr="00682B3F" w:rsidRDefault="00962CF3" w:rsidP="00682B3F">
      <w:pPr>
        <w:pStyle w:val="Tekstpodstawowy2"/>
        <w:numPr>
          <w:ilvl w:val="0"/>
          <w:numId w:val="9"/>
        </w:numPr>
        <w:rPr>
          <w:sz w:val="24"/>
        </w:rPr>
      </w:pPr>
      <w:r w:rsidRPr="00682B3F">
        <w:rPr>
          <w:sz w:val="24"/>
        </w:rPr>
        <w:t xml:space="preserve">W toku oceny Zamawiający może żądać od Wykonawcy pisemnych wyjaśnień dotyczących treści złożonej oferty. </w:t>
      </w:r>
    </w:p>
    <w:p w:rsidR="00962CF3" w:rsidRPr="00682B3F" w:rsidRDefault="00962CF3" w:rsidP="00682B3F">
      <w:pPr>
        <w:pStyle w:val="Tekstpodstawowy2"/>
        <w:numPr>
          <w:ilvl w:val="0"/>
          <w:numId w:val="9"/>
        </w:numPr>
        <w:rPr>
          <w:sz w:val="24"/>
        </w:rPr>
      </w:pPr>
      <w:r w:rsidRPr="00682B3F">
        <w:rPr>
          <w:sz w:val="24"/>
        </w:rPr>
        <w:lastRenderedPageBreak/>
        <w:t xml:space="preserve">Zamawiający poprawi w tekście oferty oczywiste omyłki pisarskie oraz oczywiste omyłki rachunkowe z uwzględnieniem konsekwencji rachunkowych dokonanych poprawek </w:t>
      </w:r>
      <w:r w:rsidR="00CE37A0" w:rsidRPr="00682B3F">
        <w:rPr>
          <w:sz w:val="24"/>
        </w:rPr>
        <w:br/>
      </w:r>
      <w:r w:rsidRPr="00682B3F">
        <w:rPr>
          <w:sz w:val="24"/>
        </w:rPr>
        <w:t>w</w:t>
      </w:r>
      <w:r w:rsidR="00CE37A0" w:rsidRPr="00682B3F">
        <w:rPr>
          <w:sz w:val="24"/>
        </w:rPr>
        <w:t xml:space="preserve"> </w:t>
      </w:r>
      <w:r w:rsidRPr="00682B3F">
        <w:rPr>
          <w:sz w:val="24"/>
        </w:rPr>
        <w:t>obliczeniu ceny zawiadamiając o tym Wykonawcę, którego oferta została poprawiona.</w:t>
      </w:r>
    </w:p>
    <w:p w:rsidR="00962CF3" w:rsidRPr="00682B3F" w:rsidRDefault="00962CF3" w:rsidP="00682B3F">
      <w:pPr>
        <w:pStyle w:val="Tekstpodstawowy2"/>
        <w:numPr>
          <w:ilvl w:val="0"/>
          <w:numId w:val="9"/>
        </w:numPr>
        <w:rPr>
          <w:sz w:val="24"/>
        </w:rPr>
      </w:pPr>
      <w:r w:rsidRPr="00682B3F">
        <w:rPr>
          <w:sz w:val="24"/>
        </w:rPr>
        <w:t xml:space="preserve">Zamawiający odrzuci ofertę, jeżeli: </w:t>
      </w:r>
    </w:p>
    <w:p w:rsidR="00962CF3" w:rsidRPr="00682B3F" w:rsidRDefault="00962CF3" w:rsidP="00682B3F">
      <w:pPr>
        <w:pStyle w:val="Tekstpodstawowy2"/>
        <w:numPr>
          <w:ilvl w:val="0"/>
          <w:numId w:val="3"/>
        </w:numPr>
        <w:rPr>
          <w:sz w:val="24"/>
        </w:rPr>
      </w:pPr>
      <w:r w:rsidRPr="00682B3F">
        <w:rPr>
          <w:sz w:val="24"/>
        </w:rPr>
        <w:t>jej treść nie odpowiada treści SIWZ,</w:t>
      </w:r>
    </w:p>
    <w:p w:rsidR="00962CF3" w:rsidRPr="00682B3F" w:rsidRDefault="00962CF3" w:rsidP="00682B3F">
      <w:pPr>
        <w:pStyle w:val="Tekstpodstawowy2"/>
        <w:numPr>
          <w:ilvl w:val="0"/>
          <w:numId w:val="3"/>
        </w:numPr>
        <w:rPr>
          <w:sz w:val="24"/>
        </w:rPr>
      </w:pPr>
      <w:r w:rsidRPr="00682B3F">
        <w:rPr>
          <w:sz w:val="24"/>
        </w:rPr>
        <w:t xml:space="preserve">jej złożenie stanowi czyn nieuczciwej konkurencji w rozumieniu przepisów </w:t>
      </w:r>
      <w:r w:rsidR="00CE37A0" w:rsidRPr="00682B3F">
        <w:rPr>
          <w:sz w:val="24"/>
        </w:rPr>
        <w:br/>
        <w:t xml:space="preserve">o </w:t>
      </w:r>
      <w:r w:rsidRPr="00682B3F">
        <w:rPr>
          <w:sz w:val="24"/>
        </w:rPr>
        <w:t xml:space="preserve">zwalczaniu nieuczciwej konkurencji, </w:t>
      </w:r>
    </w:p>
    <w:p w:rsidR="00962CF3" w:rsidRPr="00682B3F" w:rsidRDefault="00962CF3" w:rsidP="00682B3F">
      <w:pPr>
        <w:pStyle w:val="Tekstpodstawowy2"/>
        <w:numPr>
          <w:ilvl w:val="0"/>
          <w:numId w:val="3"/>
        </w:numPr>
        <w:rPr>
          <w:sz w:val="24"/>
        </w:rPr>
      </w:pPr>
      <w:r w:rsidRPr="00682B3F">
        <w:rPr>
          <w:sz w:val="24"/>
        </w:rPr>
        <w:t>jest nieważna na podstawie odrębnych przepisów.</w:t>
      </w:r>
    </w:p>
    <w:p w:rsidR="00962CF3" w:rsidRPr="00682B3F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682B3F">
        <w:rPr>
          <w:b/>
          <w:bCs/>
          <w:i/>
          <w:sz w:val="24"/>
        </w:rPr>
        <w:t>XIII. Informacja o formalnościach jakich należy dopełnić po wyborze ofert w celu zawarcia umowy.</w:t>
      </w:r>
    </w:p>
    <w:p w:rsidR="00962CF3" w:rsidRPr="00682B3F" w:rsidRDefault="00962CF3" w:rsidP="00682B3F">
      <w:pPr>
        <w:numPr>
          <w:ilvl w:val="0"/>
          <w:numId w:val="10"/>
        </w:numPr>
        <w:tabs>
          <w:tab w:val="left" w:pos="-360"/>
          <w:tab w:val="left" w:pos="-180"/>
          <w:tab w:val="left" w:pos="180"/>
        </w:tabs>
        <w:jc w:val="both"/>
      </w:pPr>
      <w:r w:rsidRPr="00682B3F">
        <w:t>Zamawiający podpisze umowę z Wykonawcą, który przed</w:t>
      </w:r>
      <w:r w:rsidR="00CE37A0" w:rsidRPr="00682B3F">
        <w:t xml:space="preserve">łoży najkorzystniejszą ofertę </w:t>
      </w:r>
      <w:r w:rsidR="00CE37A0" w:rsidRPr="00682B3F">
        <w:br/>
        <w:t xml:space="preserve">z </w:t>
      </w:r>
      <w:r w:rsidRPr="00682B3F">
        <w:t>punktu widzenia kryteriów przyjętych w niniejszej specyfikacji.</w:t>
      </w:r>
    </w:p>
    <w:p w:rsidR="00962CF3" w:rsidRPr="00682B3F" w:rsidRDefault="00962CF3" w:rsidP="00682B3F">
      <w:pPr>
        <w:numPr>
          <w:ilvl w:val="0"/>
          <w:numId w:val="10"/>
        </w:numPr>
        <w:tabs>
          <w:tab w:val="left" w:pos="-360"/>
          <w:tab w:val="left" w:pos="-180"/>
          <w:tab w:val="left" w:pos="180"/>
        </w:tabs>
        <w:jc w:val="both"/>
      </w:pPr>
      <w:r w:rsidRPr="00682B3F">
        <w:t>O miejscu i terminie podpisania umowy Zamawiający powiadomi telefonicznie lub odrębnym pismem.</w:t>
      </w:r>
    </w:p>
    <w:p w:rsidR="00962CF3" w:rsidRPr="00682B3F" w:rsidRDefault="00962CF3" w:rsidP="00682B3F">
      <w:pPr>
        <w:numPr>
          <w:ilvl w:val="0"/>
          <w:numId w:val="10"/>
        </w:numPr>
        <w:tabs>
          <w:tab w:val="left" w:pos="-360"/>
          <w:tab w:val="left" w:pos="-180"/>
          <w:tab w:val="left" w:pos="180"/>
        </w:tabs>
        <w:jc w:val="both"/>
      </w:pPr>
      <w:r w:rsidRPr="00682B3F">
        <w:t xml:space="preserve">Umowa zawarta zostanie z uwzględnieniem postanowień wynikających z treści niniejszej specyfikacji oraz danych zawartych w ofercie. </w:t>
      </w:r>
    </w:p>
    <w:p w:rsidR="00962CF3" w:rsidRPr="00682B3F" w:rsidRDefault="00962CF3" w:rsidP="00682B3F">
      <w:pPr>
        <w:numPr>
          <w:ilvl w:val="0"/>
          <w:numId w:val="10"/>
        </w:numPr>
        <w:tabs>
          <w:tab w:val="left" w:pos="-360"/>
          <w:tab w:val="left" w:pos="-180"/>
          <w:tab w:val="left" w:pos="180"/>
        </w:tabs>
        <w:jc w:val="both"/>
      </w:pPr>
      <w:r w:rsidRPr="00682B3F">
        <w:t xml:space="preserve">Postanowienia umowy zawarto w projekcie umowy, który stanowi </w:t>
      </w:r>
      <w:r w:rsidRPr="00682B3F">
        <w:rPr>
          <w:b/>
        </w:rPr>
        <w:t>załącznik nr 3.</w:t>
      </w:r>
    </w:p>
    <w:p w:rsidR="00962CF3" w:rsidRPr="00682B3F" w:rsidRDefault="00962CF3" w:rsidP="00682B3F">
      <w:pPr>
        <w:numPr>
          <w:ilvl w:val="0"/>
          <w:numId w:val="10"/>
        </w:numPr>
        <w:tabs>
          <w:tab w:val="left" w:pos="-360"/>
          <w:tab w:val="left" w:pos="-180"/>
          <w:tab w:val="left" w:pos="180"/>
        </w:tabs>
        <w:jc w:val="both"/>
      </w:pPr>
      <w:r w:rsidRPr="00682B3F">
        <w:t>Zamawiający nie przewiduje zmian w treści umowy w stosunku do treści oferty, na podstawie której dokonano wyboru Wykonawcy.</w:t>
      </w:r>
    </w:p>
    <w:p w:rsidR="00962CF3" w:rsidRPr="00682B3F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682B3F">
        <w:rPr>
          <w:b/>
          <w:bCs/>
          <w:i/>
          <w:sz w:val="24"/>
        </w:rPr>
        <w:t>X</w:t>
      </w:r>
      <w:r w:rsidR="00EE5781" w:rsidRPr="00682B3F">
        <w:rPr>
          <w:b/>
          <w:bCs/>
          <w:i/>
          <w:sz w:val="24"/>
        </w:rPr>
        <w:t>I</w:t>
      </w:r>
      <w:r w:rsidRPr="00682B3F">
        <w:rPr>
          <w:b/>
          <w:bCs/>
          <w:i/>
          <w:sz w:val="24"/>
        </w:rPr>
        <w:t xml:space="preserve">V. Sposób porozumiewania się zamawiającego z Wykonawcami. </w:t>
      </w:r>
    </w:p>
    <w:p w:rsidR="00962CF3" w:rsidRPr="00682B3F" w:rsidRDefault="00962CF3" w:rsidP="00682B3F">
      <w:pPr>
        <w:pStyle w:val="Tekstpodstawowy2"/>
        <w:numPr>
          <w:ilvl w:val="4"/>
          <w:numId w:val="5"/>
        </w:numPr>
        <w:rPr>
          <w:sz w:val="24"/>
        </w:rPr>
      </w:pPr>
      <w:r w:rsidRPr="00682B3F">
        <w:rPr>
          <w:sz w:val="24"/>
        </w:rPr>
        <w:t xml:space="preserve">Wszelkie oświadczenia, wnioski, zawiadomienia oraz informacje Zamawiający </w:t>
      </w:r>
      <w:r w:rsidRPr="00682B3F">
        <w:rPr>
          <w:sz w:val="24"/>
        </w:rPr>
        <w:br/>
        <w:t xml:space="preserve">i Wykonawcy przekazują pisemnie. </w:t>
      </w:r>
    </w:p>
    <w:p w:rsidR="00962CF3" w:rsidRPr="00682B3F" w:rsidRDefault="00962CF3" w:rsidP="00682B3F">
      <w:pPr>
        <w:pStyle w:val="Tekstpodstawowy2"/>
        <w:numPr>
          <w:ilvl w:val="4"/>
          <w:numId w:val="5"/>
        </w:numPr>
        <w:rPr>
          <w:sz w:val="24"/>
        </w:rPr>
      </w:pPr>
      <w:r w:rsidRPr="00682B3F">
        <w:rPr>
          <w:sz w:val="24"/>
        </w:rPr>
        <w:t>Zamawiający dopuszcza porozumiewanie się drogą elektroniczną. Ewentualne zapytania można kierować na adres:</w:t>
      </w:r>
      <w:r w:rsidRPr="00682B3F">
        <w:rPr>
          <w:b/>
          <w:color w:val="000000"/>
          <w:sz w:val="24"/>
        </w:rPr>
        <w:t xml:space="preserve"> </w:t>
      </w:r>
      <w:hyperlink r:id="rId9" w:history="1">
        <w:r w:rsidR="00E800C8" w:rsidRPr="00C5090E">
          <w:rPr>
            <w:rStyle w:val="Hipercze"/>
            <w:b/>
            <w:sz w:val="24"/>
          </w:rPr>
          <w:t>inwestycje@powiatkrosnienski.pl</w:t>
        </w:r>
      </w:hyperlink>
      <w:r w:rsidRPr="00C5090E">
        <w:rPr>
          <w:sz w:val="24"/>
        </w:rPr>
        <w:t>.</w:t>
      </w:r>
    </w:p>
    <w:p w:rsidR="00962CF3" w:rsidRPr="00682B3F" w:rsidRDefault="00962CF3" w:rsidP="00682B3F">
      <w:pPr>
        <w:pStyle w:val="Tekstpodstawowy2"/>
        <w:numPr>
          <w:ilvl w:val="4"/>
          <w:numId w:val="5"/>
        </w:numPr>
        <w:rPr>
          <w:sz w:val="24"/>
        </w:rPr>
      </w:pPr>
      <w:r w:rsidRPr="00682B3F">
        <w:rPr>
          <w:sz w:val="24"/>
        </w:rPr>
        <w:t xml:space="preserve">Wszelkie oświadczenia, zawiadomienia oraz informacje przekazywane są przez Zamawiającego i Wykonawców pisemnie i jeśli zostały przekazane za pomocą telefaksu lub drogą elektroniczną – na żądanie drugiej strony będą niezwłocznie potwierdzone pisemnie. </w:t>
      </w:r>
    </w:p>
    <w:p w:rsidR="00985F31" w:rsidRPr="00682B3F" w:rsidRDefault="00985F31" w:rsidP="00682B3F">
      <w:pPr>
        <w:pStyle w:val="Tekstpodstawowy2"/>
        <w:rPr>
          <w:sz w:val="24"/>
        </w:rPr>
      </w:pPr>
    </w:p>
    <w:p w:rsidR="00962CF3" w:rsidRPr="00682B3F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682B3F">
        <w:rPr>
          <w:b/>
          <w:bCs/>
          <w:i/>
          <w:sz w:val="24"/>
        </w:rPr>
        <w:t>XV. Osoby uprawnione do porozumiewania się z Wykonawcami.</w:t>
      </w:r>
    </w:p>
    <w:p w:rsidR="00962CF3" w:rsidRPr="00682B3F" w:rsidRDefault="00962CF3" w:rsidP="00682B3F">
      <w:pPr>
        <w:pStyle w:val="Tekstpodstawowy2"/>
        <w:rPr>
          <w:sz w:val="24"/>
        </w:rPr>
      </w:pPr>
      <w:r w:rsidRPr="00682B3F">
        <w:rPr>
          <w:sz w:val="24"/>
        </w:rPr>
        <w:t>Osobą uprawnioną do porozumiewania się z Wykonawcami w sprawach formalnych jest:</w:t>
      </w:r>
    </w:p>
    <w:p w:rsidR="00962CF3" w:rsidRPr="00C5090E" w:rsidRDefault="00C5090E" w:rsidP="00682B3F">
      <w:pPr>
        <w:pStyle w:val="Tekstpodstawowy2"/>
        <w:rPr>
          <w:sz w:val="24"/>
        </w:rPr>
      </w:pPr>
      <w:r>
        <w:rPr>
          <w:sz w:val="24"/>
        </w:rPr>
        <w:t>Magda Tarłowska</w:t>
      </w:r>
      <w:r w:rsidR="00962CF3" w:rsidRPr="00C5090E">
        <w:rPr>
          <w:sz w:val="24"/>
        </w:rPr>
        <w:t xml:space="preserve">, </w:t>
      </w:r>
      <w:r>
        <w:rPr>
          <w:sz w:val="24"/>
        </w:rPr>
        <w:t xml:space="preserve">naczelnik wydziału do spraw rozwoju społeczno-gospodarczego </w:t>
      </w:r>
      <w:r w:rsidR="00962CF3" w:rsidRPr="00C5090E">
        <w:rPr>
          <w:sz w:val="24"/>
        </w:rPr>
        <w:t>– tel. 068/ 383-02-</w:t>
      </w:r>
      <w:r>
        <w:rPr>
          <w:sz w:val="24"/>
        </w:rPr>
        <w:t>17</w:t>
      </w:r>
    </w:p>
    <w:p w:rsidR="00962CF3" w:rsidRPr="00C5090E" w:rsidRDefault="00962CF3" w:rsidP="00682B3F">
      <w:pPr>
        <w:pStyle w:val="Tekstpodstawowy2"/>
        <w:rPr>
          <w:sz w:val="24"/>
        </w:rPr>
      </w:pPr>
      <w:r w:rsidRPr="00C5090E">
        <w:rPr>
          <w:sz w:val="24"/>
        </w:rPr>
        <w:t>Kr</w:t>
      </w:r>
      <w:r w:rsidR="00E10908" w:rsidRPr="00C5090E">
        <w:rPr>
          <w:sz w:val="24"/>
        </w:rPr>
        <w:t>osno Odrzańskie ul. Piastów 10 B</w:t>
      </w:r>
      <w:r w:rsidRPr="00C5090E">
        <w:rPr>
          <w:sz w:val="24"/>
        </w:rPr>
        <w:t xml:space="preserve"> </w:t>
      </w:r>
    </w:p>
    <w:p w:rsidR="00962CF3" w:rsidRPr="00C5090E" w:rsidRDefault="00962CF3" w:rsidP="00682B3F">
      <w:pPr>
        <w:pStyle w:val="Tekstpodstawowy2"/>
        <w:rPr>
          <w:sz w:val="24"/>
        </w:rPr>
      </w:pPr>
      <w:r w:rsidRPr="00C5090E">
        <w:rPr>
          <w:sz w:val="24"/>
        </w:rPr>
        <w:t>Godziny urzędowania poniedziałek 8</w:t>
      </w:r>
      <w:r w:rsidRPr="00C5090E">
        <w:rPr>
          <w:sz w:val="24"/>
          <w:u w:val="single"/>
          <w:vertAlign w:val="superscript"/>
        </w:rPr>
        <w:t>00</w:t>
      </w:r>
      <w:r w:rsidRPr="00C5090E">
        <w:rPr>
          <w:sz w:val="24"/>
        </w:rPr>
        <w:t xml:space="preserve"> – 16</w:t>
      </w:r>
      <w:r w:rsidRPr="00C5090E">
        <w:rPr>
          <w:sz w:val="24"/>
          <w:u w:val="single"/>
          <w:vertAlign w:val="superscript"/>
        </w:rPr>
        <w:t>00</w:t>
      </w:r>
    </w:p>
    <w:p w:rsidR="00962CF3" w:rsidRPr="00682B3F" w:rsidRDefault="00962CF3" w:rsidP="00682B3F">
      <w:pPr>
        <w:pStyle w:val="Tekstpodstawowy2"/>
        <w:rPr>
          <w:sz w:val="24"/>
        </w:rPr>
      </w:pPr>
      <w:r w:rsidRPr="00C5090E">
        <w:rPr>
          <w:sz w:val="24"/>
        </w:rPr>
        <w:tab/>
      </w:r>
      <w:r w:rsidRPr="00C5090E">
        <w:rPr>
          <w:sz w:val="24"/>
        </w:rPr>
        <w:tab/>
      </w:r>
      <w:r w:rsidRPr="00C5090E">
        <w:rPr>
          <w:sz w:val="24"/>
        </w:rPr>
        <w:tab/>
        <w:t>wtorek 7</w:t>
      </w:r>
      <w:r w:rsidRPr="00C5090E">
        <w:rPr>
          <w:sz w:val="24"/>
          <w:u w:val="single"/>
          <w:vertAlign w:val="superscript"/>
        </w:rPr>
        <w:t>30</w:t>
      </w:r>
      <w:r w:rsidRPr="00C5090E">
        <w:rPr>
          <w:sz w:val="24"/>
        </w:rPr>
        <w:t xml:space="preserve"> – piątek 15</w:t>
      </w:r>
      <w:r w:rsidRPr="00C5090E">
        <w:rPr>
          <w:sz w:val="24"/>
          <w:u w:val="single"/>
          <w:vertAlign w:val="superscript"/>
        </w:rPr>
        <w:t>30</w:t>
      </w:r>
    </w:p>
    <w:p w:rsidR="00962CF3" w:rsidRPr="00682B3F" w:rsidRDefault="00962CF3" w:rsidP="00682B3F">
      <w:pPr>
        <w:pStyle w:val="Tekstpodstawowy2"/>
        <w:spacing w:before="120" w:after="120"/>
        <w:rPr>
          <w:b/>
          <w:bCs/>
          <w:i/>
          <w:sz w:val="24"/>
        </w:rPr>
      </w:pPr>
      <w:r w:rsidRPr="00682B3F">
        <w:rPr>
          <w:b/>
          <w:bCs/>
          <w:i/>
          <w:sz w:val="24"/>
        </w:rPr>
        <w:t>XVI. Załączniki do specyfikacji istotnych warunków zamówienia, stanowiące jej integralną część:</w:t>
      </w:r>
    </w:p>
    <w:p w:rsidR="00C93A62" w:rsidRPr="00E07D84" w:rsidRDefault="00C93A62" w:rsidP="00962CF3">
      <w:pPr>
        <w:pStyle w:val="Tekstpodstawowy2"/>
        <w:rPr>
          <w:b/>
          <w:bCs/>
          <w:i/>
          <w:iCs/>
          <w:sz w:val="4"/>
        </w:rPr>
      </w:pPr>
    </w:p>
    <w:p w:rsidR="00282D30" w:rsidRPr="00E07D84" w:rsidRDefault="00A824AE" w:rsidP="00E10908">
      <w:pPr>
        <w:spacing w:before="120"/>
        <w:ind w:firstLine="5954"/>
      </w:pPr>
      <w:r>
        <w:t xml:space="preserve">        </w:t>
      </w:r>
    </w:p>
    <w:p w:rsidR="00962CF3" w:rsidRPr="00E07D84" w:rsidRDefault="00962CF3" w:rsidP="00962CF3">
      <w:pPr>
        <w:pStyle w:val="Tekstpodstawowy2"/>
        <w:numPr>
          <w:ilvl w:val="0"/>
          <w:numId w:val="1"/>
        </w:numPr>
        <w:rPr>
          <w:color w:val="000000"/>
          <w:sz w:val="24"/>
        </w:rPr>
      </w:pPr>
      <w:r w:rsidRPr="00E07D84">
        <w:rPr>
          <w:color w:val="000000"/>
          <w:sz w:val="24"/>
        </w:rPr>
        <w:t xml:space="preserve">Załącznik nr 1 – Formularz oświadczenia </w:t>
      </w:r>
    </w:p>
    <w:p w:rsidR="00962CF3" w:rsidRPr="00E07D84" w:rsidRDefault="00962CF3" w:rsidP="00962CF3">
      <w:pPr>
        <w:pStyle w:val="Tekstpodstawowy2"/>
        <w:numPr>
          <w:ilvl w:val="0"/>
          <w:numId w:val="1"/>
        </w:numPr>
        <w:rPr>
          <w:color w:val="000000"/>
          <w:sz w:val="24"/>
        </w:rPr>
      </w:pPr>
      <w:r w:rsidRPr="00E07D84">
        <w:rPr>
          <w:color w:val="000000"/>
          <w:sz w:val="24"/>
        </w:rPr>
        <w:t>Załącznik nr 2 – Formularz oferty</w:t>
      </w:r>
    </w:p>
    <w:p w:rsidR="00C93006" w:rsidRPr="00E07D84" w:rsidRDefault="00962CF3" w:rsidP="004C2C47">
      <w:pPr>
        <w:pStyle w:val="Tekstpodstawowy2"/>
        <w:numPr>
          <w:ilvl w:val="0"/>
          <w:numId w:val="1"/>
        </w:numPr>
        <w:rPr>
          <w:b/>
        </w:rPr>
      </w:pPr>
      <w:r w:rsidRPr="00E07D84">
        <w:rPr>
          <w:color w:val="000000"/>
          <w:sz w:val="24"/>
        </w:rPr>
        <w:t>Załącznik nr 3 – Projekt umowy</w:t>
      </w:r>
    </w:p>
    <w:p w:rsidR="00C93006" w:rsidRPr="00E07D84" w:rsidRDefault="00C93006" w:rsidP="00C93006">
      <w:pPr>
        <w:pStyle w:val="Tekstpodstawowy2"/>
        <w:numPr>
          <w:ilvl w:val="0"/>
          <w:numId w:val="1"/>
        </w:numPr>
        <w:rPr>
          <w:b/>
        </w:rPr>
      </w:pPr>
      <w:r w:rsidRPr="00E07D84">
        <w:rPr>
          <w:color w:val="000000"/>
          <w:sz w:val="24"/>
        </w:rPr>
        <w:t xml:space="preserve">Załącznik nr 4 – </w:t>
      </w:r>
      <w:r w:rsidR="00564709" w:rsidRPr="00E07D84">
        <w:rPr>
          <w:color w:val="000000"/>
          <w:sz w:val="24"/>
        </w:rPr>
        <w:t>Książka przedmiarów</w:t>
      </w:r>
    </w:p>
    <w:p w:rsidR="00011C75" w:rsidRDefault="00011C75" w:rsidP="00011C75"/>
    <w:p w:rsidR="00011C75" w:rsidRDefault="00011C75" w:rsidP="00011C75">
      <w:bookmarkStart w:id="0" w:name="_GoBack"/>
      <w:bookmarkEnd w:id="0"/>
      <w:r>
        <w:t>Wicestarosta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C75" w:rsidRDefault="00011C75" w:rsidP="00011C75">
      <w:r>
        <w:t>Włodzimierz Rogowski/-/</w:t>
      </w:r>
      <w:r>
        <w:tab/>
      </w:r>
      <w:r>
        <w:tab/>
      </w:r>
      <w:r>
        <w:tab/>
      </w:r>
      <w:r>
        <w:tab/>
      </w:r>
      <w:r>
        <w:tab/>
      </w:r>
      <w:r>
        <w:tab/>
        <w:t>Robert Pawłowski/-/</w:t>
      </w:r>
    </w:p>
    <w:p w:rsidR="00962CF3" w:rsidRPr="00011C75" w:rsidRDefault="00962CF3" w:rsidP="00011C75">
      <w:pPr>
        <w:pStyle w:val="Tekstpodstawowy2"/>
        <w:rPr>
          <w:b/>
          <w:highlight w:val="yellow"/>
        </w:rPr>
      </w:pPr>
    </w:p>
    <w:sectPr w:rsidR="00962CF3" w:rsidRPr="00011C75" w:rsidSect="00251196">
      <w:headerReference w:type="default" r:id="rId10"/>
      <w:footerReference w:type="even" r:id="rId11"/>
      <w:footerReference w:type="default" r:id="rId12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01" w:rsidRDefault="00446C01" w:rsidP="00962CF3">
      <w:r>
        <w:separator/>
      </w:r>
    </w:p>
  </w:endnote>
  <w:endnote w:type="continuationSeparator" w:id="0">
    <w:p w:rsidR="00446C01" w:rsidRDefault="00446C01" w:rsidP="0096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A0" w:rsidRDefault="00D0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37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7A0" w:rsidRDefault="00CE37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A0" w:rsidRDefault="00D0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37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C7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E37A0" w:rsidRDefault="00CE37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01" w:rsidRDefault="00446C01" w:rsidP="00962CF3">
      <w:r>
        <w:separator/>
      </w:r>
    </w:p>
  </w:footnote>
  <w:footnote w:type="continuationSeparator" w:id="0">
    <w:p w:rsidR="00446C01" w:rsidRDefault="00446C01" w:rsidP="0096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A0" w:rsidRPr="004929DD" w:rsidRDefault="00CE37A0" w:rsidP="008903B8">
    <w:pPr>
      <w:jc w:val="center"/>
      <w:rPr>
        <w:rFonts w:ascii="Calibri" w:hAnsi="Calibri"/>
      </w:rPr>
    </w:pPr>
  </w:p>
  <w:p w:rsidR="00CE37A0" w:rsidRDefault="00CE37A0">
    <w:pPr>
      <w:pStyle w:val="Nagwek"/>
    </w:pPr>
    <w:r w:rsidRPr="00F371EC">
      <w:tab/>
    </w:r>
    <w:r w:rsidRPr="00F371E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46DC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744E9"/>
    <w:multiLevelType w:val="hybridMultilevel"/>
    <w:tmpl w:val="342CF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5432E"/>
    <w:multiLevelType w:val="hybridMultilevel"/>
    <w:tmpl w:val="201E9102"/>
    <w:lvl w:ilvl="0" w:tplc="99E45E0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3403A6A"/>
    <w:multiLevelType w:val="hybridMultilevel"/>
    <w:tmpl w:val="1FA8DF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45D7A"/>
    <w:multiLevelType w:val="hybridMultilevel"/>
    <w:tmpl w:val="C5E442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B4A1C1F"/>
    <w:multiLevelType w:val="hybridMultilevel"/>
    <w:tmpl w:val="C5200DD4"/>
    <w:lvl w:ilvl="0" w:tplc="F26218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1D23"/>
    <w:multiLevelType w:val="hybridMultilevel"/>
    <w:tmpl w:val="51C20C24"/>
    <w:lvl w:ilvl="0" w:tplc="44A6EE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3B808B9"/>
    <w:multiLevelType w:val="hybridMultilevel"/>
    <w:tmpl w:val="4EA4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64B97"/>
    <w:multiLevelType w:val="hybridMultilevel"/>
    <w:tmpl w:val="D67A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A0345F"/>
    <w:multiLevelType w:val="hybridMultilevel"/>
    <w:tmpl w:val="3B9E7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85EC2"/>
    <w:multiLevelType w:val="hybridMultilevel"/>
    <w:tmpl w:val="26D4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5236F"/>
    <w:multiLevelType w:val="hybridMultilevel"/>
    <w:tmpl w:val="20827BB2"/>
    <w:lvl w:ilvl="0" w:tplc="F9EEE9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0C3B"/>
    <w:multiLevelType w:val="hybridMultilevel"/>
    <w:tmpl w:val="CBEA8E44"/>
    <w:lvl w:ilvl="0" w:tplc="7148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C3F8BE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5554F9"/>
    <w:multiLevelType w:val="hybridMultilevel"/>
    <w:tmpl w:val="E9B42D82"/>
    <w:lvl w:ilvl="0" w:tplc="CE8E94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F7D1A"/>
    <w:multiLevelType w:val="hybridMultilevel"/>
    <w:tmpl w:val="F6DAB75A"/>
    <w:lvl w:ilvl="0" w:tplc="7E1EE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3471E"/>
    <w:multiLevelType w:val="hybridMultilevel"/>
    <w:tmpl w:val="34608E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9BE1952"/>
    <w:multiLevelType w:val="hybridMultilevel"/>
    <w:tmpl w:val="DE62D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D570A5"/>
    <w:multiLevelType w:val="hybridMultilevel"/>
    <w:tmpl w:val="AFB8A08E"/>
    <w:lvl w:ilvl="0" w:tplc="898E96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01336"/>
    <w:multiLevelType w:val="hybridMultilevel"/>
    <w:tmpl w:val="CC125D9A"/>
    <w:lvl w:ilvl="0" w:tplc="F0404F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C068A"/>
    <w:multiLevelType w:val="hybridMultilevel"/>
    <w:tmpl w:val="35F0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83FD7"/>
    <w:multiLevelType w:val="hybridMultilevel"/>
    <w:tmpl w:val="8F6807D2"/>
    <w:lvl w:ilvl="0" w:tplc="B96844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F640D"/>
    <w:multiLevelType w:val="hybridMultilevel"/>
    <w:tmpl w:val="CBDE88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CB93DEA"/>
    <w:multiLevelType w:val="hybridMultilevel"/>
    <w:tmpl w:val="A06244DC"/>
    <w:lvl w:ilvl="0" w:tplc="25847A7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88E146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556791"/>
    <w:multiLevelType w:val="hybridMultilevel"/>
    <w:tmpl w:val="CA802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D46BB"/>
    <w:multiLevelType w:val="hybridMultilevel"/>
    <w:tmpl w:val="505651FA"/>
    <w:lvl w:ilvl="0" w:tplc="C1EE59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911343"/>
    <w:multiLevelType w:val="hybridMultilevel"/>
    <w:tmpl w:val="10C23674"/>
    <w:lvl w:ilvl="0" w:tplc="55C4A2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9632CEC"/>
    <w:multiLevelType w:val="hybridMultilevel"/>
    <w:tmpl w:val="2E221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81A6A"/>
    <w:multiLevelType w:val="hybridMultilevel"/>
    <w:tmpl w:val="0AA4B6FC"/>
    <w:lvl w:ilvl="0" w:tplc="6FB26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10"/>
  </w:num>
  <w:num w:numId="4">
    <w:abstractNumId w:val="5"/>
  </w:num>
  <w:num w:numId="5">
    <w:abstractNumId w:val="3"/>
  </w:num>
  <w:num w:numId="6">
    <w:abstractNumId w:val="21"/>
  </w:num>
  <w:num w:numId="7">
    <w:abstractNumId w:val="19"/>
  </w:num>
  <w:num w:numId="8">
    <w:abstractNumId w:val="32"/>
  </w:num>
  <w:num w:numId="9">
    <w:abstractNumId w:val="22"/>
  </w:num>
  <w:num w:numId="10">
    <w:abstractNumId w:val="26"/>
  </w:num>
  <w:num w:numId="11">
    <w:abstractNumId w:val="15"/>
  </w:num>
  <w:num w:numId="12">
    <w:abstractNumId w:val="20"/>
  </w:num>
  <w:num w:numId="13">
    <w:abstractNumId w:val="36"/>
  </w:num>
  <w:num w:numId="14">
    <w:abstractNumId w:val="25"/>
  </w:num>
  <w:num w:numId="15">
    <w:abstractNumId w:val="38"/>
  </w:num>
  <w:num w:numId="16">
    <w:abstractNumId w:val="6"/>
  </w:num>
  <w:num w:numId="17">
    <w:abstractNumId w:val="18"/>
  </w:num>
  <w:num w:numId="18">
    <w:abstractNumId w:val="4"/>
  </w:num>
  <w:num w:numId="19">
    <w:abstractNumId w:val="31"/>
  </w:num>
  <w:num w:numId="20">
    <w:abstractNumId w:val="27"/>
  </w:num>
  <w:num w:numId="21">
    <w:abstractNumId w:val="17"/>
  </w:num>
  <w:num w:numId="22">
    <w:abstractNumId w:val="29"/>
  </w:num>
  <w:num w:numId="23">
    <w:abstractNumId w:val="9"/>
  </w:num>
  <w:num w:numId="24">
    <w:abstractNumId w:val="35"/>
  </w:num>
  <w:num w:numId="25">
    <w:abstractNumId w:val="7"/>
  </w:num>
  <w:num w:numId="26">
    <w:abstractNumId w:val="34"/>
  </w:num>
  <w:num w:numId="27">
    <w:abstractNumId w:val="37"/>
  </w:num>
  <w:num w:numId="28">
    <w:abstractNumId w:val="8"/>
  </w:num>
  <w:num w:numId="29">
    <w:abstractNumId w:val="2"/>
  </w:num>
  <w:num w:numId="30">
    <w:abstractNumId w:val="16"/>
  </w:num>
  <w:num w:numId="31">
    <w:abstractNumId w:val="11"/>
  </w:num>
  <w:num w:numId="32">
    <w:abstractNumId w:val="1"/>
  </w:num>
  <w:num w:numId="33">
    <w:abstractNumId w:val="30"/>
  </w:num>
  <w:num w:numId="34">
    <w:abstractNumId w:val="28"/>
  </w:num>
  <w:num w:numId="35">
    <w:abstractNumId w:val="14"/>
  </w:num>
  <w:num w:numId="36">
    <w:abstractNumId w:val="13"/>
  </w:num>
  <w:num w:numId="37">
    <w:abstractNumId w:val="23"/>
  </w:num>
  <w:num w:numId="38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3"/>
    <w:rsid w:val="00004727"/>
    <w:rsid w:val="00011C75"/>
    <w:rsid w:val="00020967"/>
    <w:rsid w:val="00043018"/>
    <w:rsid w:val="00061427"/>
    <w:rsid w:val="0006371A"/>
    <w:rsid w:val="00065D3C"/>
    <w:rsid w:val="00090ABB"/>
    <w:rsid w:val="000C7505"/>
    <w:rsid w:val="000E14E5"/>
    <w:rsid w:val="000F5E6B"/>
    <w:rsid w:val="00106732"/>
    <w:rsid w:val="00106D1A"/>
    <w:rsid w:val="0011115A"/>
    <w:rsid w:val="00127969"/>
    <w:rsid w:val="00134818"/>
    <w:rsid w:val="00152AC3"/>
    <w:rsid w:val="0016267C"/>
    <w:rsid w:val="00162B26"/>
    <w:rsid w:val="00175E63"/>
    <w:rsid w:val="00186E4F"/>
    <w:rsid w:val="001B4117"/>
    <w:rsid w:val="001B4119"/>
    <w:rsid w:val="001C4D64"/>
    <w:rsid w:val="001D06A1"/>
    <w:rsid w:val="001D7112"/>
    <w:rsid w:val="001F1AD8"/>
    <w:rsid w:val="002115D4"/>
    <w:rsid w:val="0022228F"/>
    <w:rsid w:val="002307B1"/>
    <w:rsid w:val="002344BB"/>
    <w:rsid w:val="00251196"/>
    <w:rsid w:val="00257362"/>
    <w:rsid w:val="00270123"/>
    <w:rsid w:val="00282D30"/>
    <w:rsid w:val="00297619"/>
    <w:rsid w:val="002A14A2"/>
    <w:rsid w:val="002A3A49"/>
    <w:rsid w:val="002A5B8E"/>
    <w:rsid w:val="002D03E1"/>
    <w:rsid w:val="002D0B87"/>
    <w:rsid w:val="00307F14"/>
    <w:rsid w:val="0031231F"/>
    <w:rsid w:val="003201CB"/>
    <w:rsid w:val="0033432A"/>
    <w:rsid w:val="00343C6E"/>
    <w:rsid w:val="0034518F"/>
    <w:rsid w:val="0037723A"/>
    <w:rsid w:val="00382442"/>
    <w:rsid w:val="003A3008"/>
    <w:rsid w:val="003B17DA"/>
    <w:rsid w:val="003C779B"/>
    <w:rsid w:val="003E22B9"/>
    <w:rsid w:val="003E47CB"/>
    <w:rsid w:val="003E67DE"/>
    <w:rsid w:val="00446C01"/>
    <w:rsid w:val="00450AFA"/>
    <w:rsid w:val="004607F8"/>
    <w:rsid w:val="00460E19"/>
    <w:rsid w:val="00481AC9"/>
    <w:rsid w:val="004824DC"/>
    <w:rsid w:val="004846C2"/>
    <w:rsid w:val="004B5444"/>
    <w:rsid w:val="004B7525"/>
    <w:rsid w:val="004C6943"/>
    <w:rsid w:val="004D6498"/>
    <w:rsid w:val="004F7A9A"/>
    <w:rsid w:val="00501E9D"/>
    <w:rsid w:val="005140CB"/>
    <w:rsid w:val="00524549"/>
    <w:rsid w:val="005334DB"/>
    <w:rsid w:val="00534C40"/>
    <w:rsid w:val="005427CD"/>
    <w:rsid w:val="005620A7"/>
    <w:rsid w:val="00564709"/>
    <w:rsid w:val="005A0918"/>
    <w:rsid w:val="005B77C6"/>
    <w:rsid w:val="005D12A9"/>
    <w:rsid w:val="005E09DC"/>
    <w:rsid w:val="005F3237"/>
    <w:rsid w:val="005F759A"/>
    <w:rsid w:val="00614424"/>
    <w:rsid w:val="0061698D"/>
    <w:rsid w:val="00627B7D"/>
    <w:rsid w:val="00635646"/>
    <w:rsid w:val="00642E85"/>
    <w:rsid w:val="00645377"/>
    <w:rsid w:val="0066012E"/>
    <w:rsid w:val="006650BA"/>
    <w:rsid w:val="006664A7"/>
    <w:rsid w:val="0067499E"/>
    <w:rsid w:val="00682B3F"/>
    <w:rsid w:val="006D76B4"/>
    <w:rsid w:val="006E4B3D"/>
    <w:rsid w:val="00702C6F"/>
    <w:rsid w:val="00703C72"/>
    <w:rsid w:val="00703DB0"/>
    <w:rsid w:val="00706E0D"/>
    <w:rsid w:val="007104E8"/>
    <w:rsid w:val="007374D5"/>
    <w:rsid w:val="00766B5D"/>
    <w:rsid w:val="00771BE9"/>
    <w:rsid w:val="007813A2"/>
    <w:rsid w:val="00782084"/>
    <w:rsid w:val="0078249A"/>
    <w:rsid w:val="00785FB1"/>
    <w:rsid w:val="00795FF7"/>
    <w:rsid w:val="007A416B"/>
    <w:rsid w:val="007C497E"/>
    <w:rsid w:val="007C58F2"/>
    <w:rsid w:val="007E3CD3"/>
    <w:rsid w:val="007E43F0"/>
    <w:rsid w:val="007F4E52"/>
    <w:rsid w:val="008104B2"/>
    <w:rsid w:val="00812E92"/>
    <w:rsid w:val="008338C5"/>
    <w:rsid w:val="00833FE6"/>
    <w:rsid w:val="00844F17"/>
    <w:rsid w:val="00853686"/>
    <w:rsid w:val="00886114"/>
    <w:rsid w:val="008903B8"/>
    <w:rsid w:val="008C1AB0"/>
    <w:rsid w:val="008D1204"/>
    <w:rsid w:val="009163D4"/>
    <w:rsid w:val="009301C6"/>
    <w:rsid w:val="009308D5"/>
    <w:rsid w:val="0093395C"/>
    <w:rsid w:val="00941078"/>
    <w:rsid w:val="00954C42"/>
    <w:rsid w:val="00962CF3"/>
    <w:rsid w:val="00985F31"/>
    <w:rsid w:val="00986B13"/>
    <w:rsid w:val="0099780B"/>
    <w:rsid w:val="009B3B57"/>
    <w:rsid w:val="009D7CE5"/>
    <w:rsid w:val="009E052F"/>
    <w:rsid w:val="009E5195"/>
    <w:rsid w:val="009F2D33"/>
    <w:rsid w:val="00A0369B"/>
    <w:rsid w:val="00A07784"/>
    <w:rsid w:val="00A24AFE"/>
    <w:rsid w:val="00A4235F"/>
    <w:rsid w:val="00A65383"/>
    <w:rsid w:val="00A65CF3"/>
    <w:rsid w:val="00A81ADB"/>
    <w:rsid w:val="00A824AE"/>
    <w:rsid w:val="00A84C6B"/>
    <w:rsid w:val="00A85E37"/>
    <w:rsid w:val="00A91F2A"/>
    <w:rsid w:val="00A955DF"/>
    <w:rsid w:val="00A97A47"/>
    <w:rsid w:val="00A97F3B"/>
    <w:rsid w:val="00AA5705"/>
    <w:rsid w:val="00AE473B"/>
    <w:rsid w:val="00B17624"/>
    <w:rsid w:val="00B22DB4"/>
    <w:rsid w:val="00B55CD0"/>
    <w:rsid w:val="00B56EEA"/>
    <w:rsid w:val="00B840F0"/>
    <w:rsid w:val="00B95E23"/>
    <w:rsid w:val="00BC5691"/>
    <w:rsid w:val="00BD71DE"/>
    <w:rsid w:val="00BE2C92"/>
    <w:rsid w:val="00BF2D77"/>
    <w:rsid w:val="00BF4D5E"/>
    <w:rsid w:val="00C147CB"/>
    <w:rsid w:val="00C235A6"/>
    <w:rsid w:val="00C31798"/>
    <w:rsid w:val="00C373A4"/>
    <w:rsid w:val="00C5090E"/>
    <w:rsid w:val="00C71369"/>
    <w:rsid w:val="00C72FC2"/>
    <w:rsid w:val="00C773C5"/>
    <w:rsid w:val="00C93006"/>
    <w:rsid w:val="00C93A62"/>
    <w:rsid w:val="00CC36E0"/>
    <w:rsid w:val="00CD013D"/>
    <w:rsid w:val="00CD5964"/>
    <w:rsid w:val="00CE034D"/>
    <w:rsid w:val="00CE37A0"/>
    <w:rsid w:val="00CE49AD"/>
    <w:rsid w:val="00CE71DA"/>
    <w:rsid w:val="00CF2B7C"/>
    <w:rsid w:val="00D041ED"/>
    <w:rsid w:val="00D057A0"/>
    <w:rsid w:val="00D06A37"/>
    <w:rsid w:val="00D104BA"/>
    <w:rsid w:val="00D206DA"/>
    <w:rsid w:val="00D20E4A"/>
    <w:rsid w:val="00D217D0"/>
    <w:rsid w:val="00D31321"/>
    <w:rsid w:val="00D64401"/>
    <w:rsid w:val="00D72308"/>
    <w:rsid w:val="00D7305B"/>
    <w:rsid w:val="00D73117"/>
    <w:rsid w:val="00D858F7"/>
    <w:rsid w:val="00D928BB"/>
    <w:rsid w:val="00D94912"/>
    <w:rsid w:val="00DC28D7"/>
    <w:rsid w:val="00DE4290"/>
    <w:rsid w:val="00E07AC7"/>
    <w:rsid w:val="00E07D84"/>
    <w:rsid w:val="00E10908"/>
    <w:rsid w:val="00E351B7"/>
    <w:rsid w:val="00E40FD9"/>
    <w:rsid w:val="00E557AE"/>
    <w:rsid w:val="00E55921"/>
    <w:rsid w:val="00E672FF"/>
    <w:rsid w:val="00E800C8"/>
    <w:rsid w:val="00E86250"/>
    <w:rsid w:val="00E9688C"/>
    <w:rsid w:val="00EC7766"/>
    <w:rsid w:val="00ED154A"/>
    <w:rsid w:val="00ED6CA5"/>
    <w:rsid w:val="00EE131A"/>
    <w:rsid w:val="00EE5781"/>
    <w:rsid w:val="00EF289C"/>
    <w:rsid w:val="00EF6AA3"/>
    <w:rsid w:val="00EF7099"/>
    <w:rsid w:val="00F04543"/>
    <w:rsid w:val="00F32CAF"/>
    <w:rsid w:val="00F62AC0"/>
    <w:rsid w:val="00F62E68"/>
    <w:rsid w:val="00F73AC4"/>
    <w:rsid w:val="00F74DF0"/>
    <w:rsid w:val="00FA2F93"/>
    <w:rsid w:val="00FB20AB"/>
    <w:rsid w:val="00FC3D59"/>
    <w:rsid w:val="00FD4DFD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D1FE39-FEF9-4529-8531-8F4B5AE8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C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2CF3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62CF3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62C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62C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C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C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2C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62C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962CF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2C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62CF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C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6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2C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62CF3"/>
  </w:style>
  <w:style w:type="paragraph" w:styleId="Nagwek">
    <w:name w:val="header"/>
    <w:basedOn w:val="Normalny"/>
    <w:link w:val="NagwekZnak"/>
    <w:uiPriority w:val="99"/>
    <w:unhideWhenUsed/>
    <w:rsid w:val="0096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C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62CF3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62C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CF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62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62CF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2CF3"/>
    <w:rPr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62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962CF3"/>
    <w:pPr>
      <w:suppressLineNumbers/>
      <w:suppressAutoHyphens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5195"/>
    <w:pPr>
      <w:spacing w:after="120"/>
      <w:ind w:left="283"/>
    </w:pPr>
    <w:rPr>
      <w:rFonts w:ascii="Arial" w:hAnsi="Arial" w:cs="Arial"/>
      <w:szCs w:val="1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5195"/>
    <w:rPr>
      <w:rFonts w:ascii="Arial" w:eastAsia="Times New Roman" w:hAnsi="Arial" w:cs="Arial"/>
      <w:sz w:val="24"/>
      <w:szCs w:val="15"/>
    </w:rPr>
  </w:style>
  <w:style w:type="paragraph" w:customStyle="1" w:styleId="Standard">
    <w:name w:val="Standard"/>
    <w:uiPriority w:val="99"/>
    <w:rsid w:val="00CC3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F2"/>
    <w:rPr>
      <w:rFonts w:ascii="Segoe UI" w:eastAsia="Times New Roman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1D06A1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11">
              <w:marLeft w:val="53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wiatkrosnie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powiatkrosnie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115F7-FD72-4D43-A737-972ABB4F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Links>
    <vt:vector size="12" baseType="variant"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mailto:zamowieniapubliczne@powiatkrosnienski.pl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mailto:zamowieniapubliczne@powiatkrosnienski.pl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Magda Tarłowska</cp:lastModifiedBy>
  <cp:revision>3</cp:revision>
  <cp:lastPrinted>2014-10-20T12:29:00Z</cp:lastPrinted>
  <dcterms:created xsi:type="dcterms:W3CDTF">2014-10-21T06:01:00Z</dcterms:created>
  <dcterms:modified xsi:type="dcterms:W3CDTF">2014-10-21T06:09:00Z</dcterms:modified>
</cp:coreProperties>
</file>