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1D" w:rsidRPr="001C35C4" w:rsidRDefault="00391F1D" w:rsidP="00F100DB">
      <w:pPr>
        <w:spacing w:line="276" w:lineRule="auto"/>
        <w:jc w:val="center"/>
        <w:rPr>
          <w:sz w:val="28"/>
          <w:szCs w:val="28"/>
        </w:rPr>
      </w:pPr>
      <w:r w:rsidRPr="001C35C4">
        <w:rPr>
          <w:sz w:val="28"/>
          <w:szCs w:val="28"/>
        </w:rPr>
        <w:t xml:space="preserve">Zarządzenie Nr </w:t>
      </w:r>
      <w:r w:rsidR="00002270">
        <w:rPr>
          <w:sz w:val="28"/>
          <w:szCs w:val="28"/>
        </w:rPr>
        <w:t>24</w:t>
      </w:r>
      <w:bookmarkStart w:id="0" w:name="_GoBack"/>
      <w:bookmarkEnd w:id="0"/>
      <w:r w:rsidRPr="001C35C4">
        <w:rPr>
          <w:sz w:val="28"/>
          <w:szCs w:val="28"/>
        </w:rPr>
        <w:t>/2014</w:t>
      </w:r>
    </w:p>
    <w:p w:rsidR="00391F1D" w:rsidRPr="001C35C4" w:rsidRDefault="00391F1D" w:rsidP="00F100DB">
      <w:pPr>
        <w:spacing w:line="276" w:lineRule="auto"/>
        <w:jc w:val="center"/>
        <w:rPr>
          <w:sz w:val="28"/>
          <w:szCs w:val="28"/>
        </w:rPr>
      </w:pPr>
      <w:r w:rsidRPr="00705A38">
        <w:rPr>
          <w:sz w:val="28"/>
          <w:szCs w:val="28"/>
        </w:rPr>
        <w:t>Starosty Krośnieńskiego</w:t>
      </w:r>
    </w:p>
    <w:p w:rsidR="00606A7F" w:rsidRDefault="00606A7F" w:rsidP="00606A7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 </w:t>
      </w:r>
      <w:r w:rsidR="00702551">
        <w:rPr>
          <w:sz w:val="28"/>
          <w:szCs w:val="28"/>
        </w:rPr>
        <w:t>25</w:t>
      </w:r>
      <w:r>
        <w:rPr>
          <w:sz w:val="28"/>
          <w:szCs w:val="28"/>
        </w:rPr>
        <w:t xml:space="preserve"> sierpnia 2014 roku</w:t>
      </w:r>
    </w:p>
    <w:p w:rsidR="00391F1D" w:rsidRDefault="00391F1D" w:rsidP="00391F1D">
      <w:pPr>
        <w:jc w:val="center"/>
      </w:pPr>
    </w:p>
    <w:p w:rsidR="005379CC" w:rsidRPr="001C35C4" w:rsidRDefault="005379CC" w:rsidP="00391F1D">
      <w:pPr>
        <w:jc w:val="center"/>
      </w:pPr>
    </w:p>
    <w:p w:rsidR="00391F1D" w:rsidRPr="001C35C4" w:rsidRDefault="00391F1D" w:rsidP="00391F1D">
      <w:pPr>
        <w:jc w:val="center"/>
      </w:pPr>
    </w:p>
    <w:p w:rsidR="00391F1D" w:rsidRPr="00CA353A" w:rsidRDefault="00391F1D" w:rsidP="005379CC">
      <w:pPr>
        <w:pStyle w:val="Style6"/>
        <w:widowControl/>
        <w:spacing w:line="360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</w:rPr>
        <w:t>w</w:t>
      </w:r>
      <w:r w:rsidRPr="00CA353A">
        <w:rPr>
          <w:rFonts w:ascii="Times New Roman" w:hAnsi="Times New Roman"/>
        </w:rPr>
        <w:t xml:space="preserve"> sprawie przeznaczenia do sprzedaży w przetargu </w:t>
      </w:r>
      <w:r>
        <w:rPr>
          <w:rFonts w:ascii="Times New Roman" w:hAnsi="Times New Roman"/>
        </w:rPr>
        <w:t xml:space="preserve">publicznym </w:t>
      </w:r>
      <w:r w:rsidRPr="00CA353A">
        <w:rPr>
          <w:rFonts w:ascii="Times New Roman" w:hAnsi="Times New Roman"/>
        </w:rPr>
        <w:t xml:space="preserve">nieograniczonym </w:t>
      </w:r>
      <w:r>
        <w:rPr>
          <w:rFonts w:ascii="Times New Roman" w:hAnsi="Times New Roman"/>
        </w:rPr>
        <w:t xml:space="preserve">pisemnym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Elementy prefabrykowane: drogowe, betonowe, bariery ochronne wykonane</w:t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wg EN 1317-2 </w:t>
      </w:r>
      <w:r w:rsid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CA353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o wymiarach h=85x 1= 200x s=54 cm zamontowane na terenie byłego Przejścia Granicznego w Gubinku.</w:t>
      </w:r>
    </w:p>
    <w:p w:rsidR="00391F1D" w:rsidRPr="00CA353A" w:rsidRDefault="00391F1D" w:rsidP="005379CC">
      <w:pPr>
        <w:spacing w:line="360" w:lineRule="auto"/>
        <w:jc w:val="both"/>
      </w:pPr>
    </w:p>
    <w:p w:rsidR="00F100DB" w:rsidRPr="00692412" w:rsidRDefault="005379CC" w:rsidP="005379CC">
      <w:pPr>
        <w:spacing w:line="360" w:lineRule="auto"/>
        <w:jc w:val="both"/>
      </w:pPr>
      <w:r>
        <w:t xml:space="preserve">Przetarg jest prowadzony na podstawie zasad wynikających z </w:t>
      </w:r>
      <w:r w:rsidR="00DD5B63">
        <w:t>R</w:t>
      </w:r>
      <w:r w:rsidR="00391F1D">
        <w:t xml:space="preserve">ozporządzenia Rady Ministrów z dnia 21 maja 2010 r. </w:t>
      </w:r>
      <w:r w:rsidR="00391F1D" w:rsidRPr="00AA79E2">
        <w:rPr>
          <w:rStyle w:val="FontStyle24"/>
          <w:rFonts w:ascii="Times New Roman" w:hAnsi="Times New Roman" w:cs="Times New Roman"/>
          <w:sz w:val="24"/>
          <w:szCs w:val="24"/>
        </w:rPr>
        <w:t>§8,§10ust. 1 i §13</w:t>
      </w:r>
      <w:r w:rsidR="00391F1D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="00391F1D"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w sprawie sposobu i trybu </w:t>
      </w:r>
      <w:r w:rsidR="00391F1D">
        <w:rPr>
          <w:rStyle w:val="FontStyle24"/>
          <w:rFonts w:ascii="Times New Roman" w:hAnsi="Times New Roman" w:cs="Times New Roman"/>
          <w:sz w:val="24"/>
          <w:szCs w:val="24"/>
        </w:rPr>
        <w:t xml:space="preserve">gospodarowania składnikami rzeczowymi majątku ruchomego, w który wyposażone są jednostki budżetowe </w:t>
      </w:r>
      <w:r w:rsidR="00391F1D"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(Dz. </w:t>
      </w:r>
      <w:r w:rsidR="00F100DB" w:rsidRPr="00692412">
        <w:rPr>
          <w:rStyle w:val="FontStyle24"/>
          <w:rFonts w:ascii="Times New Roman" w:hAnsi="Times New Roman" w:cs="Times New Roman"/>
          <w:sz w:val="24"/>
          <w:szCs w:val="24"/>
        </w:rPr>
        <w:t xml:space="preserve">U. Nr </w:t>
      </w:r>
      <w:r w:rsidR="00F100DB">
        <w:rPr>
          <w:rStyle w:val="FontStyle24"/>
          <w:rFonts w:ascii="Times New Roman" w:hAnsi="Times New Roman" w:cs="Times New Roman"/>
          <w:sz w:val="24"/>
          <w:szCs w:val="24"/>
        </w:rPr>
        <w:t>114 poz. 761</w:t>
      </w:r>
      <w:r w:rsidR="00F100DB" w:rsidRPr="00692412">
        <w:rPr>
          <w:rStyle w:val="FontStyle24"/>
          <w:rFonts w:ascii="Times New Roman" w:hAnsi="Times New Roman" w:cs="Times New Roman"/>
          <w:sz w:val="24"/>
          <w:szCs w:val="24"/>
        </w:rPr>
        <w:t>),</w:t>
      </w:r>
    </w:p>
    <w:p w:rsidR="00F100DB" w:rsidRPr="00CA353A" w:rsidRDefault="00F100DB" w:rsidP="005379CC">
      <w:pPr>
        <w:spacing w:line="360" w:lineRule="auto"/>
        <w:ind w:firstLine="283"/>
        <w:jc w:val="both"/>
      </w:pPr>
    </w:p>
    <w:p w:rsidR="00F100DB" w:rsidRPr="00CA353A" w:rsidRDefault="00F100DB" w:rsidP="005379CC">
      <w:pPr>
        <w:spacing w:line="360" w:lineRule="auto"/>
        <w:ind w:firstLine="283"/>
        <w:jc w:val="both"/>
      </w:pPr>
      <w:r>
        <w:t>z</w:t>
      </w:r>
      <w:r w:rsidRPr="00CA353A">
        <w:t>arządza się, co następuje:</w:t>
      </w:r>
    </w:p>
    <w:p w:rsidR="00F100DB" w:rsidRPr="005379CC" w:rsidRDefault="00F100DB" w:rsidP="005379CC">
      <w:pPr>
        <w:spacing w:before="200" w:after="200" w:line="360" w:lineRule="auto"/>
        <w:ind w:left="3538" w:firstLine="709"/>
      </w:pPr>
      <w:r w:rsidRPr="005379CC">
        <w:t>§ 1</w:t>
      </w:r>
    </w:p>
    <w:p w:rsidR="00391F1D" w:rsidRPr="005379CC" w:rsidRDefault="00391F1D" w:rsidP="005379CC">
      <w:pPr>
        <w:pStyle w:val="Akapitzlist"/>
        <w:numPr>
          <w:ilvl w:val="0"/>
          <w:numId w:val="1"/>
        </w:numPr>
        <w:spacing w:line="360" w:lineRule="auto"/>
        <w:jc w:val="both"/>
      </w:pPr>
      <w:r w:rsidRPr="005379CC">
        <w:t>Przeznacza się do sprzedaży w formie przetargu nieograniczonego</w:t>
      </w:r>
      <w:r w:rsidR="00DD5B63" w:rsidRPr="005379CC">
        <w:t xml:space="preserve"> pisemnego,</w:t>
      </w:r>
      <w:r w:rsidRPr="005379CC">
        <w:t xml:space="preserve"> </w:t>
      </w:r>
      <w:r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elementy prefabrykowane: drogowe, betonowe, bariery ochronne w ilości 100 sztuk. </w:t>
      </w:r>
    </w:p>
    <w:p w:rsidR="00391F1D" w:rsidRPr="005379CC" w:rsidRDefault="00391F1D" w:rsidP="005379CC">
      <w:pPr>
        <w:pStyle w:val="Akapitzlist"/>
        <w:numPr>
          <w:ilvl w:val="0"/>
          <w:numId w:val="1"/>
        </w:numPr>
        <w:spacing w:line="360" w:lineRule="auto"/>
        <w:jc w:val="both"/>
      </w:pPr>
      <w:r w:rsidRPr="005379CC">
        <w:t xml:space="preserve">Cena wywoławcza </w:t>
      </w:r>
      <w:r w:rsidR="00DD5B63" w:rsidRPr="005379CC">
        <w:t>e</w:t>
      </w:r>
      <w:r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lement</w:t>
      </w:r>
      <w:r w:rsidR="00C67EAF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ów o których</w:t>
      </w:r>
      <w:r w:rsidR="00DD5B63"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mowa w ust. 1</w:t>
      </w:r>
      <w:r w:rsidRPr="005379CC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79CC">
        <w:t xml:space="preserve">wynosi  </w:t>
      </w:r>
      <w:r w:rsidR="005379CC" w:rsidRPr="005379CC">
        <w:t>30</w:t>
      </w:r>
      <w:r w:rsidRPr="005379CC">
        <w:t>.000,00 zł.</w:t>
      </w:r>
    </w:p>
    <w:p w:rsidR="00391F1D" w:rsidRPr="005379CC" w:rsidRDefault="00391F1D" w:rsidP="005379CC">
      <w:pPr>
        <w:pStyle w:val="Akapitzlist"/>
        <w:numPr>
          <w:ilvl w:val="0"/>
          <w:numId w:val="1"/>
        </w:numPr>
        <w:spacing w:line="360" w:lineRule="auto"/>
        <w:jc w:val="both"/>
      </w:pPr>
      <w:r w:rsidRPr="005379CC">
        <w:t xml:space="preserve">Ogłoszenie o drugim przetargu nieograniczonym zostanie zamieszczone na tablicy ogłoszeń w siedzibie Starostwa Powiatowego w Krośnie Odrzańskim, w Biuletynie Informacji Publicznej Starostwa Powiatowego w Krośnie Odrzańskim oraz dzienniku </w:t>
      </w:r>
      <w:r w:rsidR="005379CC">
        <w:br/>
      </w:r>
      <w:r w:rsidRPr="005379CC">
        <w:t xml:space="preserve">o zasięgu lokalnym. </w:t>
      </w:r>
    </w:p>
    <w:p w:rsidR="00391F1D" w:rsidRPr="00CA353A" w:rsidRDefault="00391F1D" w:rsidP="005379CC">
      <w:pPr>
        <w:spacing w:before="200" w:after="200" w:line="360" w:lineRule="auto"/>
        <w:ind w:left="3538" w:firstLine="709"/>
      </w:pPr>
      <w:r w:rsidRPr="005379CC">
        <w:t>§ 2</w:t>
      </w:r>
    </w:p>
    <w:p w:rsidR="00391F1D" w:rsidRPr="00CA353A" w:rsidRDefault="00391F1D" w:rsidP="005379CC">
      <w:pPr>
        <w:spacing w:line="360" w:lineRule="auto"/>
      </w:pPr>
      <w:r w:rsidRPr="00CA353A">
        <w:t>Ustala się co następuje:</w:t>
      </w:r>
    </w:p>
    <w:p w:rsidR="00391F1D" w:rsidRPr="00CA353A" w:rsidRDefault="00391F1D" w:rsidP="005379CC">
      <w:pPr>
        <w:pStyle w:val="Akapitzlist"/>
        <w:numPr>
          <w:ilvl w:val="0"/>
          <w:numId w:val="2"/>
        </w:numPr>
        <w:spacing w:line="360" w:lineRule="auto"/>
      </w:pPr>
      <w:r w:rsidRPr="00CA353A">
        <w:t>Treść ogłoszenia stan</w:t>
      </w:r>
      <w:r>
        <w:t>owi załącznik nr 1 do niniejszego zarządzenia</w:t>
      </w:r>
      <w:r w:rsidRPr="00CA353A">
        <w:t>.</w:t>
      </w:r>
    </w:p>
    <w:p w:rsidR="00391F1D" w:rsidRPr="00CA353A" w:rsidRDefault="00391F1D" w:rsidP="005379CC">
      <w:pPr>
        <w:pStyle w:val="Akapitzlist"/>
        <w:numPr>
          <w:ilvl w:val="0"/>
          <w:numId w:val="2"/>
        </w:numPr>
        <w:spacing w:line="360" w:lineRule="auto"/>
        <w:jc w:val="both"/>
      </w:pPr>
      <w:r>
        <w:t>Wycena</w:t>
      </w:r>
      <w:r w:rsidRPr="00CA353A">
        <w:t xml:space="preserve"> stan</w:t>
      </w:r>
      <w:r>
        <w:t>owi załącznik nr 2 do niniejszego</w:t>
      </w:r>
      <w:r w:rsidRPr="00CA353A">
        <w:t xml:space="preserve"> </w:t>
      </w:r>
      <w:r>
        <w:t>zarządzenia</w:t>
      </w:r>
      <w:r w:rsidRPr="00CA353A">
        <w:t>.</w:t>
      </w:r>
    </w:p>
    <w:p w:rsidR="00391F1D" w:rsidRPr="00CA353A" w:rsidRDefault="00391F1D" w:rsidP="005379CC">
      <w:pPr>
        <w:pStyle w:val="Akapitzlist"/>
        <w:numPr>
          <w:ilvl w:val="0"/>
          <w:numId w:val="2"/>
        </w:numPr>
        <w:spacing w:line="360" w:lineRule="auto"/>
        <w:jc w:val="both"/>
      </w:pPr>
      <w:r w:rsidRPr="00CA353A">
        <w:t xml:space="preserve">Projekt umowy sprzedaży </w:t>
      </w:r>
      <w:r>
        <w:t xml:space="preserve">elementu prefabrykowanego </w:t>
      </w:r>
      <w:r w:rsidRPr="00CA353A">
        <w:t>stanowi załą</w:t>
      </w:r>
      <w:r w:rsidR="005379CC">
        <w:t>cznik nr 3 do niniejszego zarządzenia</w:t>
      </w:r>
      <w:r w:rsidRPr="00CA353A">
        <w:t>.</w:t>
      </w:r>
    </w:p>
    <w:p w:rsidR="005379CC" w:rsidRDefault="00391F1D" w:rsidP="005379CC">
      <w:pPr>
        <w:pStyle w:val="Akapitzlist"/>
        <w:numPr>
          <w:ilvl w:val="0"/>
          <w:numId w:val="2"/>
        </w:numPr>
        <w:spacing w:before="200" w:after="200" w:line="360" w:lineRule="auto"/>
        <w:ind w:left="567" w:hanging="283"/>
        <w:jc w:val="both"/>
      </w:pPr>
      <w:r w:rsidRPr="00CA353A">
        <w:t xml:space="preserve">Formularz ofertowy z dowodem wpłaty wadium stanowi załącznik numer 4 do </w:t>
      </w:r>
      <w:r w:rsidR="005379CC">
        <w:t>niniejszego zarządzenia</w:t>
      </w:r>
      <w:r w:rsidR="005379CC" w:rsidRPr="00CA353A">
        <w:t>.</w:t>
      </w:r>
    </w:p>
    <w:p w:rsidR="00391F1D" w:rsidRPr="00CA353A" w:rsidRDefault="00391F1D" w:rsidP="005379CC">
      <w:pPr>
        <w:spacing w:before="200" w:after="200" w:line="360" w:lineRule="auto"/>
        <w:ind w:left="3538" w:firstLine="709"/>
      </w:pPr>
      <w:r>
        <w:lastRenderedPageBreak/>
        <w:t>§ 3</w:t>
      </w:r>
    </w:p>
    <w:p w:rsidR="00391F1D" w:rsidRPr="00CA353A" w:rsidRDefault="00391F1D" w:rsidP="005379CC">
      <w:pPr>
        <w:spacing w:line="360" w:lineRule="auto"/>
        <w:jc w:val="both"/>
      </w:pPr>
      <w:r w:rsidRPr="00CA353A">
        <w:t xml:space="preserve">Powołuje się komisję do przeprowadzenia postępowania w trybie </w:t>
      </w:r>
      <w:r>
        <w:t xml:space="preserve">drugiego </w:t>
      </w:r>
      <w:r w:rsidRPr="00CA353A">
        <w:t xml:space="preserve">przetargu nieograniczonego </w:t>
      </w:r>
      <w:r>
        <w:t xml:space="preserve">pisemnego </w:t>
      </w:r>
      <w:r w:rsidRPr="00CA353A">
        <w:t xml:space="preserve">na </w:t>
      </w:r>
      <w:r>
        <w:t>elementy prefabrykowane:</w:t>
      </w:r>
    </w:p>
    <w:p w:rsidR="00362561" w:rsidRPr="00CA353A" w:rsidRDefault="00362561" w:rsidP="005379C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Pan Roman </w:t>
      </w:r>
      <w:proofErr w:type="spellStart"/>
      <w:r>
        <w:t>Szymaniec</w:t>
      </w:r>
      <w:proofErr w:type="spellEnd"/>
      <w:r>
        <w:t xml:space="preserve"> -  przewodniczący</w:t>
      </w:r>
    </w:p>
    <w:p w:rsidR="00362561" w:rsidRPr="00CA353A" w:rsidRDefault="00362561" w:rsidP="005379CC">
      <w:pPr>
        <w:pStyle w:val="Akapitzlist"/>
        <w:numPr>
          <w:ilvl w:val="0"/>
          <w:numId w:val="3"/>
        </w:numPr>
        <w:spacing w:line="360" w:lineRule="auto"/>
        <w:jc w:val="both"/>
      </w:pPr>
      <w:r>
        <w:t>Pani Regina Olek</w:t>
      </w:r>
      <w:r w:rsidRPr="008714EB">
        <w:t xml:space="preserve"> </w:t>
      </w:r>
      <w:r>
        <w:t xml:space="preserve">- </w:t>
      </w:r>
      <w:r w:rsidRPr="00CA353A">
        <w:t>jako członek,</w:t>
      </w:r>
    </w:p>
    <w:p w:rsidR="00362561" w:rsidRPr="00CA353A" w:rsidRDefault="00362561" w:rsidP="005379C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Pani </w:t>
      </w:r>
      <w:r w:rsidR="006A7D00">
        <w:t xml:space="preserve">Dorota Bonków </w:t>
      </w:r>
      <w:r>
        <w:t xml:space="preserve">- </w:t>
      </w:r>
      <w:r w:rsidRPr="00CA353A">
        <w:t xml:space="preserve"> jako członek.  </w:t>
      </w:r>
    </w:p>
    <w:p w:rsidR="00391F1D" w:rsidRPr="00CA353A" w:rsidRDefault="00391F1D" w:rsidP="005379CC">
      <w:pPr>
        <w:spacing w:before="200" w:after="200" w:line="360" w:lineRule="auto"/>
        <w:ind w:left="3538" w:firstLine="709"/>
      </w:pPr>
      <w:r w:rsidRPr="00CA353A">
        <w:t>§ 4</w:t>
      </w:r>
    </w:p>
    <w:p w:rsidR="00391F1D" w:rsidRPr="00CA353A" w:rsidRDefault="00391F1D" w:rsidP="005379CC">
      <w:pPr>
        <w:spacing w:line="360" w:lineRule="auto"/>
        <w:jc w:val="both"/>
      </w:pPr>
      <w:r>
        <w:t xml:space="preserve">Wykonanie zarządzenia </w:t>
      </w:r>
      <w:r w:rsidRPr="00CA353A">
        <w:t xml:space="preserve"> powierza się </w:t>
      </w:r>
      <w:r w:rsidR="00DD5B63">
        <w:t>Sekretarzowi Powiatu.</w:t>
      </w:r>
      <w:r>
        <w:t xml:space="preserve">  </w:t>
      </w:r>
    </w:p>
    <w:p w:rsidR="00391F1D" w:rsidRPr="00CA353A" w:rsidRDefault="00391F1D" w:rsidP="005379CC">
      <w:pPr>
        <w:spacing w:before="200" w:after="200" w:line="360" w:lineRule="auto"/>
        <w:ind w:left="3538" w:firstLine="709"/>
      </w:pPr>
      <w:r w:rsidRPr="00CA353A">
        <w:t>§ 5</w:t>
      </w:r>
    </w:p>
    <w:p w:rsidR="00391F1D" w:rsidRPr="00CA353A" w:rsidRDefault="00391F1D" w:rsidP="005379CC">
      <w:pPr>
        <w:spacing w:line="360" w:lineRule="auto"/>
        <w:jc w:val="both"/>
      </w:pPr>
      <w:r>
        <w:t>Zarządzenie</w:t>
      </w:r>
      <w:r w:rsidRPr="00CA353A">
        <w:t xml:space="preserve"> wc</w:t>
      </w:r>
      <w:r>
        <w:t xml:space="preserve">hodzi w życie z dniem podjęcia. </w:t>
      </w:r>
    </w:p>
    <w:p w:rsidR="00391F1D" w:rsidRPr="00CA353A" w:rsidRDefault="00391F1D" w:rsidP="005379CC">
      <w:pPr>
        <w:spacing w:line="360" w:lineRule="auto"/>
      </w:pPr>
    </w:p>
    <w:p w:rsidR="00391F1D" w:rsidRDefault="00391F1D" w:rsidP="005379CC">
      <w:pPr>
        <w:spacing w:line="276" w:lineRule="auto"/>
      </w:pPr>
    </w:p>
    <w:p w:rsidR="00391F1D" w:rsidRDefault="00391F1D" w:rsidP="005379CC">
      <w:pPr>
        <w:spacing w:line="276" w:lineRule="auto"/>
      </w:pPr>
    </w:p>
    <w:p w:rsidR="00391F1D" w:rsidRDefault="00391F1D" w:rsidP="005379CC">
      <w:pPr>
        <w:spacing w:line="276" w:lineRule="auto"/>
      </w:pPr>
    </w:p>
    <w:p w:rsidR="00391F1D" w:rsidRDefault="00391F1D" w:rsidP="005379CC">
      <w:pPr>
        <w:spacing w:line="276" w:lineRule="auto"/>
      </w:pPr>
    </w:p>
    <w:p w:rsidR="00391F1D" w:rsidRDefault="00391F1D" w:rsidP="00391F1D"/>
    <w:p w:rsidR="00391F1D" w:rsidRPr="001C35C4" w:rsidRDefault="00391F1D" w:rsidP="00391F1D">
      <w:pPr>
        <w:ind w:left="2832" w:firstLine="708"/>
      </w:pPr>
      <w:r w:rsidRPr="00CA353A">
        <w:tab/>
      </w:r>
      <w:r w:rsidRPr="00CA353A">
        <w:tab/>
      </w:r>
      <w:r w:rsidRPr="00CA353A">
        <w:tab/>
      </w:r>
      <w:r w:rsidRPr="00CA353A">
        <w:tab/>
      </w:r>
      <w:r w:rsidRPr="00CA353A">
        <w:tab/>
      </w:r>
    </w:p>
    <w:p w:rsidR="003E29EA" w:rsidRDefault="00391F1D" w:rsidP="00391F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sectPr w:rsidR="003E29EA" w:rsidSect="003E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37AD"/>
    <w:multiLevelType w:val="hybridMultilevel"/>
    <w:tmpl w:val="374E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5577A"/>
    <w:multiLevelType w:val="hybridMultilevel"/>
    <w:tmpl w:val="B09AB5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3FB2"/>
    <w:multiLevelType w:val="hybridMultilevel"/>
    <w:tmpl w:val="CB20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1D"/>
    <w:rsid w:val="00002270"/>
    <w:rsid w:val="00011997"/>
    <w:rsid w:val="00025C30"/>
    <w:rsid w:val="001A1AC2"/>
    <w:rsid w:val="00362561"/>
    <w:rsid w:val="00372979"/>
    <w:rsid w:val="00382059"/>
    <w:rsid w:val="00391F1D"/>
    <w:rsid w:val="003E29EA"/>
    <w:rsid w:val="003F0C58"/>
    <w:rsid w:val="005379CC"/>
    <w:rsid w:val="00584B26"/>
    <w:rsid w:val="00606A7F"/>
    <w:rsid w:val="006A7D00"/>
    <w:rsid w:val="00702551"/>
    <w:rsid w:val="00705A38"/>
    <w:rsid w:val="00763E44"/>
    <w:rsid w:val="00C67EAF"/>
    <w:rsid w:val="00DD5B63"/>
    <w:rsid w:val="00EE7157"/>
    <w:rsid w:val="00F1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74F3E-AA3E-463D-A39C-C0DA9C53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F1D"/>
    <w:pPr>
      <w:ind w:left="720"/>
      <w:contextualSpacing/>
    </w:pPr>
  </w:style>
  <w:style w:type="character" w:customStyle="1" w:styleId="FontStyle23">
    <w:name w:val="Font Style23"/>
    <w:rsid w:val="00391F1D"/>
    <w:rPr>
      <w:rFonts w:ascii="Garamond" w:hAnsi="Garamond" w:cs="Garamond"/>
      <w:b/>
      <w:bCs/>
      <w:sz w:val="22"/>
      <w:szCs w:val="22"/>
    </w:rPr>
  </w:style>
  <w:style w:type="paragraph" w:customStyle="1" w:styleId="Style6">
    <w:name w:val="Style6"/>
    <w:basedOn w:val="Normalny"/>
    <w:rsid w:val="00391F1D"/>
    <w:pPr>
      <w:widowControl w:val="0"/>
      <w:suppressAutoHyphens/>
      <w:autoSpaceDE w:val="0"/>
    </w:pPr>
    <w:rPr>
      <w:rFonts w:ascii="Garamond" w:hAnsi="Garamond"/>
      <w:lang w:eastAsia="ar-SA"/>
    </w:rPr>
  </w:style>
  <w:style w:type="character" w:customStyle="1" w:styleId="FontStyle24">
    <w:name w:val="Font Style24"/>
    <w:rsid w:val="00391F1D"/>
    <w:rPr>
      <w:rFonts w:ascii="Garamond" w:hAnsi="Garamond" w:cs="Garamond"/>
      <w:spacing w:val="1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i.billewicz-wysocka</dc:creator>
  <cp:keywords/>
  <dc:description/>
  <cp:lastModifiedBy>Dorota Bonków</cp:lastModifiedBy>
  <cp:revision>10</cp:revision>
  <cp:lastPrinted>2014-08-25T08:07:00Z</cp:lastPrinted>
  <dcterms:created xsi:type="dcterms:W3CDTF">2014-08-19T12:16:00Z</dcterms:created>
  <dcterms:modified xsi:type="dcterms:W3CDTF">2014-09-02T06:16:00Z</dcterms:modified>
</cp:coreProperties>
</file>