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DFAAA" w14:textId="77777777" w:rsidR="00566AE7" w:rsidRPr="00566AE7" w:rsidRDefault="00566AE7" w:rsidP="000F5C5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pl-PL"/>
        </w:rPr>
      </w:pPr>
    </w:p>
    <w:p w14:paraId="3A960AA0" w14:textId="77777777" w:rsidR="000F5C5B" w:rsidRPr="00966643" w:rsidRDefault="000F5C5B" w:rsidP="000F5C5B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6664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PONOWNE WYKORZYSTYWANIE INFORMACJI SEKTORA PUBLICZNEGO</w:t>
      </w:r>
    </w:p>
    <w:p w14:paraId="29225ED0" w14:textId="77777777" w:rsidR="000F5C5B" w:rsidRPr="000F5C5B" w:rsidRDefault="000F5C5B" w:rsidP="00566AE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Zgodnie z ustawą z dnia 11 sierpnia 2021 r. o </w:t>
      </w:r>
      <w:r w:rsidRPr="000F5C5B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  <w:t>otwartych danych i ponownym wykorzystywaniu informacji sektora publicznego</w:t>
      </w: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, każdy ma prawo do złożenia wniosku o ponowne wykorzystywanie informacji sektora publicznego.</w:t>
      </w:r>
    </w:p>
    <w:p w14:paraId="269C1E5E" w14:textId="77777777" w:rsidR="000F5C5B" w:rsidRPr="000F5C5B" w:rsidRDefault="000F5C5B" w:rsidP="00566AE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Przez ponowne wykorzystywanie informacji sektora publicznego należy rozumieć wykorzystywanie przez użytkowników informacji sektora publicznego w jakimkolwiek celu, z wyjątkiem wymiany informacji sektora publicznego między podmiotami zobowiązanymi wyłącznie w celu realizacji zadań publicznych.</w:t>
      </w:r>
    </w:p>
    <w:p w14:paraId="4E45B698" w14:textId="77777777" w:rsidR="000F5C5B" w:rsidRPr="000F5C5B" w:rsidRDefault="000F5C5B" w:rsidP="00FF5C4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I. Informacje sektora publicznego podlegające ponownemu wykorzystywaniu</w:t>
      </w:r>
    </w:p>
    <w:p w14:paraId="157824E9" w14:textId="1B86E49C" w:rsidR="00424738" w:rsidRDefault="00424738" w:rsidP="00FF5C4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34C4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udostępnione na stronie internetowej </w:t>
      </w:r>
      <w:r w:rsidR="00B608E6">
        <w:rPr>
          <w:rFonts w:ascii="Arial Narrow" w:eastAsia="Times New Roman" w:hAnsi="Arial Narrow" w:cs="Times New Roman"/>
          <w:sz w:val="24"/>
          <w:szCs w:val="24"/>
          <w:lang w:eastAsia="pl-PL"/>
        </w:rPr>
        <w:t>Starostwa Powiatowego w Krośnie Odrzańskim</w:t>
      </w:r>
      <w:r w:rsidRPr="00934C4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hyperlink r:id="rId6" w:history="1">
        <w:r w:rsidRPr="00CB23A6">
          <w:rPr>
            <w:rStyle w:val="Hipercze"/>
            <w:rFonts w:ascii="Arial Narrow" w:eastAsia="Times New Roman" w:hAnsi="Arial Narrow" w:cs="Times New Roman"/>
            <w:sz w:val="24"/>
            <w:szCs w:val="24"/>
            <w:lang w:eastAsia="pl-PL"/>
          </w:rPr>
          <w:t>www.powiatkrosnienski.pl</w:t>
        </w:r>
      </w:hyperlink>
      <w:r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14:paraId="637AB2C5" w14:textId="06978FD2" w:rsidR="000F5C5B" w:rsidRDefault="000F5C5B" w:rsidP="00FF5C4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udostępnione na stronach Biuletynu Informacji Publicznej </w:t>
      </w:r>
      <w:r w:rsidR="00AD6DAD">
        <w:rPr>
          <w:rFonts w:ascii="Arial Narrow" w:eastAsia="Times New Roman" w:hAnsi="Arial Narrow" w:cs="Times New Roman"/>
          <w:sz w:val="24"/>
          <w:szCs w:val="24"/>
          <w:lang w:eastAsia="pl-PL"/>
        </w:rPr>
        <w:t>Starostwa Powiatowego w Krośnie Odrzańskim</w:t>
      </w:r>
      <w:r w:rsidR="00566AE7" w:rsidRPr="00566A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hyperlink r:id="rId7" w:history="1">
        <w:r w:rsidR="00566AE7" w:rsidRPr="009C3C94">
          <w:rPr>
            <w:rStyle w:val="Hipercze"/>
            <w:rFonts w:ascii="Arial Narrow" w:eastAsia="Times New Roman" w:hAnsi="Arial Narrow" w:cs="Times New Roman"/>
            <w:sz w:val="24"/>
            <w:szCs w:val="24"/>
            <w:lang w:eastAsia="pl-PL"/>
          </w:rPr>
          <w:t>www.bip.powiatkrosnienski.pl</w:t>
        </w:r>
      </w:hyperlink>
      <w:r w:rsidR="00566A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;</w:t>
      </w:r>
      <w:r w:rsidR="00566AE7" w:rsidRPr="00566A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661334E9" w14:textId="7FE2FDBE" w:rsidR="00F55CD5" w:rsidRPr="000F5C5B" w:rsidRDefault="00F55CD5" w:rsidP="00FF5C4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udostępnione w innych portalach danych prowadzonych przez Starostwo Powiatowe w Krośnie Odrzańskim.</w:t>
      </w:r>
    </w:p>
    <w:p w14:paraId="75290954" w14:textId="77777777" w:rsidR="000F5C5B" w:rsidRPr="000F5C5B" w:rsidRDefault="000F5C5B" w:rsidP="00566AE7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przekazane na wniosek o ponowne wykorzystywanie informacji sektora publicznego.</w:t>
      </w:r>
    </w:p>
    <w:p w14:paraId="4257CC95" w14:textId="4176AE13" w:rsidR="000F5C5B" w:rsidRPr="000F5C5B" w:rsidRDefault="000F5C5B" w:rsidP="00566AE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II. Tryb wnioskowy o ponowne wykorzystywanie ma zastosowanie w przypadkach, gdy informacja sektora publicznego</w:t>
      </w:r>
      <w:r w:rsidR="00934C4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:</w:t>
      </w:r>
    </w:p>
    <w:p w14:paraId="3D504DB7" w14:textId="29B41151" w:rsidR="000F5C5B" w:rsidRPr="000F5C5B" w:rsidRDefault="000F5C5B" w:rsidP="00566A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nie została udostępniona w B</w:t>
      </w:r>
      <w:r w:rsidR="008D5940">
        <w:rPr>
          <w:rFonts w:ascii="Arial Narrow" w:eastAsia="Times New Roman" w:hAnsi="Arial Narrow" w:cs="Times New Roman"/>
          <w:sz w:val="24"/>
          <w:szCs w:val="24"/>
          <w:lang w:eastAsia="pl-PL"/>
        </w:rPr>
        <w:t>iuletynie Informacji Publicznej Starostwa Powiatowego;</w:t>
      </w:r>
    </w:p>
    <w:p w14:paraId="4CC23A4D" w14:textId="77777777" w:rsidR="000F5C5B" w:rsidRPr="00AD6DAD" w:rsidRDefault="000F5C5B" w:rsidP="00566A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została udostępniona w sposób inny niż w Biuletynie Informacji Publicznej </w:t>
      </w:r>
      <w:r w:rsidRPr="00AD6DAD">
        <w:rPr>
          <w:rFonts w:ascii="Arial Narrow" w:eastAsia="Times New Roman" w:hAnsi="Arial Narrow" w:cs="Times New Roman"/>
          <w:sz w:val="24"/>
          <w:szCs w:val="24"/>
          <w:lang w:eastAsia="pl-PL"/>
        </w:rPr>
        <w:t>i nie zostały określone warunki ponownego wykorzystywania lub opłat za ponowne wykorzystywanie albo nie poinformowano o braku takich  warunków  lub opłat,</w:t>
      </w:r>
    </w:p>
    <w:p w14:paraId="52436720" w14:textId="77777777" w:rsidR="000F5C5B" w:rsidRPr="000F5C5B" w:rsidRDefault="000F5C5B" w:rsidP="00566A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będzie wykorzystywana na warunkach innych niż zostały dla tej informacji określone,</w:t>
      </w:r>
    </w:p>
    <w:p w14:paraId="7ED81794" w14:textId="77777777" w:rsidR="000F5C5B" w:rsidRPr="000F5C5B" w:rsidRDefault="000F5C5B" w:rsidP="00566A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została udostępniona lub przekazana na podstawie innych ustaw określających zasady i tryb dostępu do informacji będących informacjami sektora publicznego.</w:t>
      </w:r>
    </w:p>
    <w:p w14:paraId="430D8A9E" w14:textId="7150578B" w:rsidR="000F5C5B" w:rsidRDefault="000F5C5B" w:rsidP="000F5C5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III. </w:t>
      </w:r>
      <w:r w:rsidR="00934C4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Warunki formalne wniosku o ponowne wykorzystanie</w:t>
      </w:r>
    </w:p>
    <w:p w14:paraId="3C4F2C0C" w14:textId="59C250B3" w:rsidR="00CE16E2" w:rsidRDefault="00CE16E2" w:rsidP="00CE16E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34C4F">
        <w:rPr>
          <w:rFonts w:ascii="Arial Narrow" w:eastAsia="Times New Roman" w:hAnsi="Arial Narrow" w:cs="Times New Roman"/>
          <w:sz w:val="24"/>
          <w:szCs w:val="24"/>
          <w:lang w:eastAsia="pl-PL"/>
        </w:rPr>
        <w:t>Wniosek winien spełniać warunki formalne wskazane w ustawie z dnia 11 sierpnia 2021 r. o otwartych danych i ponownym wykorzystywaniu informacji sektora publicznego. W przypadku niespełnienia warunków formalnych wniosku, wzywa się wnioskodawcę do uzupełnienia braków, wraz z pouczeniem, że ich nieusunięcie w terminie 7 dni od dnia otrzymania wezwania spowoduje pozostawienie wniosku bez rozpoznania.</w:t>
      </w:r>
    </w:p>
    <w:p w14:paraId="39CF9265" w14:textId="1ED973A5" w:rsidR="00934C4F" w:rsidRPr="00934C4F" w:rsidRDefault="00934C4F" w:rsidP="00934C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934C4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Wniosek powinien zawierać w szczególności:</w:t>
      </w:r>
    </w:p>
    <w:p w14:paraId="798BA0FE" w14:textId="77777777" w:rsidR="000F5C5B" w:rsidRPr="000F5C5B" w:rsidRDefault="000F5C5B" w:rsidP="00934C4F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nazwę podmiotu zobowiązanego,</w:t>
      </w:r>
    </w:p>
    <w:p w14:paraId="7CAC290E" w14:textId="77777777" w:rsidR="000F5C5B" w:rsidRPr="000F5C5B" w:rsidRDefault="000F5C5B" w:rsidP="00934C4F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informacje o wnioskodawcy, w tym imię i nazwisko albo nazwę oraz adres umożliwiający dostarczenie odpowiedzi do wnioskodawcy albo pełnomocnika tego wnioskodawcy w sposób lub w formie wskazanych we wniosku,</w:t>
      </w:r>
    </w:p>
    <w:p w14:paraId="73AFF6CB" w14:textId="77777777" w:rsidR="000F5C5B" w:rsidRPr="000F5C5B" w:rsidRDefault="000F5C5B" w:rsidP="00934C4F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wskazanie informacji sektora publicznego, które będą ponownie wykorzystywane, a jeżeli są już udostępniane lub zostały przekazane, warunki ponownego wykorzystywania, na jakich mają być ponownie wykorzystywane, oraz źródło udostępniania lub przekazania,</w:t>
      </w:r>
    </w:p>
    <w:p w14:paraId="409BBB90" w14:textId="77777777" w:rsidR="000F5C5B" w:rsidRPr="000F5C5B" w:rsidRDefault="000F5C5B" w:rsidP="00566AE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wskazanie celu ponownego wykorzystywania, w tym określenie rodzaju działalności, w której informacje sektora publicznego będą ponownie wykorzystywane, w szczególności wskazanie dóbr, produktów lub usług,</w:t>
      </w:r>
    </w:p>
    <w:p w14:paraId="317759DB" w14:textId="77777777" w:rsidR="000F5C5B" w:rsidRPr="000F5C5B" w:rsidRDefault="000F5C5B" w:rsidP="00566AE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wskazanie formy przygotowania informacji sektora publicznego, a w przypadku postaci elektronicznej - także wskazanie formatu danych,</w:t>
      </w:r>
    </w:p>
    <w:p w14:paraId="4ABEF888" w14:textId="77777777" w:rsidR="000F5C5B" w:rsidRPr="000F5C5B" w:rsidRDefault="000F5C5B" w:rsidP="00566AE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wskazanie: </w:t>
      </w:r>
    </w:p>
    <w:p w14:paraId="1B51484F" w14:textId="77777777" w:rsidR="000F5C5B" w:rsidRPr="000F5C5B" w:rsidRDefault="000F5C5B" w:rsidP="000F5C5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sposobu przekazania informacji sektora publicznego, o ile nie są udostępni</w:t>
      </w:r>
      <w:r w:rsidR="00566A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ane lub nie zostały przekazane </w:t>
      </w: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w inny sposób, albo</w:t>
      </w:r>
    </w:p>
    <w:p w14:paraId="45FD084D" w14:textId="7DCEFEAB" w:rsidR="00566AE7" w:rsidRPr="00F55CD5" w:rsidRDefault="000F5C5B" w:rsidP="00F55CD5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sposobu i okresu dostępu do informacji gromadzonych i przechowywanych </w:t>
      </w:r>
      <w:r w:rsidR="00566A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systemie teleinformatycznym,  </w:t>
      </w: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 którym mowa w art. 39 ust. 2 ustawy o otwartych danych </w:t>
      </w:r>
      <w:r w:rsidR="00566AE7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i ponownym wykorzystywaniu informacji sektora publicznego.</w:t>
      </w:r>
    </w:p>
    <w:p w14:paraId="1734563B" w14:textId="3EDFD14B" w:rsidR="000F5C5B" w:rsidRPr="00934C4F" w:rsidRDefault="000F5C5B" w:rsidP="00FF5C4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IV. Wniosek o ponowne wykorzystywanie informacji sektora publicznego można złożyć</w:t>
      </w:r>
      <w:r w:rsidR="00FF5C4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br/>
      </w:r>
      <w:r w:rsidR="00FF5C4B" w:rsidRPr="00934C4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 następujący sposób:</w:t>
      </w:r>
    </w:p>
    <w:p w14:paraId="14EDB25B" w14:textId="5FF164B7" w:rsidR="00FF5C4B" w:rsidRPr="00934C4F" w:rsidRDefault="00FF5C4B" w:rsidP="00FF5C4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34C4F">
        <w:rPr>
          <w:rFonts w:ascii="Arial Narrow" w:eastAsia="Times New Roman" w:hAnsi="Arial Narrow" w:cs="Times New Roman"/>
          <w:sz w:val="24"/>
          <w:szCs w:val="24"/>
          <w:lang w:eastAsia="pl-PL"/>
        </w:rPr>
        <w:t>bezpośrednio w siedzibie Starostwa  Powiatowego w Krośnie Odrzańskim – Biuro Obsługi Interesanta, Krosno Odrzańskie ul. Piastów 10 B lub w Delegaturze w Gubinie, ul. Obrońców Pokoju 20;</w:t>
      </w:r>
    </w:p>
    <w:p w14:paraId="4DDCCA42" w14:textId="505F2442" w:rsidR="000F5C5B" w:rsidRPr="00934C4F" w:rsidRDefault="00FF5C4B" w:rsidP="00FF5C4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34C4F">
        <w:rPr>
          <w:rFonts w:ascii="Arial Narrow" w:eastAsia="Times New Roman" w:hAnsi="Arial Narrow" w:cs="Times New Roman"/>
          <w:sz w:val="24"/>
          <w:szCs w:val="24"/>
          <w:lang w:eastAsia="pl-PL"/>
        </w:rPr>
        <w:t>przesłać za pośrednictwem poczty tradycyjnej na adres</w:t>
      </w:r>
      <w:r w:rsidR="000F5C5B" w:rsidRPr="00934C4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Starostwa Powiatowego w </w:t>
      </w:r>
      <w:r w:rsidR="00566AE7" w:rsidRPr="00934C4F">
        <w:rPr>
          <w:rFonts w:ascii="Arial Narrow" w:eastAsia="Times New Roman" w:hAnsi="Arial Narrow" w:cs="Times New Roman"/>
          <w:sz w:val="24"/>
          <w:szCs w:val="24"/>
          <w:lang w:eastAsia="pl-PL"/>
        </w:rPr>
        <w:t>Krośnie Odrzańskim</w:t>
      </w:r>
      <w:r w:rsidR="000F5C5B" w:rsidRPr="00934C4F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="00566AE7" w:rsidRPr="00934C4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ul. Piastów 10B, 66-600 Krosno Odrzańskie;</w:t>
      </w:r>
    </w:p>
    <w:p w14:paraId="2A4821FD" w14:textId="3553ED55" w:rsidR="000F5C5B" w:rsidRPr="00FF5C4B" w:rsidRDefault="00FF5C4B" w:rsidP="000F5C5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34C4F">
        <w:rPr>
          <w:rFonts w:ascii="Arial Narrow" w:eastAsia="Times New Roman" w:hAnsi="Arial Narrow" w:cs="Times New Roman"/>
          <w:sz w:val="24"/>
          <w:szCs w:val="24"/>
          <w:lang w:eastAsia="pl-PL"/>
        </w:rPr>
        <w:t>przesłać za pośrednictwem poczty elektronicznej na</w:t>
      </w:r>
      <w:r w:rsidR="00566AE7" w:rsidRPr="00934C4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adres e-mail: </w:t>
      </w:r>
      <w:hyperlink r:id="rId8" w:history="1">
        <w:r w:rsidR="00566AE7" w:rsidRPr="00FF5C4B">
          <w:rPr>
            <w:rStyle w:val="Hipercze"/>
            <w:rFonts w:ascii="Arial Narrow" w:eastAsia="Times New Roman" w:hAnsi="Arial Narrow" w:cs="Times New Roman"/>
            <w:sz w:val="24"/>
            <w:szCs w:val="24"/>
            <w:lang w:eastAsia="pl-PL"/>
          </w:rPr>
          <w:t>sekretariat@powiatkrosnienski.pl</w:t>
        </w:r>
      </w:hyperlink>
      <w:r w:rsidR="000F5C5B" w:rsidRPr="00FF5C4B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14:paraId="2C4CC2D9" w14:textId="77777777" w:rsidR="000F5C5B" w:rsidRPr="000F5C5B" w:rsidRDefault="000F5C5B" w:rsidP="000F5C5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poprzez platformę </w:t>
      </w:r>
      <w:proofErr w:type="spellStart"/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ePUAP</w:t>
      </w:r>
      <w:proofErr w:type="spellEnd"/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adres elektronicznej skrytki podawczej: </w:t>
      </w:r>
      <w:r w:rsidR="0041474B" w:rsidRPr="00865874">
        <w:rPr>
          <w:color w:val="1F497D" w:themeColor="text2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/x3xn61mg7i/skrytka</w:t>
      </w:r>
      <w:r w:rsidR="00865874" w:rsidRPr="00865874">
        <w:rPr>
          <w:color w:val="1F497D" w:themeColor="text2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</w:p>
    <w:p w14:paraId="17DBD3CE" w14:textId="77777777" w:rsidR="000F5C5B" w:rsidRPr="000F5C5B" w:rsidRDefault="000F5C5B" w:rsidP="000F5C5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V. Opłaty za ponowne wykorzystywanie informacji sektora publicznego</w:t>
      </w:r>
    </w:p>
    <w:p w14:paraId="6759388F" w14:textId="77777777" w:rsidR="000F5C5B" w:rsidRPr="000F5C5B" w:rsidRDefault="000F5C5B" w:rsidP="0041474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Informacje sektora publicznego są udostępniane w celu ich ponownego wykorzystywania </w:t>
      </w:r>
      <w:r w:rsidRPr="000F5C5B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co do zasady bezpłatnie.</w:t>
      </w: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Może jednak zostać nałożona opłata za ich przekazanie, jeżeli przygotowanie lub przekazanie informacji w sposób lub w formie wskazanych we wniosku o ponowne wykorzystywanie wymaga poniesienia dodatkowych kosztów.</w:t>
      </w:r>
    </w:p>
    <w:p w14:paraId="64DBC507" w14:textId="60BA9125" w:rsidR="000F5C5B" w:rsidRDefault="000F5C5B" w:rsidP="000F5C5B">
      <w:pPr>
        <w:spacing w:before="100" w:beforeAutospacing="1" w:after="100" w:afterAutospacing="1" w:line="240" w:lineRule="auto"/>
        <w:rPr>
          <w:rStyle w:val="Hipercze"/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VI. Warunki ponownego wykorzystywania informacji sektora publicznego udostępnionych na stronie Biuletynu Informacji Publicznej </w:t>
      </w:r>
      <w:r w:rsidR="008D594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Starostwa Powiatowego w Krośnie Odrzańskim</w:t>
      </w:r>
      <w:r w:rsidRPr="000F5C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- </w:t>
      </w:r>
      <w:hyperlink r:id="rId9" w:history="1">
        <w:r w:rsidR="0041474B" w:rsidRPr="009C3C94">
          <w:rPr>
            <w:rStyle w:val="Hipercze"/>
            <w:rFonts w:ascii="Arial Narrow" w:eastAsia="Times New Roman" w:hAnsi="Arial Narrow" w:cs="Times New Roman"/>
            <w:sz w:val="24"/>
            <w:szCs w:val="24"/>
            <w:lang w:eastAsia="pl-PL"/>
          </w:rPr>
          <w:t>www.bip.powiatkrosnienski.pl</w:t>
        </w:r>
      </w:hyperlink>
    </w:p>
    <w:p w14:paraId="533B1503" w14:textId="26D8FED2" w:rsidR="00FF5C4B" w:rsidRPr="00934C4F" w:rsidRDefault="00FF5C4B" w:rsidP="00A93C49">
      <w:pPr>
        <w:pStyle w:val="Akapitzlist"/>
        <w:numPr>
          <w:ilvl w:val="2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34C4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Ponowne wykorzystywanie informacji zawartych z Biuletynie Informacji Publicznej </w:t>
      </w:r>
      <w:r w:rsidR="008D5940">
        <w:rPr>
          <w:rFonts w:ascii="Arial Narrow" w:eastAsia="Times New Roman" w:hAnsi="Arial Narrow" w:cs="Times New Roman"/>
          <w:sz w:val="24"/>
          <w:szCs w:val="24"/>
          <w:lang w:eastAsia="pl-PL"/>
        </w:rPr>
        <w:t>Starostwa Powiatowego w Krośnie Odrzańskim</w:t>
      </w:r>
      <w:r w:rsidRPr="00934C4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jest bezpłatne. Dalsze udostępnianie informacji w tej samej nie przetworzonej formie przez podmiot ponownie je wykorzystujący również następuje bezpłatnie.</w:t>
      </w:r>
    </w:p>
    <w:p w14:paraId="486567E6" w14:textId="631A010F" w:rsidR="00FF5C4B" w:rsidRDefault="00FF5C4B" w:rsidP="00D73D35">
      <w:pPr>
        <w:pStyle w:val="Akapitzlist"/>
        <w:numPr>
          <w:ilvl w:val="2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34C4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Podmiot ponownie wykorzystujący informacje udostępnione przez </w:t>
      </w:r>
      <w:r w:rsidR="008D5940">
        <w:rPr>
          <w:rFonts w:ascii="Arial Narrow" w:eastAsia="Times New Roman" w:hAnsi="Arial Narrow" w:cs="Times New Roman"/>
          <w:sz w:val="24"/>
          <w:szCs w:val="24"/>
          <w:lang w:eastAsia="pl-PL"/>
        </w:rPr>
        <w:t>Starostwo</w:t>
      </w:r>
      <w:r w:rsidRPr="00934C4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stronie BIP jest </w:t>
      </w:r>
      <w:r w:rsidRPr="008D5940">
        <w:rPr>
          <w:rFonts w:ascii="Arial Narrow" w:eastAsia="Times New Roman" w:hAnsi="Arial Narrow" w:cs="Times New Roman"/>
          <w:sz w:val="24"/>
          <w:szCs w:val="24"/>
          <w:lang w:eastAsia="pl-PL"/>
        </w:rPr>
        <w:t>zobowiązany do podania źródła ich pochodzenia i czasie wytworzenia.</w:t>
      </w:r>
    </w:p>
    <w:p w14:paraId="2DF1B83B" w14:textId="2B550ADD" w:rsidR="00934C4F" w:rsidRPr="008D5940" w:rsidRDefault="00FF5C4B" w:rsidP="008D5940">
      <w:pPr>
        <w:pStyle w:val="Akapitzlist"/>
        <w:numPr>
          <w:ilvl w:val="2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D59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Podmiot dokonujący przetworzenia informacji publicznych pozyskanych w celu ich ponownego wykorzystania zobowiązany jest do wskazania tego faktu, a w szczególności do wskazania, czy </w:t>
      </w:r>
    </w:p>
    <w:p w14:paraId="7B700875" w14:textId="63B0272F" w:rsidR="00FF5C4B" w:rsidRPr="00934C4F" w:rsidRDefault="00FF5C4B" w:rsidP="00FF5C4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934C4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VII. Warunki ponownego wykorzystywania informacji sektora publicznego udostępnionych na wniosek</w:t>
      </w:r>
    </w:p>
    <w:p w14:paraId="5443A8AC" w14:textId="6B7C5938" w:rsidR="00FF5C4B" w:rsidRDefault="00FF5C4B" w:rsidP="00FF5C4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34C4F">
        <w:rPr>
          <w:rFonts w:ascii="Arial Narrow" w:eastAsia="Times New Roman" w:hAnsi="Arial Narrow" w:cs="Times New Roman"/>
          <w:sz w:val="24"/>
          <w:szCs w:val="24"/>
          <w:lang w:eastAsia="pl-PL"/>
        </w:rPr>
        <w:t>Zasady i warunki ponownego wykorzystania informacji publicznej określane są indywidualnie.</w:t>
      </w:r>
    </w:p>
    <w:p w14:paraId="611E5462" w14:textId="77777777" w:rsidR="008D5940" w:rsidRPr="00934C4F" w:rsidRDefault="008D5940" w:rsidP="00FF5C4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49E1980" w14:textId="1C77B98C" w:rsidR="000F5C5B" w:rsidRPr="000F5C5B" w:rsidRDefault="000F5C5B" w:rsidP="000F5C5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lastRenderedPageBreak/>
        <w:t>VII</w:t>
      </w:r>
      <w:r w:rsidR="00FF5C4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</w:t>
      </w:r>
      <w:r w:rsidRPr="000F5C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Zasada niewyłączności</w:t>
      </w:r>
    </w:p>
    <w:p w14:paraId="50451B64" w14:textId="77777777" w:rsidR="000F5C5B" w:rsidRPr="000F5C5B" w:rsidRDefault="000F5C5B" w:rsidP="0041474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Podmiot zobowiązany, który udostępnia lub przekazuje informacje sektora publicznego w celu ponownego wykorzystywania, nie ogranicza korzystania z tych udostępnianych lub przekazanych informacji przez innych użytkowników,</w:t>
      </w:r>
    </w:p>
    <w:p w14:paraId="0638A7A5" w14:textId="77777777" w:rsidR="000F5C5B" w:rsidRPr="000F5C5B" w:rsidRDefault="000F5C5B" w:rsidP="0041474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przypadku, gdy wykonywanie zadań publicznych wymaga ograniczenia korzystania </w:t>
      </w:r>
      <w:r w:rsidR="0041474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z informacji sektora publicznego przez innych użytkowników, podmiot zobowiązany może zawrzeć z użytkownikiem umowę o udzielenie wyłącznego prawa do korzystania z tych informacji,</w:t>
      </w:r>
    </w:p>
    <w:p w14:paraId="46841006" w14:textId="77777777" w:rsidR="000F5C5B" w:rsidRPr="000F5C5B" w:rsidRDefault="000F5C5B" w:rsidP="0041474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Umowa o udzielenie wyłącznego prawa do korzystania z informacji sektora publi</w:t>
      </w:r>
      <w:r w:rsidR="0041474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cznego podlega co najmniej raz </w:t>
      </w: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w roku ocenie podmiotu zobowiązanego w zakresie dalszego istnienia powodów jej zawarcia. Jeżeli w wyniku oceny podmiot zobowiązany stwierdzi ustanie powodów jej zawarcia, niezwłocznie wypowiada umowę.</w:t>
      </w:r>
    </w:p>
    <w:p w14:paraId="5367A107" w14:textId="77777777" w:rsidR="000F5C5B" w:rsidRPr="000F5C5B" w:rsidRDefault="000F5C5B" w:rsidP="0041474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VIII. Prawo do dostępu do informacji sektora publicznego podlega ograniczeniom</w:t>
      </w: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wynikającym </w:t>
      </w:r>
      <w:r w:rsidR="0041474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przepisów ustawy o otwartych danych i ponownym wykorzystaniu informacji sektora publicznego </w:t>
      </w:r>
      <w:r w:rsidR="0041474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(art. 6 ustawy) wynikające m.in.:</w:t>
      </w:r>
    </w:p>
    <w:p w14:paraId="49996422" w14:textId="77777777" w:rsidR="000F5C5B" w:rsidRPr="000F5C5B" w:rsidRDefault="000F5C5B" w:rsidP="0041474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z przepisów o ochronie informacji niejawnych oraz innych tajemnic ustawowo chronionych,</w:t>
      </w:r>
    </w:p>
    <w:p w14:paraId="1CA336FC" w14:textId="77777777" w:rsidR="000F5C5B" w:rsidRPr="000F5C5B" w:rsidRDefault="000F5C5B" w:rsidP="0041474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ze względu na prywatność osoby fizycznej lub tajemnicę przedsiębiorcy (nie dotyczy osób pełniących funkcje publiczne),</w:t>
      </w:r>
    </w:p>
    <w:p w14:paraId="3C8111BA" w14:textId="77777777" w:rsidR="000F5C5B" w:rsidRPr="000F5C5B" w:rsidRDefault="000F5C5B" w:rsidP="0041474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z przepisów innych ustaw,</w:t>
      </w:r>
    </w:p>
    <w:p w14:paraId="3E91DE8B" w14:textId="77777777" w:rsidR="000F5C5B" w:rsidRPr="000F5C5B" w:rsidRDefault="000F5C5B" w:rsidP="0041474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z praw autorskich i praw pokrewnych, które przysługują innemu podmiotowi niż organ zobowiązany.</w:t>
      </w:r>
    </w:p>
    <w:p w14:paraId="7D134964" w14:textId="77777777" w:rsidR="000F5C5B" w:rsidRPr="000F5C5B" w:rsidRDefault="000F5C5B" w:rsidP="0041474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IX. Środki prawne przysługujące w przypadku odmowy wyrażenia zgody na ponowne wykorzystywanie oraz o prawie do sprzeciwu</w:t>
      </w:r>
    </w:p>
    <w:p w14:paraId="67F38BCB" w14:textId="77777777" w:rsidR="000F5C5B" w:rsidRPr="000F5C5B" w:rsidRDefault="000F5C5B" w:rsidP="0041474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Organem odwoławczym od decyzji o odmowie wyrażenia zgody na ponowne wykorzystywanie informacji sektora publicznego oraz od decyzji o </w:t>
      </w:r>
      <w:r w:rsidRPr="000F5C5B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warunkach</w:t>
      </w: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ponownego wykorzystywania lub</w:t>
      </w:r>
      <w:r w:rsidR="0041474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o wysokości opłat za ponowne wykorzystywanie jest minister właściwy do spraw informatyzacji,</w:t>
      </w:r>
    </w:p>
    <w:p w14:paraId="0546DE5D" w14:textId="77777777" w:rsidR="000F5C5B" w:rsidRPr="000F5C5B" w:rsidRDefault="000F5C5B" w:rsidP="0041474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zakresie nieuregulowanym ustawą do decyzji o odmowie wyrażenia zgody na ponowne wykorzystywanie informacji sektora publicznego oraz do decyzji o </w:t>
      </w:r>
      <w:r w:rsidRPr="000F5C5B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warunkach</w:t>
      </w: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ponownego wykorzystywania lub o wysokości opłat za ponowne wykorzystywanie stosuje się przepisy ustawy z dnia 14 czerwca 1960 r. - Kodeks postępowania administracyjnego,</w:t>
      </w:r>
    </w:p>
    <w:p w14:paraId="0ACD53AE" w14:textId="63981382" w:rsidR="000F5C5B" w:rsidRPr="000F5C5B" w:rsidRDefault="000F5C5B" w:rsidP="0041474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skarg rozpatrywanych w postępowaniach o ponowne wykorzystywanie stosuje się przepisy ustawy z dnia 30 sierpnia 2002 r. - Prawo o postępowaniu przed sądami administracyjnymi, </w:t>
      </w:r>
      <w:r w:rsidR="008D5940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bookmarkStart w:id="0" w:name="_GoBack"/>
      <w:bookmarkEnd w:id="0"/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tym że: </w:t>
      </w:r>
    </w:p>
    <w:p w14:paraId="020FEF0A" w14:textId="77777777" w:rsidR="000F5C5B" w:rsidRPr="000F5C5B" w:rsidRDefault="000F5C5B" w:rsidP="0041474B">
      <w:pPr>
        <w:numPr>
          <w:ilvl w:val="1"/>
          <w:numId w:val="16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przekazanie akt i odpowiedzi na skargę następuje w terminie 15 dni od dnia otrzymania skargi,</w:t>
      </w:r>
    </w:p>
    <w:p w14:paraId="38520848" w14:textId="77777777" w:rsidR="000F5C5B" w:rsidRPr="00F55CD5" w:rsidRDefault="000F5C5B" w:rsidP="0041474B">
      <w:pPr>
        <w:numPr>
          <w:ilvl w:val="1"/>
          <w:numId w:val="16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>skargę rozpatruje się w terminie 30 dni od dnia otrzymania akt wraz z odpowiedzią na skargę.</w:t>
      </w:r>
    </w:p>
    <w:p w14:paraId="182087AB" w14:textId="3842646B" w:rsidR="008914FE" w:rsidRPr="00F55CD5" w:rsidRDefault="00F55CD5" w:rsidP="00F55CD5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</w:rPr>
      </w:pPr>
      <w:r w:rsidRPr="00F55CD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X. </w:t>
      </w:r>
      <w:r>
        <w:rPr>
          <w:rFonts w:ascii="Arial Narrow" w:hAnsi="Arial Narrow"/>
          <w:b/>
        </w:rPr>
        <w:t>Starostwo Powiatowe w Krośnie Odrzańskim</w:t>
      </w:r>
      <w:r w:rsidR="00FF5C4B" w:rsidRPr="00F55CD5">
        <w:rPr>
          <w:rFonts w:ascii="Arial Narrow" w:hAnsi="Arial Narrow"/>
          <w:b/>
        </w:rPr>
        <w:t xml:space="preserve"> nie ponosi odpowiedzialności za</w:t>
      </w:r>
      <w:r w:rsidR="008914FE" w:rsidRPr="00F55CD5">
        <w:rPr>
          <w:rFonts w:ascii="Arial Narrow" w:hAnsi="Arial Narrow"/>
          <w:b/>
        </w:rPr>
        <w:t>:</w:t>
      </w:r>
    </w:p>
    <w:p w14:paraId="71CAAA5F" w14:textId="3CCD1F48" w:rsidR="008914FE" w:rsidRPr="00F55CD5" w:rsidRDefault="00FF5C4B" w:rsidP="008914FE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55CD5">
        <w:rPr>
          <w:rFonts w:ascii="Arial Narrow" w:hAnsi="Arial Narrow"/>
        </w:rPr>
        <w:t>dalsze udostępnienie informacji przez podmioty ponownie je wykorzystujące z naruszeniem przepisów regulujących ich ochronę, w tym ochrony danych osobowych, tajemnic ustawowo chronionych, ochrony prawa do prywatności itp.</w:t>
      </w:r>
      <w:r w:rsidR="008914FE" w:rsidRPr="00F55CD5">
        <w:rPr>
          <w:rFonts w:ascii="Arial Narrow" w:hAnsi="Arial Narrow"/>
        </w:rPr>
        <w:t>;</w:t>
      </w:r>
    </w:p>
    <w:p w14:paraId="2481E01E" w14:textId="010A9FD5" w:rsidR="008914FE" w:rsidRPr="00F55CD5" w:rsidRDefault="008914FE" w:rsidP="008914FE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55CD5">
        <w:rPr>
          <w:rFonts w:ascii="Arial Narrow" w:hAnsi="Arial Narrow"/>
        </w:rPr>
        <w:t>ponowne wykorzystanie udostępnionej lub przekazanej informacji sektora publicznego w sposób naruszający obowiązujący porządek prawny;</w:t>
      </w:r>
    </w:p>
    <w:p w14:paraId="2E5E49B6" w14:textId="1542D6FF" w:rsidR="008914FE" w:rsidRPr="00F55CD5" w:rsidRDefault="008914FE" w:rsidP="008914FE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55CD5">
        <w:rPr>
          <w:rFonts w:ascii="Arial Narrow" w:hAnsi="Arial Narrow"/>
        </w:rPr>
        <w:lastRenderedPageBreak/>
        <w:t xml:space="preserve">wykorzystanie informacji będącej utworem lub bazą danych przez podmiot ponownie wykorzystujący informację w zakresie przekraczającym uprawnienia do wykorzystania utworu lub bazy danych przysługujące </w:t>
      </w:r>
      <w:r w:rsidR="00424738" w:rsidRPr="00F55CD5">
        <w:rPr>
          <w:rFonts w:ascii="Arial Narrow" w:hAnsi="Arial Narrow"/>
        </w:rPr>
        <w:t>Powiatowi Krośnieńskiemu/</w:t>
      </w:r>
      <w:r w:rsidRPr="00F55CD5">
        <w:rPr>
          <w:rFonts w:ascii="Arial Narrow" w:hAnsi="Arial Narrow"/>
        </w:rPr>
        <w:t>Starostwu Powiatowemu w Krośnie Odrzańskim.</w:t>
      </w:r>
    </w:p>
    <w:p w14:paraId="575B0807" w14:textId="77777777" w:rsidR="008914FE" w:rsidRPr="00FF5C4B" w:rsidRDefault="008914FE" w:rsidP="0041474B">
      <w:pPr>
        <w:jc w:val="both"/>
        <w:rPr>
          <w:rFonts w:ascii="Arial Narrow" w:hAnsi="Arial Narrow"/>
          <w:color w:val="FF0000"/>
        </w:rPr>
      </w:pPr>
    </w:p>
    <w:sectPr w:rsidR="008914FE" w:rsidRPr="00FF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789"/>
    <w:multiLevelType w:val="multilevel"/>
    <w:tmpl w:val="07F8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97126"/>
    <w:multiLevelType w:val="multilevel"/>
    <w:tmpl w:val="2C3A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6650A"/>
    <w:multiLevelType w:val="multilevel"/>
    <w:tmpl w:val="E2CC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5063B"/>
    <w:multiLevelType w:val="hybridMultilevel"/>
    <w:tmpl w:val="4D5C1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9380A"/>
    <w:multiLevelType w:val="multilevel"/>
    <w:tmpl w:val="41A8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C6CBA"/>
    <w:multiLevelType w:val="multilevel"/>
    <w:tmpl w:val="E812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B4A12"/>
    <w:multiLevelType w:val="multilevel"/>
    <w:tmpl w:val="ADDE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51387"/>
    <w:multiLevelType w:val="multilevel"/>
    <w:tmpl w:val="B972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26AA2"/>
    <w:multiLevelType w:val="multilevel"/>
    <w:tmpl w:val="0842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024817"/>
    <w:multiLevelType w:val="multilevel"/>
    <w:tmpl w:val="F22C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95F25"/>
    <w:multiLevelType w:val="multilevel"/>
    <w:tmpl w:val="B306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1377A"/>
    <w:multiLevelType w:val="multilevel"/>
    <w:tmpl w:val="FA38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96720"/>
    <w:multiLevelType w:val="multilevel"/>
    <w:tmpl w:val="2B30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DE783F"/>
    <w:multiLevelType w:val="multilevel"/>
    <w:tmpl w:val="B0C8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F1D12"/>
    <w:multiLevelType w:val="multilevel"/>
    <w:tmpl w:val="E01A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D54A65"/>
    <w:multiLevelType w:val="multilevel"/>
    <w:tmpl w:val="8CD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A42568"/>
    <w:multiLevelType w:val="multilevel"/>
    <w:tmpl w:val="9970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86441F"/>
    <w:multiLevelType w:val="multilevel"/>
    <w:tmpl w:val="177E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0"/>
  </w:num>
  <w:num w:numId="5">
    <w:abstractNumId w:val="11"/>
  </w:num>
  <w:num w:numId="6">
    <w:abstractNumId w:val="0"/>
  </w:num>
  <w:num w:numId="7">
    <w:abstractNumId w:val="17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7"/>
  </w:num>
  <w:num w:numId="15">
    <w:abstractNumId w:val="5"/>
  </w:num>
  <w:num w:numId="16">
    <w:abstractNumId w:val="1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22"/>
    <w:rsid w:val="000E3E13"/>
    <w:rsid w:val="000F5C5B"/>
    <w:rsid w:val="002B74DD"/>
    <w:rsid w:val="0041474B"/>
    <w:rsid w:val="00424738"/>
    <w:rsid w:val="004E5722"/>
    <w:rsid w:val="00566AE7"/>
    <w:rsid w:val="0082658F"/>
    <w:rsid w:val="00865874"/>
    <w:rsid w:val="008914FE"/>
    <w:rsid w:val="008D5940"/>
    <w:rsid w:val="00933B5D"/>
    <w:rsid w:val="00934C4F"/>
    <w:rsid w:val="00966643"/>
    <w:rsid w:val="00AD6DAD"/>
    <w:rsid w:val="00B608E6"/>
    <w:rsid w:val="00CE16E2"/>
    <w:rsid w:val="00F55CD5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C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5C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C4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9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47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5C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C4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9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krosniensk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krosnien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powiatkrosnie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Hałas</dc:creator>
  <cp:lastModifiedBy>Anna Hałas</cp:lastModifiedBy>
  <cp:revision>3</cp:revision>
  <dcterms:created xsi:type="dcterms:W3CDTF">2023-07-17T10:15:00Z</dcterms:created>
  <dcterms:modified xsi:type="dcterms:W3CDTF">2023-07-17T10:52:00Z</dcterms:modified>
</cp:coreProperties>
</file>