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Starostwo Powiatowe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Krośnie Odrzańskim</w:t>
      </w:r>
      <w:r w:rsidR="003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wszystkie komórki organizacyjne</w:t>
      </w:r>
    </w:p>
    <w:p w:rsidR="001B7CEE" w:rsidRPr="001B7CEE" w:rsidRDefault="0036155C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kierownicy komórek organizacyjnych</w:t>
      </w:r>
      <w:r w:rsidR="001B7CEE"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B7CEE"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 Halicka, Ewa Obara, Roman Szymaniec, Paweł Nowakowski, Wojciech Niezbecki, Przemysław Waszkiewicz, Mieczysław Łukasiewicz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KW.1712.1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49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13.11.2020 r. do 09.12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1B7CEE" w:rsidRPr="0036155C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  <w:r w:rsidR="0036155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i rozliczanie umów cywilnoprawnych w 2020 r.</w:t>
      </w:r>
    </w:p>
    <w:p w:rsid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</w:p>
    <w:p w:rsidR="0036155C" w:rsidRPr="0036155C" w:rsidRDefault="0036155C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361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04.01.2021</w:t>
      </w:r>
      <w:r w:rsidRPr="003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36155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Krośnieński zalecił:</w:t>
      </w:r>
    </w:p>
    <w:p w:rsidR="0036155C" w:rsidRPr="00C15A44" w:rsidRDefault="0036155C" w:rsidP="0036155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C15A44">
        <w:rPr>
          <w:rFonts w:ascii="Arial Narrow" w:hAnsi="Arial Narrow"/>
          <w:sz w:val="24"/>
          <w:szCs w:val="24"/>
        </w:rPr>
        <w:t>Uaktualnienie opisów stanowisk kierowników komórek organizacyjnych w zakresie wpisania zadania polegającego na przygotowywaniu i rejestracji umów cywilnoprawnych oraz aktualizacja opisów stanowisk pracowników w przypadku delegowania n</w:t>
      </w:r>
      <w:r>
        <w:rPr>
          <w:rFonts w:ascii="Arial Narrow" w:hAnsi="Arial Narrow"/>
          <w:sz w:val="24"/>
          <w:szCs w:val="24"/>
        </w:rPr>
        <w:t>a nich tego zadania</w:t>
      </w:r>
      <w:r w:rsidRPr="00C15A44">
        <w:rPr>
          <w:rFonts w:ascii="Arial Narrow" w:hAnsi="Arial Narrow"/>
          <w:sz w:val="24"/>
          <w:szCs w:val="24"/>
        </w:rPr>
        <w:t xml:space="preserve"> </w:t>
      </w:r>
      <w:r w:rsidRPr="00C15A44">
        <w:rPr>
          <w:rFonts w:ascii="Arial Narrow" w:hAnsi="Arial Narrow"/>
          <w:b/>
          <w:sz w:val="24"/>
          <w:szCs w:val="24"/>
        </w:rPr>
        <w:t>(wszystkie komórki organizacyjne).</w:t>
      </w:r>
    </w:p>
    <w:p w:rsidR="0036155C" w:rsidRPr="002C38E1" w:rsidRDefault="0036155C" w:rsidP="0036155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15A44">
        <w:rPr>
          <w:rFonts w:ascii="Arial Narrow" w:hAnsi="Arial Narrow"/>
          <w:sz w:val="24"/>
          <w:szCs w:val="24"/>
        </w:rPr>
        <w:t>Aktualizacja obowi</w:t>
      </w:r>
      <w:r>
        <w:rPr>
          <w:rFonts w:ascii="Arial Narrow" w:hAnsi="Arial Narrow"/>
          <w:sz w:val="24"/>
          <w:szCs w:val="24"/>
        </w:rPr>
        <w:t xml:space="preserve">ązującej </w:t>
      </w:r>
      <w:r w:rsidRPr="00C15A44">
        <w:rPr>
          <w:rFonts w:ascii="Arial Narrow" w:hAnsi="Arial Narrow"/>
          <w:sz w:val="24"/>
          <w:szCs w:val="24"/>
        </w:rPr>
        <w:t>Instrukcji sporządzania, obiegu i kontroli dokumentów</w:t>
      </w:r>
      <w:r w:rsidRPr="00C15A4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finansowo-księgowych w Starostwie Powiatowym w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Krośnie Odrzańskim, wprowadzonej</w:t>
      </w:r>
      <w:r w:rsidRPr="00C15A4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Zarządzeniem Starosty Krośnieńskiego nr 24/2015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z dnia 06 maja 2015 r., w zakresie zapisu</w:t>
      </w:r>
      <w:r w:rsidRPr="00C15A4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§ 53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oraz</w:t>
      </w:r>
      <w:r w:rsidRPr="00C15A4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załącznika</w:t>
      </w:r>
      <w:r w:rsidRPr="00C15A4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nr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 xml:space="preserve">1 </w:t>
      </w:r>
      <w:r w:rsidRPr="00C15A4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 części dotyczącej umów cywilnoprawnych,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które pozostają</w:t>
      </w:r>
      <w:r w:rsidRPr="00C15A4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w sprzeczności z obowiązującym Regulaminem Organizacyjnym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C15A44">
        <w:rPr>
          <w:rFonts w:ascii="Arial Narrow" w:eastAsia="Times New Roman" w:hAnsi="Arial Narrow" w:cs="Tahoma"/>
          <w:b/>
          <w:sz w:val="24"/>
          <w:szCs w:val="24"/>
          <w:lang w:eastAsia="pl-PL"/>
        </w:rPr>
        <w:t>(Wydział Finansowy</w:t>
      </w:r>
      <w:r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w porozumieniu z Wydziałem Organizacyjnym</w:t>
      </w:r>
      <w:r w:rsidRPr="00C15A44">
        <w:rPr>
          <w:rFonts w:ascii="Arial Narrow" w:eastAsia="Times New Roman" w:hAnsi="Arial Narrow" w:cs="Tahoma"/>
          <w:b/>
          <w:sz w:val="24"/>
          <w:szCs w:val="24"/>
          <w:lang w:eastAsia="pl-PL"/>
        </w:rPr>
        <w:t>).</w:t>
      </w:r>
    </w:p>
    <w:p w:rsidR="0036155C" w:rsidRDefault="0036155C" w:rsidP="0036155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C38E1">
        <w:rPr>
          <w:rFonts w:ascii="Arial Narrow" w:hAnsi="Arial Narrow"/>
          <w:sz w:val="24"/>
          <w:szCs w:val="24"/>
        </w:rPr>
        <w:t xml:space="preserve">Realizowanie zapisów § 56 ww. Instrukcji, w szczególności w zakresie parafowania umów przez radcę prawnego </w:t>
      </w:r>
      <w:r w:rsidRPr="002C38E1">
        <w:rPr>
          <w:rFonts w:ascii="Arial Narrow" w:hAnsi="Arial Narrow"/>
          <w:b/>
          <w:sz w:val="24"/>
          <w:szCs w:val="24"/>
        </w:rPr>
        <w:t>(wszystkie komórki organizacyjne).</w:t>
      </w:r>
    </w:p>
    <w:p w:rsidR="0036155C" w:rsidRPr="00AE3D86" w:rsidRDefault="0036155C" w:rsidP="0036155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E3D86">
        <w:rPr>
          <w:rFonts w:ascii="Arial Narrow" w:hAnsi="Arial Narrow"/>
          <w:sz w:val="24"/>
          <w:szCs w:val="24"/>
        </w:rPr>
        <w:t xml:space="preserve">Rejestracja umów cywilnoprawnych w Centralnym Rejestrze Zleceń w systemie elektronicznego obiegu dokumentów Finn oraz w rejestrach wewnętrznych prowadzonych zgodnie z ww. Instrukcją </w:t>
      </w:r>
      <w:r w:rsidRPr="00AE3D86">
        <w:rPr>
          <w:rFonts w:ascii="Arial Narrow" w:hAnsi="Arial Narrow"/>
          <w:b/>
          <w:sz w:val="24"/>
          <w:szCs w:val="24"/>
        </w:rPr>
        <w:t>(wszystkie komórki organizacyjne).</w:t>
      </w:r>
    </w:p>
    <w:p w:rsidR="0036155C" w:rsidRPr="00D13766" w:rsidRDefault="0036155C" w:rsidP="0036155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umów cywilnoprawnych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zawieranych na okres dłuższy niż 1 miesiąc, dokonywanie wypłaty wynagrodzenia w wysokości minimalnej stawki godzinowej, co najmniej raz w miesiącu, zgodnie </w:t>
      </w:r>
      <w:r w:rsidRPr="00190D8A">
        <w:rPr>
          <w:rFonts w:ascii="Arial Narrow" w:eastAsia="Times New Roman" w:hAnsi="Arial Narrow" w:cs="Tahoma"/>
          <w:sz w:val="24"/>
          <w:szCs w:val="24"/>
          <w:lang w:eastAsia="pl-PL"/>
        </w:rPr>
        <w:t>z art. 8a ust.6 ustawy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190D8A">
        <w:rPr>
          <w:rFonts w:ascii="Arial Narrow" w:eastAsia="Times New Roman" w:hAnsi="Arial Narrow" w:cs="Tahoma"/>
          <w:sz w:val="24"/>
          <w:szCs w:val="24"/>
          <w:lang w:eastAsia="pl-PL"/>
        </w:rPr>
        <w:t>z dnia 10 października 2002 r. o minimalnym wynagrodzeniu za pracę (Dz.U. z 2018 r. poz. 2177 ze zm.)</w:t>
      </w:r>
      <w:r>
        <w:rPr>
          <w:rFonts w:ascii="Arial Narrow" w:hAnsi="Arial Narrow"/>
          <w:b/>
          <w:sz w:val="24"/>
          <w:szCs w:val="24"/>
        </w:rPr>
        <w:t xml:space="preserve"> (Wydział Finansowy, Wydział Organizacyjny, Wydział Budownictwa, Ochrony Środowiska i Rolnictwa).</w:t>
      </w:r>
    </w:p>
    <w:p w:rsidR="0036155C" w:rsidRDefault="0036155C" w:rsidP="0036155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przerwy w realizacji umowy, zawieranie odpowiedniego aneksu, który potwierdza zgodę na powyższe obu stron umowy </w:t>
      </w:r>
      <w:r w:rsidRPr="00D13766">
        <w:rPr>
          <w:rFonts w:ascii="Arial Narrow" w:hAnsi="Arial Narrow"/>
          <w:b/>
          <w:sz w:val="24"/>
          <w:szCs w:val="24"/>
        </w:rPr>
        <w:t>(Wydział Organizacyjny).</w:t>
      </w:r>
    </w:p>
    <w:p w:rsidR="0036155C" w:rsidRDefault="0036155C" w:rsidP="0036155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6585B">
        <w:rPr>
          <w:rFonts w:ascii="Arial Narrow" w:hAnsi="Arial Narrow"/>
          <w:sz w:val="24"/>
          <w:szCs w:val="24"/>
        </w:rPr>
        <w:t xml:space="preserve">Potwierdzanie ilości przepracowanych przez zleceniobiorcę godzin w celu realizacji umowy, tylko </w:t>
      </w:r>
      <w:r w:rsidRPr="0006585B">
        <w:rPr>
          <w:rFonts w:ascii="Arial Narrow" w:hAnsi="Arial Narrow"/>
          <w:sz w:val="24"/>
          <w:szCs w:val="24"/>
        </w:rPr>
        <w:br/>
        <w:t xml:space="preserve">w przypadku gdy oświadczenie zleceniobiorcy jest wystawione w sposób prawidłowy </w:t>
      </w:r>
      <w:r w:rsidRPr="0006585B">
        <w:rPr>
          <w:rFonts w:ascii="Arial Narrow" w:hAnsi="Arial Narrow"/>
          <w:b/>
          <w:sz w:val="24"/>
          <w:szCs w:val="24"/>
        </w:rPr>
        <w:t>(Wydział Organizacyjny</w:t>
      </w:r>
      <w:r w:rsidRPr="0006585B">
        <w:rPr>
          <w:rFonts w:ascii="Arial Narrow" w:hAnsi="Arial Narrow"/>
          <w:sz w:val="24"/>
          <w:szCs w:val="24"/>
        </w:rPr>
        <w:t xml:space="preserve">, </w:t>
      </w:r>
      <w:r w:rsidRPr="0006585B">
        <w:rPr>
          <w:rFonts w:ascii="Arial Narrow" w:hAnsi="Arial Narrow"/>
          <w:b/>
          <w:sz w:val="24"/>
          <w:szCs w:val="24"/>
        </w:rPr>
        <w:t>Referat Zarządzania Kryzysowego i Spraw Obywatelskich).</w:t>
      </w:r>
    </w:p>
    <w:p w:rsidR="0036155C" w:rsidRPr="00830F3E" w:rsidRDefault="0036155C" w:rsidP="0036155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6585B">
        <w:rPr>
          <w:rFonts w:ascii="Arial Narrow" w:hAnsi="Arial Narrow"/>
          <w:sz w:val="24"/>
          <w:szCs w:val="24"/>
        </w:rPr>
        <w:t>Oznaczanie na przygotowywanych umowach cywilnoprawnych daty ich zawarcia</w:t>
      </w:r>
      <w:r w:rsidRPr="0006585B">
        <w:rPr>
          <w:rFonts w:ascii="Arial Narrow" w:hAnsi="Arial Narrow"/>
          <w:b/>
          <w:sz w:val="24"/>
          <w:szCs w:val="24"/>
        </w:rPr>
        <w:t xml:space="preserve"> ( Wydział Geodezji, Kartografii i Gospodarki Gruntami)</w:t>
      </w:r>
    </w:p>
    <w:p w:rsidR="0036155C" w:rsidRDefault="0036155C" w:rsidP="0036155C">
      <w:pPr>
        <w:pStyle w:val="Akapitzlist"/>
        <w:ind w:left="284" w:hanging="284"/>
        <w:rPr>
          <w:rFonts w:ascii="Arial Narrow" w:hAnsi="Arial Narrow"/>
          <w:b/>
          <w:color w:val="FF0000"/>
          <w:sz w:val="24"/>
          <w:szCs w:val="24"/>
        </w:rPr>
      </w:pPr>
    </w:p>
    <w:p w:rsidR="000B0CE6" w:rsidRDefault="000B0CE6"/>
    <w:sectPr w:rsidR="000B0CE6" w:rsidSect="003326A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7F6"/>
    <w:multiLevelType w:val="hybridMultilevel"/>
    <w:tmpl w:val="7A14CBD6"/>
    <w:lvl w:ilvl="0" w:tplc="64FC7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154"/>
    <w:multiLevelType w:val="hybridMultilevel"/>
    <w:tmpl w:val="5E820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9B30B2"/>
    <w:multiLevelType w:val="hybridMultilevel"/>
    <w:tmpl w:val="0C0A1D96"/>
    <w:lvl w:ilvl="0" w:tplc="7D46434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0B0CE6"/>
    <w:rsid w:val="001B7CEE"/>
    <w:rsid w:val="003326AD"/>
    <w:rsid w:val="0036155C"/>
    <w:rsid w:val="004377ED"/>
    <w:rsid w:val="00D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5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5</cp:revision>
  <dcterms:created xsi:type="dcterms:W3CDTF">2021-01-07T09:29:00Z</dcterms:created>
  <dcterms:modified xsi:type="dcterms:W3CDTF">2021-01-07T11:21:00Z</dcterms:modified>
</cp:coreProperties>
</file>