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F6" w:rsidRPr="000F6BD5" w:rsidRDefault="000A07F6" w:rsidP="00873D67">
      <w:pPr>
        <w:pStyle w:val="Tytu"/>
        <w:spacing w:line="360" w:lineRule="auto"/>
        <w:rPr>
          <w:rFonts w:ascii="Arial Narrow" w:hAnsi="Arial Narrow" w:cs="Arial"/>
          <w:b/>
          <w:sz w:val="24"/>
        </w:rPr>
      </w:pPr>
      <w:r w:rsidRPr="000F6BD5">
        <w:rPr>
          <w:rFonts w:ascii="Arial Narrow" w:hAnsi="Arial Narrow" w:cs="Arial"/>
          <w:b/>
          <w:sz w:val="24"/>
        </w:rPr>
        <w:t xml:space="preserve">Informacja Zarządu Powiatu Krośnieńskiego </w:t>
      </w:r>
    </w:p>
    <w:p w:rsidR="000A07F6" w:rsidRPr="000F6BD5" w:rsidRDefault="000A07F6" w:rsidP="00873D67">
      <w:pPr>
        <w:pStyle w:val="Tytu"/>
        <w:spacing w:line="360" w:lineRule="auto"/>
        <w:rPr>
          <w:rFonts w:ascii="Arial Narrow" w:hAnsi="Arial Narrow" w:cs="Arial"/>
          <w:b/>
          <w:sz w:val="24"/>
        </w:rPr>
      </w:pPr>
      <w:r w:rsidRPr="000F6BD5">
        <w:rPr>
          <w:rFonts w:ascii="Arial Narrow" w:hAnsi="Arial Narrow" w:cs="Arial"/>
          <w:b/>
          <w:sz w:val="24"/>
        </w:rPr>
        <w:t xml:space="preserve">podawana do publicznej wiadomości na podstawie art. 37 ust. 1 pkt 2 </w:t>
      </w:r>
    </w:p>
    <w:p w:rsidR="000A07F6" w:rsidRPr="000F6BD5" w:rsidRDefault="000A07F6" w:rsidP="00873D67">
      <w:pPr>
        <w:pStyle w:val="Tytu"/>
        <w:spacing w:line="360" w:lineRule="auto"/>
        <w:rPr>
          <w:rFonts w:ascii="Arial Narrow" w:hAnsi="Arial Narrow" w:cs="Arial"/>
          <w:b/>
          <w:sz w:val="24"/>
        </w:rPr>
      </w:pPr>
      <w:r w:rsidRPr="000F6BD5">
        <w:rPr>
          <w:rFonts w:ascii="Arial Narrow" w:hAnsi="Arial Narrow" w:cs="Arial"/>
          <w:b/>
          <w:sz w:val="24"/>
        </w:rPr>
        <w:t xml:space="preserve">ustawy z dnia 27 sierpnia 2009 r. o finansach publicznych </w:t>
      </w:r>
    </w:p>
    <w:p w:rsidR="000A07F6" w:rsidRPr="000F6BD5" w:rsidRDefault="000A07F6" w:rsidP="00873D67">
      <w:pPr>
        <w:pStyle w:val="Tytu"/>
        <w:spacing w:line="360" w:lineRule="auto"/>
        <w:rPr>
          <w:rFonts w:ascii="Arial Narrow" w:hAnsi="Arial Narrow" w:cs="Arial"/>
          <w:b/>
          <w:sz w:val="24"/>
        </w:rPr>
      </w:pPr>
      <w:r w:rsidRPr="000F6BD5">
        <w:rPr>
          <w:rFonts w:ascii="Arial Narrow" w:hAnsi="Arial Narrow" w:cs="Arial"/>
          <w:b/>
          <w:sz w:val="24"/>
        </w:rPr>
        <w:t>(Dz. U. z 2013 roku, poz. 885 - tekst jed</w:t>
      </w:r>
      <w:r w:rsidR="00563D96" w:rsidRPr="000F6BD5">
        <w:rPr>
          <w:rFonts w:ascii="Arial Narrow" w:hAnsi="Arial Narrow" w:cs="Arial"/>
          <w:b/>
          <w:sz w:val="24"/>
        </w:rPr>
        <w:t>n</w:t>
      </w:r>
      <w:r w:rsidRPr="000F6BD5">
        <w:rPr>
          <w:rFonts w:ascii="Arial Narrow" w:hAnsi="Arial Narrow" w:cs="Arial"/>
          <w:b/>
          <w:sz w:val="24"/>
        </w:rPr>
        <w:t>. z późn. zm.)</w:t>
      </w:r>
    </w:p>
    <w:p w:rsidR="000A07F6" w:rsidRPr="000F6BD5" w:rsidRDefault="000A07F6" w:rsidP="00873D67">
      <w:pPr>
        <w:pStyle w:val="Tytu"/>
        <w:spacing w:line="360" w:lineRule="auto"/>
        <w:ind w:firstLine="708"/>
        <w:jc w:val="both"/>
        <w:rPr>
          <w:rFonts w:ascii="Arial Narrow" w:hAnsi="Arial Narrow" w:cs="Arial"/>
          <w:b/>
          <w:sz w:val="24"/>
        </w:rPr>
      </w:pPr>
    </w:p>
    <w:p w:rsidR="000A07F6" w:rsidRPr="000F6BD5" w:rsidRDefault="000A07F6" w:rsidP="00ED23FB">
      <w:pPr>
        <w:pStyle w:val="Tytu"/>
        <w:spacing w:line="360" w:lineRule="auto"/>
        <w:ind w:firstLine="708"/>
        <w:jc w:val="both"/>
        <w:rPr>
          <w:rFonts w:ascii="Arial Narrow" w:hAnsi="Arial Narrow" w:cs="Arial"/>
          <w:b/>
          <w:sz w:val="24"/>
        </w:rPr>
      </w:pPr>
    </w:p>
    <w:p w:rsidR="00873D67" w:rsidRPr="000F6BD5" w:rsidRDefault="00873D67" w:rsidP="00ED23FB">
      <w:pPr>
        <w:pStyle w:val="Tytu"/>
        <w:spacing w:line="360" w:lineRule="auto"/>
        <w:ind w:firstLine="708"/>
        <w:jc w:val="both"/>
        <w:rPr>
          <w:rFonts w:ascii="Arial Narrow" w:hAnsi="Arial Narrow" w:cs="Arial"/>
          <w:b/>
          <w:sz w:val="24"/>
        </w:rPr>
      </w:pPr>
    </w:p>
    <w:p w:rsidR="000A07F6" w:rsidRPr="000F6BD5" w:rsidRDefault="000A07F6" w:rsidP="00ED23FB">
      <w:pPr>
        <w:pStyle w:val="Akapitzlist"/>
        <w:spacing w:line="360" w:lineRule="auto"/>
        <w:ind w:left="0" w:firstLine="720"/>
        <w:jc w:val="both"/>
        <w:rPr>
          <w:rFonts w:ascii="Arial Narrow" w:hAnsi="Arial Narrow" w:cs="Arial"/>
          <w:sz w:val="24"/>
          <w:szCs w:val="24"/>
        </w:rPr>
      </w:pPr>
      <w:r w:rsidRPr="000F6BD5">
        <w:rPr>
          <w:rFonts w:ascii="Arial Narrow" w:hAnsi="Arial Narrow" w:cs="Arial"/>
          <w:sz w:val="24"/>
          <w:szCs w:val="24"/>
        </w:rPr>
        <w:t>Budżet Powiatu Krośnieńskiego na rok 2015 przyjęty został Uchwałą Rady Powiatu Krośnieńskiego Nr III/22</w:t>
      </w:r>
      <w:r w:rsidRPr="000F6BD5">
        <w:rPr>
          <w:rFonts w:ascii="Arial Narrow" w:hAnsi="Arial Narrow" w:cs="Arial"/>
          <w:bCs/>
          <w:sz w:val="24"/>
          <w:szCs w:val="24"/>
        </w:rPr>
        <w:t xml:space="preserve">/2015 </w:t>
      </w:r>
      <w:r w:rsidRPr="000F6BD5">
        <w:rPr>
          <w:rFonts w:ascii="Arial Narrow" w:hAnsi="Arial Narrow" w:cs="Arial"/>
          <w:sz w:val="24"/>
          <w:szCs w:val="24"/>
        </w:rPr>
        <w:t>z dnia 29 stycznia 2015 roku.</w:t>
      </w:r>
    </w:p>
    <w:p w:rsidR="00ED23FB" w:rsidRPr="000F6BD5" w:rsidRDefault="00ED23FB" w:rsidP="00ED23FB">
      <w:pPr>
        <w:pStyle w:val="Akapitzlist"/>
        <w:spacing w:after="0" w:line="360" w:lineRule="auto"/>
        <w:ind w:left="0" w:firstLine="720"/>
        <w:jc w:val="both"/>
        <w:rPr>
          <w:rFonts w:ascii="Arial Narrow" w:hAnsi="Arial Narrow" w:cs="Arial"/>
          <w:sz w:val="24"/>
          <w:szCs w:val="24"/>
        </w:rPr>
      </w:pPr>
    </w:p>
    <w:p w:rsidR="000A07F6" w:rsidRPr="000F6BD5" w:rsidRDefault="000A07F6" w:rsidP="00ED23FB">
      <w:pPr>
        <w:pStyle w:val="Tytu"/>
        <w:numPr>
          <w:ilvl w:val="0"/>
          <w:numId w:val="2"/>
        </w:numPr>
        <w:spacing w:after="120" w:line="360" w:lineRule="auto"/>
        <w:ind w:left="426" w:hanging="437"/>
        <w:jc w:val="both"/>
        <w:rPr>
          <w:rFonts w:ascii="Arial Narrow" w:hAnsi="Arial Narrow" w:cs="Arial"/>
          <w:sz w:val="24"/>
        </w:rPr>
      </w:pPr>
      <w:r w:rsidRPr="000F6BD5">
        <w:rPr>
          <w:rFonts w:ascii="Arial Narrow" w:hAnsi="Arial Narrow" w:cs="Arial"/>
          <w:sz w:val="24"/>
        </w:rPr>
        <w:t xml:space="preserve">Wykonanie budżetu </w:t>
      </w:r>
      <w:r w:rsidR="007401DE" w:rsidRPr="000F6BD5">
        <w:rPr>
          <w:rFonts w:ascii="Arial Narrow" w:hAnsi="Arial Narrow" w:cs="Arial"/>
          <w:sz w:val="24"/>
        </w:rPr>
        <w:t>P</w:t>
      </w:r>
      <w:r w:rsidRPr="000F6BD5">
        <w:rPr>
          <w:rFonts w:ascii="Arial Narrow" w:hAnsi="Arial Narrow" w:cs="Arial"/>
          <w:sz w:val="24"/>
        </w:rPr>
        <w:t xml:space="preserve">owiatu </w:t>
      </w:r>
      <w:r w:rsidR="007401DE" w:rsidRPr="000F6BD5">
        <w:rPr>
          <w:rFonts w:ascii="Arial Narrow" w:hAnsi="Arial Narrow" w:cs="Arial"/>
          <w:sz w:val="24"/>
        </w:rPr>
        <w:t>K</w:t>
      </w:r>
      <w:r w:rsidRPr="000F6BD5">
        <w:rPr>
          <w:rFonts w:ascii="Arial Narrow" w:hAnsi="Arial Narrow" w:cs="Arial"/>
          <w:sz w:val="24"/>
        </w:rPr>
        <w:t>rośnieńskiego za rok 2015:</w:t>
      </w:r>
    </w:p>
    <w:p w:rsidR="000A07F6" w:rsidRPr="000F6BD5" w:rsidRDefault="000A07F6" w:rsidP="00ED23FB">
      <w:pPr>
        <w:pStyle w:val="Tytu"/>
        <w:numPr>
          <w:ilvl w:val="1"/>
          <w:numId w:val="1"/>
        </w:numPr>
        <w:spacing w:after="120" w:line="360" w:lineRule="auto"/>
        <w:ind w:left="426" w:hanging="568"/>
        <w:jc w:val="left"/>
        <w:rPr>
          <w:rFonts w:ascii="Arial Narrow" w:hAnsi="Arial Narrow" w:cs="Arial"/>
          <w:sz w:val="24"/>
        </w:rPr>
      </w:pPr>
      <w:r w:rsidRPr="000F6BD5">
        <w:rPr>
          <w:rFonts w:ascii="Arial Narrow" w:hAnsi="Arial Narrow" w:cs="Arial"/>
          <w:sz w:val="24"/>
        </w:rPr>
        <w:t>Dochody i wydatki</w:t>
      </w:r>
    </w:p>
    <w:p w:rsidR="000A07F6" w:rsidRPr="000F6BD5" w:rsidRDefault="000A07F6" w:rsidP="00ED23FB">
      <w:pPr>
        <w:spacing w:after="0" w:line="360" w:lineRule="auto"/>
        <w:ind w:firstLine="567"/>
        <w:jc w:val="both"/>
        <w:rPr>
          <w:rFonts w:ascii="Arial Narrow" w:hAnsi="Arial Narrow" w:cs="Arial"/>
          <w:sz w:val="24"/>
          <w:szCs w:val="24"/>
          <w:u w:val="single"/>
        </w:rPr>
      </w:pPr>
      <w:r w:rsidRPr="000F6BD5">
        <w:rPr>
          <w:rFonts w:ascii="Arial Narrow" w:hAnsi="Arial Narrow" w:cs="Arial"/>
          <w:b/>
          <w:sz w:val="24"/>
          <w:szCs w:val="24"/>
          <w:u w:val="single"/>
        </w:rPr>
        <w:t>Plan dochodów</w:t>
      </w:r>
      <w:r w:rsidRPr="000F6BD5">
        <w:rPr>
          <w:rFonts w:ascii="Arial Narrow" w:hAnsi="Arial Narrow" w:cs="Arial"/>
          <w:sz w:val="24"/>
          <w:szCs w:val="24"/>
          <w:u w:val="single"/>
        </w:rPr>
        <w:t xml:space="preserve"> został przyjęty w uchwale budżetowej na kwotę 56.130.119 zł </w:t>
      </w:r>
      <w:r w:rsidRPr="000F6BD5">
        <w:rPr>
          <w:rFonts w:ascii="Arial Narrow" w:hAnsi="Arial Narrow" w:cs="Arial"/>
          <w:sz w:val="24"/>
          <w:szCs w:val="24"/>
          <w:u w:val="single"/>
        </w:rPr>
        <w:br/>
        <w:t>i w ciągu roku uległ zmianom do wysokości  54.792.166,66 zł,  w tym:</w:t>
      </w:r>
    </w:p>
    <w:p w:rsidR="000A07F6" w:rsidRPr="000F6BD5" w:rsidRDefault="000A07F6" w:rsidP="00ED23FB">
      <w:pPr>
        <w:spacing w:after="0" w:line="360" w:lineRule="auto"/>
        <w:ind w:firstLine="284"/>
        <w:jc w:val="both"/>
        <w:rPr>
          <w:rFonts w:ascii="Arial Narrow" w:hAnsi="Arial Narrow" w:cs="Arial"/>
          <w:sz w:val="24"/>
          <w:szCs w:val="24"/>
        </w:rPr>
      </w:pPr>
      <w:r w:rsidRPr="000F6BD5">
        <w:rPr>
          <w:rFonts w:ascii="Arial Narrow" w:hAnsi="Arial Narrow" w:cs="Arial"/>
          <w:sz w:val="24"/>
          <w:szCs w:val="24"/>
        </w:rPr>
        <w:t>- dochody bieżące  51.767.647 zł,  na koniec roku – 51.062.009,66 zł</w:t>
      </w:r>
    </w:p>
    <w:p w:rsidR="000A07F6" w:rsidRPr="000F6BD5" w:rsidRDefault="000A07F6" w:rsidP="00ED23FB">
      <w:pPr>
        <w:spacing w:after="0" w:line="360" w:lineRule="auto"/>
        <w:ind w:firstLine="284"/>
        <w:jc w:val="both"/>
        <w:rPr>
          <w:rFonts w:ascii="Arial Narrow" w:hAnsi="Arial Narrow" w:cs="Arial"/>
          <w:sz w:val="24"/>
          <w:szCs w:val="24"/>
        </w:rPr>
      </w:pPr>
      <w:r w:rsidRPr="000F6BD5">
        <w:rPr>
          <w:rFonts w:ascii="Arial Narrow" w:hAnsi="Arial Narrow" w:cs="Arial"/>
          <w:sz w:val="24"/>
          <w:szCs w:val="24"/>
        </w:rPr>
        <w:t>- dochody majątkowe 4.362.472 zł, na koniec roku – 3.730.157,00 zł</w:t>
      </w:r>
    </w:p>
    <w:p w:rsidR="000A07F6" w:rsidRPr="000F6BD5" w:rsidRDefault="000A07F6" w:rsidP="00ED23FB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  <w:u w:val="single"/>
        </w:rPr>
      </w:pPr>
      <w:r w:rsidRPr="000F6BD5">
        <w:rPr>
          <w:rFonts w:ascii="Arial Narrow" w:hAnsi="Arial Narrow" w:cs="Arial"/>
          <w:sz w:val="24"/>
          <w:szCs w:val="24"/>
          <w:u w:val="single"/>
        </w:rPr>
        <w:t xml:space="preserve">Do końca roku planowane </w:t>
      </w:r>
      <w:r w:rsidRPr="000F6BD5">
        <w:rPr>
          <w:rFonts w:ascii="Arial Narrow" w:hAnsi="Arial Narrow" w:cs="Arial"/>
          <w:b/>
          <w:sz w:val="24"/>
          <w:szCs w:val="24"/>
          <w:u w:val="single"/>
        </w:rPr>
        <w:t>dochody zrealizowano</w:t>
      </w:r>
      <w:r w:rsidRPr="000F6BD5">
        <w:rPr>
          <w:rFonts w:ascii="Arial Narrow" w:hAnsi="Arial Narrow" w:cs="Arial"/>
          <w:sz w:val="24"/>
          <w:szCs w:val="24"/>
          <w:u w:val="single"/>
        </w:rPr>
        <w:t xml:space="preserve"> w kwocie 54.857.369,73 zł, co stanowi 100,12% zakładanego planu. </w:t>
      </w:r>
    </w:p>
    <w:p w:rsidR="000A07F6" w:rsidRPr="000F6BD5" w:rsidRDefault="000A07F6" w:rsidP="00ED23FB">
      <w:pPr>
        <w:spacing w:after="0"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0F6BD5">
        <w:rPr>
          <w:rFonts w:ascii="Arial Narrow" w:hAnsi="Arial Narrow" w:cs="Arial"/>
          <w:sz w:val="24"/>
          <w:szCs w:val="24"/>
        </w:rPr>
        <w:t>- dochody bieżące zrealizowano w kwocie 51.217.699,14 zł, co stanowi 93,37% ogółu dochodów;</w:t>
      </w:r>
    </w:p>
    <w:p w:rsidR="000A07F6" w:rsidRPr="000F6BD5" w:rsidRDefault="000A07F6" w:rsidP="00ED23FB">
      <w:pPr>
        <w:spacing w:after="0" w:line="360" w:lineRule="auto"/>
        <w:ind w:left="426" w:hanging="142"/>
        <w:jc w:val="both"/>
        <w:rPr>
          <w:rFonts w:ascii="Arial Narrow" w:hAnsi="Arial Narrow" w:cs="Arial"/>
          <w:sz w:val="24"/>
          <w:szCs w:val="24"/>
        </w:rPr>
      </w:pPr>
      <w:r w:rsidRPr="000F6BD5">
        <w:rPr>
          <w:rFonts w:ascii="Arial Narrow" w:hAnsi="Arial Narrow" w:cs="Arial"/>
          <w:sz w:val="24"/>
          <w:szCs w:val="24"/>
        </w:rPr>
        <w:t xml:space="preserve">- dochody majątkowe zrealizowano w kwocie 3.639.670,59 zł, co stanowi 6,63%   ogółu dochodów. </w:t>
      </w:r>
    </w:p>
    <w:p w:rsidR="000A07F6" w:rsidRPr="000F6BD5" w:rsidRDefault="000A07F6" w:rsidP="00ED23FB">
      <w:pPr>
        <w:pStyle w:val="Tekstpodstawowy"/>
        <w:spacing w:line="360" w:lineRule="auto"/>
        <w:ind w:firstLine="708"/>
        <w:jc w:val="both"/>
        <w:rPr>
          <w:rFonts w:ascii="Arial Narrow" w:hAnsi="Arial Narrow" w:cs="Arial"/>
          <w:u w:val="single"/>
        </w:rPr>
      </w:pPr>
      <w:r w:rsidRPr="000F6BD5">
        <w:rPr>
          <w:rFonts w:ascii="Arial Narrow" w:hAnsi="Arial Narrow" w:cs="Arial"/>
          <w:b/>
          <w:u w:val="single"/>
        </w:rPr>
        <w:t>Plan wydatków</w:t>
      </w:r>
      <w:r w:rsidRPr="000F6BD5">
        <w:rPr>
          <w:rFonts w:ascii="Arial Narrow" w:hAnsi="Arial Narrow" w:cs="Arial"/>
          <w:u w:val="single"/>
        </w:rPr>
        <w:t xml:space="preserve"> został przyjęty w uchwale budżetowej na kwotę 54.101.279 zł i w ciągu roku uległ zmianom do wysokości 53.702.758,66 zł , w tym:</w:t>
      </w:r>
    </w:p>
    <w:p w:rsidR="000A07F6" w:rsidRPr="000F6BD5" w:rsidRDefault="000A07F6" w:rsidP="00ED23FB">
      <w:pPr>
        <w:spacing w:after="0" w:line="360" w:lineRule="auto"/>
        <w:ind w:firstLine="284"/>
        <w:jc w:val="both"/>
        <w:rPr>
          <w:rFonts w:ascii="Arial Narrow" w:hAnsi="Arial Narrow" w:cs="Arial"/>
          <w:sz w:val="24"/>
          <w:szCs w:val="24"/>
        </w:rPr>
      </w:pPr>
      <w:r w:rsidRPr="000F6BD5">
        <w:rPr>
          <w:rFonts w:ascii="Arial Narrow" w:hAnsi="Arial Narrow" w:cs="Arial"/>
          <w:sz w:val="24"/>
          <w:szCs w:val="24"/>
        </w:rPr>
        <w:t>- wydatki bieżące  46.716.531 zł,  na koniec roku – 47.625.930,66 zł</w:t>
      </w:r>
    </w:p>
    <w:p w:rsidR="000A07F6" w:rsidRPr="000F6BD5" w:rsidRDefault="000A07F6" w:rsidP="00ED23FB">
      <w:pPr>
        <w:spacing w:after="0" w:line="360" w:lineRule="auto"/>
        <w:ind w:firstLine="284"/>
        <w:jc w:val="both"/>
        <w:rPr>
          <w:rFonts w:ascii="Arial Narrow" w:hAnsi="Arial Narrow" w:cs="Arial"/>
          <w:sz w:val="24"/>
          <w:szCs w:val="24"/>
        </w:rPr>
      </w:pPr>
      <w:r w:rsidRPr="000F6BD5">
        <w:rPr>
          <w:rFonts w:ascii="Arial Narrow" w:hAnsi="Arial Narrow" w:cs="Arial"/>
          <w:sz w:val="24"/>
          <w:szCs w:val="24"/>
        </w:rPr>
        <w:t>- wydatki majątkowe 7.384.748 zł, na koniec roku – 6.076.828,00 zł</w:t>
      </w:r>
    </w:p>
    <w:p w:rsidR="000A07F6" w:rsidRPr="000F6BD5" w:rsidRDefault="000A07F6" w:rsidP="00ED23FB">
      <w:pPr>
        <w:pStyle w:val="Tekstpodstawowy"/>
        <w:spacing w:line="360" w:lineRule="auto"/>
        <w:ind w:firstLine="708"/>
        <w:jc w:val="both"/>
        <w:rPr>
          <w:rFonts w:ascii="Arial Narrow" w:hAnsi="Arial Narrow" w:cs="Arial"/>
          <w:u w:val="single"/>
        </w:rPr>
      </w:pPr>
      <w:r w:rsidRPr="000F6BD5">
        <w:rPr>
          <w:rFonts w:ascii="Arial Narrow" w:hAnsi="Arial Narrow" w:cs="Arial"/>
          <w:u w:val="single"/>
        </w:rPr>
        <w:t xml:space="preserve">Do końca roku planowane </w:t>
      </w:r>
      <w:r w:rsidRPr="000F6BD5">
        <w:rPr>
          <w:rFonts w:ascii="Arial Narrow" w:hAnsi="Arial Narrow" w:cs="Arial"/>
          <w:b/>
          <w:u w:val="single"/>
        </w:rPr>
        <w:t>wydatki zrealizowano</w:t>
      </w:r>
      <w:r w:rsidRPr="000F6BD5">
        <w:rPr>
          <w:rFonts w:ascii="Arial Narrow" w:hAnsi="Arial Narrow" w:cs="Arial"/>
          <w:u w:val="single"/>
        </w:rPr>
        <w:t xml:space="preserve"> w kwocie 53.102.479,26 zł, co stanowi 98,88%  zakładanego  planu.</w:t>
      </w:r>
    </w:p>
    <w:p w:rsidR="000A07F6" w:rsidRPr="000F6BD5" w:rsidRDefault="000A07F6" w:rsidP="00ED23FB">
      <w:pPr>
        <w:pStyle w:val="Tekstpodstawowy"/>
        <w:spacing w:line="360" w:lineRule="auto"/>
        <w:ind w:left="426" w:hanging="142"/>
        <w:jc w:val="both"/>
        <w:rPr>
          <w:rFonts w:ascii="Arial Narrow" w:hAnsi="Arial Narrow" w:cs="Arial"/>
        </w:rPr>
      </w:pPr>
      <w:r w:rsidRPr="000F6BD5">
        <w:rPr>
          <w:rFonts w:ascii="Arial Narrow" w:hAnsi="Arial Narrow" w:cs="Arial"/>
        </w:rPr>
        <w:t xml:space="preserve">- wydatki bieżące zrealizowano w kwocie 47.035.590,30 zł, co stanowi  88,58% </w:t>
      </w:r>
      <w:r w:rsidR="00ED23FB" w:rsidRPr="000F6BD5">
        <w:rPr>
          <w:rFonts w:ascii="Arial Narrow" w:hAnsi="Arial Narrow" w:cs="Arial"/>
        </w:rPr>
        <w:t xml:space="preserve">  </w:t>
      </w:r>
      <w:r w:rsidRPr="000F6BD5">
        <w:rPr>
          <w:rFonts w:ascii="Arial Narrow" w:hAnsi="Arial Narrow" w:cs="Arial"/>
        </w:rPr>
        <w:t>ogółu wydatków;</w:t>
      </w:r>
    </w:p>
    <w:p w:rsidR="000A07F6" w:rsidRPr="000F6BD5" w:rsidRDefault="000A07F6" w:rsidP="00ED23FB">
      <w:pPr>
        <w:pStyle w:val="Tekstpodstawowy"/>
        <w:spacing w:line="360" w:lineRule="auto"/>
        <w:ind w:left="426" w:hanging="142"/>
        <w:jc w:val="both"/>
        <w:rPr>
          <w:rFonts w:ascii="Arial Narrow" w:hAnsi="Arial Narrow" w:cs="Arial"/>
        </w:rPr>
      </w:pPr>
      <w:r w:rsidRPr="000F6BD5">
        <w:rPr>
          <w:rFonts w:ascii="Arial Narrow" w:hAnsi="Arial Narrow" w:cs="Arial"/>
        </w:rPr>
        <w:t>- wydatki majątkowe zrealizowano w kwocie 6.066.888,96 zł, co stanowi 11,42% ogółu wydatków.</w:t>
      </w:r>
    </w:p>
    <w:p w:rsidR="000A07F6" w:rsidRPr="000F6BD5" w:rsidRDefault="000A07F6" w:rsidP="00A44C5A">
      <w:pPr>
        <w:pStyle w:val="Tekstpodstawowy"/>
        <w:spacing w:line="360" w:lineRule="exact"/>
        <w:ind w:firstLine="708"/>
        <w:jc w:val="both"/>
        <w:rPr>
          <w:rFonts w:ascii="Arial Narrow" w:hAnsi="Arial Narrow" w:cs="Arial"/>
        </w:rPr>
      </w:pPr>
    </w:p>
    <w:p w:rsidR="000A07F6" w:rsidRPr="000F6BD5" w:rsidRDefault="000A07F6" w:rsidP="000A07F6">
      <w:pPr>
        <w:pStyle w:val="Akapitzlist"/>
        <w:numPr>
          <w:ilvl w:val="1"/>
          <w:numId w:val="1"/>
        </w:numPr>
        <w:rPr>
          <w:rFonts w:ascii="Arial Narrow" w:hAnsi="Arial Narrow" w:cs="Arial"/>
          <w:bCs/>
          <w:sz w:val="24"/>
          <w:szCs w:val="24"/>
        </w:rPr>
      </w:pPr>
      <w:bookmarkStart w:id="0" w:name="_GoBack"/>
      <w:bookmarkEnd w:id="0"/>
      <w:r w:rsidRPr="000F6BD5">
        <w:rPr>
          <w:rFonts w:ascii="Arial Narrow" w:hAnsi="Arial Narrow" w:cs="Arial"/>
          <w:bCs/>
          <w:sz w:val="24"/>
          <w:szCs w:val="24"/>
        </w:rPr>
        <w:t xml:space="preserve">Przychody i rozchody budżetu </w:t>
      </w:r>
    </w:p>
    <w:p w:rsidR="000A07F6" w:rsidRPr="000F6BD5" w:rsidRDefault="000A07F6" w:rsidP="00ED23F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0F6BD5">
        <w:rPr>
          <w:rFonts w:ascii="Arial Narrow" w:hAnsi="Arial Narrow" w:cs="Arial"/>
          <w:sz w:val="24"/>
          <w:szCs w:val="24"/>
        </w:rPr>
        <w:tab/>
        <w:t>W uchwale budżetowej przyjęty został plan nadwyżki budżetowej w wysokości 2.028.840 zł, która miała zostać przeznaczona na spłatę wcześniej zaciągniętych kredytów.</w:t>
      </w:r>
      <w:r w:rsidR="00A44C5A" w:rsidRPr="000F6BD5">
        <w:rPr>
          <w:rFonts w:ascii="Arial Narrow" w:hAnsi="Arial Narrow" w:cs="Arial"/>
          <w:sz w:val="24"/>
          <w:szCs w:val="24"/>
        </w:rPr>
        <w:t xml:space="preserve"> </w:t>
      </w:r>
      <w:r w:rsidRPr="000F6BD5">
        <w:rPr>
          <w:rFonts w:ascii="Arial Narrow" w:hAnsi="Arial Narrow" w:cs="Arial"/>
          <w:sz w:val="24"/>
          <w:szCs w:val="24"/>
        </w:rPr>
        <w:t xml:space="preserve">W trakcie roku faktyczna różnica między dochodami i wydatkami budżetowymi na dzień 31.12.2015 r. wyniosła 1.754.890,47 zł, </w:t>
      </w:r>
    </w:p>
    <w:p w:rsidR="000A07F6" w:rsidRPr="000F6BD5" w:rsidRDefault="000A07F6" w:rsidP="00ED23F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0F6BD5">
        <w:rPr>
          <w:rFonts w:ascii="Arial Narrow" w:hAnsi="Arial Narrow" w:cs="Arial"/>
          <w:sz w:val="24"/>
          <w:szCs w:val="24"/>
        </w:rPr>
        <w:lastRenderedPageBreak/>
        <w:tab/>
        <w:t xml:space="preserve">Przyjęty w trakcie roku </w:t>
      </w:r>
      <w:r w:rsidRPr="000F6BD5">
        <w:rPr>
          <w:rFonts w:ascii="Arial Narrow" w:hAnsi="Arial Narrow" w:cs="Arial"/>
          <w:b/>
          <w:sz w:val="24"/>
          <w:szCs w:val="24"/>
        </w:rPr>
        <w:t>plan przychodów</w:t>
      </w:r>
      <w:r w:rsidRPr="000F6BD5">
        <w:rPr>
          <w:rFonts w:ascii="Arial Narrow" w:hAnsi="Arial Narrow" w:cs="Arial"/>
          <w:sz w:val="24"/>
          <w:szCs w:val="24"/>
        </w:rPr>
        <w:t xml:space="preserve"> wynoszący </w:t>
      </w:r>
      <w:r w:rsidRPr="000F6BD5">
        <w:rPr>
          <w:rFonts w:ascii="Arial Narrow" w:hAnsi="Arial Narrow" w:cs="Arial"/>
          <w:bCs/>
          <w:sz w:val="24"/>
          <w:szCs w:val="24"/>
        </w:rPr>
        <w:t xml:space="preserve">1.639.432,00 </w:t>
      </w:r>
      <w:r w:rsidRPr="000F6BD5">
        <w:rPr>
          <w:rFonts w:ascii="Arial Narrow" w:hAnsi="Arial Narrow" w:cs="Arial"/>
          <w:sz w:val="24"/>
          <w:szCs w:val="24"/>
        </w:rPr>
        <w:t xml:space="preserve">zł został zrealizowany w kwocie 1.953.153,31 co stanowi 119,14% planu.  </w:t>
      </w:r>
    </w:p>
    <w:p w:rsidR="000A07F6" w:rsidRPr="000F6BD5" w:rsidRDefault="000A07F6" w:rsidP="00ED23F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0F6BD5">
        <w:rPr>
          <w:rFonts w:ascii="Arial Narrow" w:hAnsi="Arial Narrow" w:cs="Arial"/>
          <w:sz w:val="24"/>
          <w:szCs w:val="24"/>
        </w:rPr>
        <w:t>W 2015 roku do przychodów budżetu należały:</w:t>
      </w:r>
    </w:p>
    <w:p w:rsidR="000A07F6" w:rsidRPr="000F6BD5" w:rsidRDefault="000A07F6" w:rsidP="00ED23FB">
      <w:pPr>
        <w:spacing w:after="0" w:line="360" w:lineRule="auto"/>
        <w:ind w:left="142" w:hanging="142"/>
        <w:jc w:val="both"/>
        <w:rPr>
          <w:rFonts w:ascii="Arial Narrow" w:hAnsi="Arial Narrow" w:cs="Arial"/>
          <w:sz w:val="24"/>
          <w:szCs w:val="24"/>
        </w:rPr>
      </w:pPr>
      <w:r w:rsidRPr="000F6BD5">
        <w:rPr>
          <w:rFonts w:ascii="Arial Narrow" w:hAnsi="Arial Narrow" w:cs="Arial"/>
          <w:sz w:val="24"/>
          <w:szCs w:val="24"/>
        </w:rPr>
        <w:t xml:space="preserve">- kredyt </w:t>
      </w:r>
      <w:r w:rsidR="007401DE" w:rsidRPr="000F6BD5">
        <w:rPr>
          <w:rFonts w:ascii="Arial Narrow" w:hAnsi="Arial Narrow" w:cs="Arial"/>
          <w:sz w:val="24"/>
          <w:szCs w:val="24"/>
        </w:rPr>
        <w:t>na spłatę wcześniej zaciągniętych zobowiązań</w:t>
      </w:r>
      <w:r w:rsidRPr="000F6BD5">
        <w:rPr>
          <w:rFonts w:ascii="Arial Narrow" w:hAnsi="Arial Narrow" w:cs="Arial"/>
          <w:sz w:val="24"/>
          <w:szCs w:val="24"/>
        </w:rPr>
        <w:t xml:space="preserve"> w wysokości 700.000 zł</w:t>
      </w:r>
      <w:r w:rsidR="00A44C5A" w:rsidRPr="000F6BD5">
        <w:rPr>
          <w:rFonts w:ascii="Arial Narrow" w:hAnsi="Arial Narrow" w:cs="Arial"/>
          <w:sz w:val="24"/>
          <w:szCs w:val="24"/>
        </w:rPr>
        <w:t>,</w:t>
      </w:r>
      <w:r w:rsidRPr="000F6BD5">
        <w:rPr>
          <w:rFonts w:ascii="Arial Narrow" w:hAnsi="Arial Narrow" w:cs="Arial"/>
          <w:sz w:val="24"/>
          <w:szCs w:val="24"/>
        </w:rPr>
        <w:t xml:space="preserve">   </w:t>
      </w:r>
    </w:p>
    <w:p w:rsidR="000A07F6" w:rsidRPr="000F6BD5" w:rsidRDefault="000A07F6" w:rsidP="00ED23FB">
      <w:pPr>
        <w:spacing w:after="0" w:line="360" w:lineRule="auto"/>
        <w:ind w:left="142" w:hanging="142"/>
        <w:jc w:val="both"/>
        <w:rPr>
          <w:rFonts w:ascii="Arial Narrow" w:hAnsi="Arial Narrow" w:cs="Arial"/>
          <w:sz w:val="24"/>
          <w:szCs w:val="24"/>
        </w:rPr>
      </w:pPr>
      <w:r w:rsidRPr="000F6BD5">
        <w:rPr>
          <w:rFonts w:ascii="Arial Narrow" w:hAnsi="Arial Narrow" w:cs="Arial"/>
          <w:sz w:val="24"/>
          <w:szCs w:val="24"/>
        </w:rPr>
        <w:t xml:space="preserve">- </w:t>
      </w:r>
      <w:r w:rsidR="00A44C5A" w:rsidRPr="000F6BD5">
        <w:rPr>
          <w:rFonts w:ascii="Arial Narrow" w:hAnsi="Arial Narrow" w:cs="Arial"/>
          <w:sz w:val="24"/>
          <w:szCs w:val="24"/>
        </w:rPr>
        <w:t>w</w:t>
      </w:r>
      <w:r w:rsidRPr="000F6BD5">
        <w:rPr>
          <w:rFonts w:ascii="Arial Narrow" w:hAnsi="Arial Narrow" w:cs="Arial"/>
          <w:sz w:val="24"/>
          <w:szCs w:val="24"/>
        </w:rPr>
        <w:t>olne środki, o których mowa w art. 217 ust. 2 pkt 6 ustawy</w:t>
      </w:r>
      <w:r w:rsidR="007401DE" w:rsidRPr="000F6BD5">
        <w:rPr>
          <w:rFonts w:ascii="Arial Narrow" w:hAnsi="Arial Narrow" w:cs="Arial"/>
          <w:sz w:val="24"/>
          <w:szCs w:val="24"/>
        </w:rPr>
        <w:t xml:space="preserve"> o finansach publicznych</w:t>
      </w:r>
      <w:r w:rsidRPr="000F6BD5">
        <w:rPr>
          <w:rFonts w:ascii="Arial Narrow" w:hAnsi="Arial Narrow" w:cs="Arial"/>
          <w:sz w:val="24"/>
          <w:szCs w:val="24"/>
        </w:rPr>
        <w:t xml:space="preserve"> w kwocie </w:t>
      </w:r>
      <w:r w:rsidR="00563D96" w:rsidRPr="000F6BD5">
        <w:rPr>
          <w:rFonts w:ascii="Arial Narrow" w:hAnsi="Arial Narrow" w:cs="Arial"/>
          <w:sz w:val="24"/>
          <w:szCs w:val="24"/>
        </w:rPr>
        <w:t>1</w:t>
      </w:r>
      <w:r w:rsidRPr="000F6BD5">
        <w:rPr>
          <w:rFonts w:ascii="Arial Narrow" w:hAnsi="Arial Narrow" w:cs="Arial"/>
          <w:sz w:val="24"/>
          <w:szCs w:val="24"/>
        </w:rPr>
        <w:t>.253.153,31</w:t>
      </w:r>
      <w:r w:rsidR="007401DE" w:rsidRPr="000F6BD5">
        <w:rPr>
          <w:rFonts w:ascii="Arial Narrow" w:hAnsi="Arial Narrow" w:cs="Arial"/>
          <w:sz w:val="24"/>
          <w:szCs w:val="24"/>
        </w:rPr>
        <w:t xml:space="preserve"> </w:t>
      </w:r>
      <w:r w:rsidRPr="000F6BD5">
        <w:rPr>
          <w:rFonts w:ascii="Arial Narrow" w:hAnsi="Arial Narrow" w:cs="Arial"/>
          <w:sz w:val="24"/>
          <w:szCs w:val="24"/>
        </w:rPr>
        <w:t>zł</w:t>
      </w:r>
    </w:p>
    <w:p w:rsidR="000A07F6" w:rsidRPr="000F6BD5" w:rsidRDefault="000A07F6" w:rsidP="00ED23F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0F6BD5">
        <w:rPr>
          <w:rFonts w:ascii="Arial Narrow" w:hAnsi="Arial Narrow" w:cs="Arial"/>
          <w:sz w:val="24"/>
          <w:szCs w:val="24"/>
        </w:rPr>
        <w:tab/>
        <w:t xml:space="preserve">Przyjęty w uchwale budżetowej </w:t>
      </w:r>
      <w:r w:rsidRPr="000F6BD5">
        <w:rPr>
          <w:rFonts w:ascii="Arial Narrow" w:hAnsi="Arial Narrow" w:cs="Arial"/>
          <w:b/>
          <w:sz w:val="24"/>
          <w:szCs w:val="24"/>
        </w:rPr>
        <w:t>plan rozchodów</w:t>
      </w:r>
      <w:r w:rsidRPr="000F6BD5">
        <w:rPr>
          <w:rFonts w:ascii="Arial Narrow" w:hAnsi="Arial Narrow" w:cs="Arial"/>
          <w:sz w:val="24"/>
          <w:szCs w:val="24"/>
        </w:rPr>
        <w:t xml:space="preserve"> w kwocie 2.028.840 zł został w ciągu roku zwiększony do wysokości 2.728.840 zł i został zrealizowany w pełnej wysokości. W ramach rozchodów spłacone zostały raty kredytów zaciągniętych w latach ubiegłych.</w:t>
      </w:r>
    </w:p>
    <w:p w:rsidR="000A07F6" w:rsidRPr="000F6BD5" w:rsidRDefault="000A07F6" w:rsidP="00ED23F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A07F6" w:rsidRPr="000F6BD5" w:rsidRDefault="000A07F6" w:rsidP="00ED23FB">
      <w:pPr>
        <w:pStyle w:val="Tekstpodstawowy"/>
        <w:numPr>
          <w:ilvl w:val="0"/>
          <w:numId w:val="1"/>
        </w:numPr>
        <w:spacing w:line="360" w:lineRule="auto"/>
        <w:ind w:left="437"/>
        <w:jc w:val="both"/>
        <w:rPr>
          <w:rFonts w:ascii="Arial Narrow" w:hAnsi="Arial Narrow" w:cs="Arial"/>
        </w:rPr>
      </w:pPr>
      <w:r w:rsidRPr="000F6BD5">
        <w:rPr>
          <w:rFonts w:ascii="Arial Narrow" w:hAnsi="Arial Narrow" w:cs="Arial"/>
        </w:rPr>
        <w:t xml:space="preserve">W 2015 roku na zadania realizowane ze środków z UE wykorzystano kwotę </w:t>
      </w:r>
      <w:r w:rsidRPr="000F6BD5">
        <w:rPr>
          <w:rFonts w:ascii="Arial Narrow" w:hAnsi="Arial Narrow" w:cs="Arial"/>
        </w:rPr>
        <w:br/>
        <w:t xml:space="preserve">w wysokości  </w:t>
      </w:r>
      <w:r w:rsidR="007401DE" w:rsidRPr="000F6BD5">
        <w:rPr>
          <w:rFonts w:ascii="Arial Narrow" w:hAnsi="Arial Narrow" w:cs="Arial"/>
        </w:rPr>
        <w:t>604.895,61</w:t>
      </w:r>
      <w:r w:rsidRPr="000F6BD5">
        <w:rPr>
          <w:rFonts w:ascii="Arial Narrow" w:hAnsi="Arial Narrow" w:cs="Arial"/>
        </w:rPr>
        <w:t xml:space="preserve"> zł.</w:t>
      </w:r>
    </w:p>
    <w:p w:rsidR="000A07F6" w:rsidRPr="000F6BD5" w:rsidRDefault="000A07F6" w:rsidP="00ED23FB">
      <w:pPr>
        <w:pStyle w:val="Tekstpodstawowy"/>
        <w:spacing w:line="360" w:lineRule="auto"/>
        <w:ind w:left="437"/>
        <w:jc w:val="both"/>
        <w:rPr>
          <w:rFonts w:ascii="Arial Narrow" w:hAnsi="Arial Narrow" w:cs="Arial"/>
        </w:rPr>
      </w:pPr>
    </w:p>
    <w:p w:rsidR="000A07F6" w:rsidRPr="000F6BD5" w:rsidRDefault="000A07F6" w:rsidP="00ED23FB">
      <w:pPr>
        <w:pStyle w:val="Tekstpodstawowy"/>
        <w:numPr>
          <w:ilvl w:val="0"/>
          <w:numId w:val="1"/>
        </w:numPr>
        <w:spacing w:line="360" w:lineRule="auto"/>
        <w:ind w:left="437"/>
        <w:jc w:val="both"/>
        <w:rPr>
          <w:rFonts w:ascii="Arial Narrow" w:hAnsi="Arial Narrow" w:cs="Arial"/>
        </w:rPr>
      </w:pPr>
      <w:r w:rsidRPr="000F6BD5">
        <w:rPr>
          <w:rFonts w:ascii="Arial Narrow" w:hAnsi="Arial Narrow" w:cs="Arial"/>
        </w:rPr>
        <w:t>Na dzień 31 grudnia 2015 roku Powiat Krośnieński nie posiadał wymagalnych zobowiązań wynikających z odrębnych ustaw oraz prawomocnych orzeczeń sądów lub ostatecznych decyzji administracyjnych.</w:t>
      </w:r>
    </w:p>
    <w:p w:rsidR="00ED23FB" w:rsidRPr="000F6BD5" w:rsidRDefault="00ED23FB" w:rsidP="00ED23FB">
      <w:pPr>
        <w:pStyle w:val="Tekstpodstawowy"/>
        <w:spacing w:line="360" w:lineRule="auto"/>
        <w:ind w:left="437"/>
        <w:jc w:val="both"/>
        <w:rPr>
          <w:rFonts w:ascii="Arial Narrow" w:hAnsi="Arial Narrow" w:cs="Arial"/>
        </w:rPr>
      </w:pPr>
    </w:p>
    <w:p w:rsidR="00ED23FB" w:rsidRPr="000F6BD5" w:rsidRDefault="00ED23FB" w:rsidP="00ED23FB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0F6BD5">
        <w:rPr>
          <w:rFonts w:ascii="Arial Narrow" w:hAnsi="Arial Narrow" w:cs="Arial"/>
        </w:rPr>
        <w:t>Kwoty dotacji otrzymanych z budżetu jednostek samorządu terytorialnego:</w:t>
      </w:r>
    </w:p>
    <w:p w:rsidR="000A07F6" w:rsidRPr="000F6BD5" w:rsidRDefault="000A07F6" w:rsidP="000A07F6">
      <w:pPr>
        <w:pStyle w:val="Tytu"/>
        <w:jc w:val="both"/>
        <w:rPr>
          <w:rFonts w:ascii="Arial Narrow" w:hAnsi="Arial Narrow" w:cs="Arial"/>
          <w:sz w:val="24"/>
        </w:rPr>
      </w:pPr>
      <w:r w:rsidRPr="000F6BD5">
        <w:rPr>
          <w:rFonts w:ascii="Arial Narrow" w:hAnsi="Arial Narrow" w:cs="Arial"/>
          <w:sz w:val="24"/>
        </w:rPr>
        <w:tab/>
      </w:r>
      <w:r w:rsidRPr="000F6BD5">
        <w:rPr>
          <w:rFonts w:ascii="Arial Narrow" w:hAnsi="Arial Narrow" w:cs="Arial"/>
          <w:sz w:val="24"/>
        </w:rPr>
        <w:tab/>
      </w:r>
      <w:r w:rsidRPr="000F6BD5">
        <w:rPr>
          <w:rFonts w:ascii="Arial Narrow" w:hAnsi="Arial Narrow" w:cs="Arial"/>
          <w:sz w:val="24"/>
        </w:rPr>
        <w:tab/>
      </w:r>
      <w:r w:rsidRPr="000F6BD5">
        <w:rPr>
          <w:rFonts w:ascii="Arial Narrow" w:hAnsi="Arial Narrow" w:cs="Arial"/>
          <w:sz w:val="24"/>
        </w:rPr>
        <w:tab/>
      </w:r>
      <w:r w:rsidRPr="000F6BD5">
        <w:rPr>
          <w:rFonts w:ascii="Arial Narrow" w:hAnsi="Arial Narrow" w:cs="Arial"/>
          <w:sz w:val="24"/>
        </w:rPr>
        <w:tab/>
      </w:r>
      <w:r w:rsidRPr="000F6BD5">
        <w:rPr>
          <w:rFonts w:ascii="Arial Narrow" w:hAnsi="Arial Narrow" w:cs="Arial"/>
          <w:sz w:val="24"/>
        </w:rPr>
        <w:tab/>
      </w:r>
      <w:r w:rsidRPr="000F6BD5">
        <w:rPr>
          <w:rFonts w:ascii="Arial Narrow" w:hAnsi="Arial Narrow" w:cs="Arial"/>
          <w:sz w:val="24"/>
        </w:rPr>
        <w:tab/>
      </w:r>
      <w:r w:rsidRPr="000F6BD5">
        <w:rPr>
          <w:rFonts w:ascii="Arial Narrow" w:hAnsi="Arial Narrow" w:cs="Arial"/>
          <w:sz w:val="24"/>
        </w:rPr>
        <w:tab/>
      </w:r>
      <w:r w:rsidRPr="000F6BD5">
        <w:rPr>
          <w:rFonts w:ascii="Arial Narrow" w:hAnsi="Arial Narrow" w:cs="Arial"/>
          <w:sz w:val="24"/>
        </w:rPr>
        <w:tab/>
      </w:r>
      <w:r w:rsidRPr="000F6BD5">
        <w:rPr>
          <w:rFonts w:ascii="Arial Narrow" w:hAnsi="Arial Narrow" w:cs="Arial"/>
          <w:sz w:val="24"/>
        </w:rPr>
        <w:tab/>
      </w:r>
      <w:r w:rsidRPr="000F6BD5">
        <w:rPr>
          <w:rFonts w:ascii="Arial Narrow" w:hAnsi="Arial Narrow" w:cs="Arial"/>
          <w:sz w:val="24"/>
        </w:rPr>
        <w:tab/>
      </w:r>
      <w:r w:rsidRPr="000F6BD5">
        <w:rPr>
          <w:rFonts w:ascii="Arial Narrow" w:hAnsi="Arial Narrow" w:cs="Arial"/>
          <w:sz w:val="24"/>
        </w:rPr>
        <w:tab/>
        <w:t>w 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874"/>
      </w:tblGrid>
      <w:tr w:rsidR="000A07F6" w:rsidRPr="000F6BD5" w:rsidTr="00190530">
        <w:trPr>
          <w:trHeight w:val="1018"/>
        </w:trPr>
        <w:tc>
          <w:tcPr>
            <w:tcW w:w="7338" w:type="dxa"/>
            <w:shd w:val="clear" w:color="auto" w:fill="auto"/>
            <w:vAlign w:val="center"/>
          </w:tcPr>
          <w:p w:rsidR="000A07F6" w:rsidRPr="000F6BD5" w:rsidRDefault="000A07F6" w:rsidP="00A44C5A">
            <w:pPr>
              <w:pStyle w:val="Tytu"/>
              <w:spacing w:line="300" w:lineRule="exact"/>
              <w:jc w:val="left"/>
              <w:rPr>
                <w:rFonts w:ascii="Arial Narrow" w:hAnsi="Arial Narrow" w:cs="Arial"/>
                <w:sz w:val="24"/>
              </w:rPr>
            </w:pPr>
            <w:r w:rsidRPr="000F6BD5">
              <w:rPr>
                <w:rFonts w:ascii="Arial Narrow" w:hAnsi="Arial Narrow" w:cs="Arial"/>
                <w:sz w:val="24"/>
              </w:rPr>
              <w:t>Dotacje celowe otrzymane z gminy na zadania bieżące realizowane na postawie porozumień (umów) między jednostkami samorządu terytorialnego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A07F6" w:rsidRPr="000F6BD5" w:rsidRDefault="007401DE" w:rsidP="00190530">
            <w:pPr>
              <w:pStyle w:val="Tytu"/>
              <w:jc w:val="right"/>
              <w:rPr>
                <w:rFonts w:ascii="Arial Narrow" w:hAnsi="Arial Narrow" w:cs="Arial"/>
                <w:sz w:val="24"/>
              </w:rPr>
            </w:pPr>
            <w:r w:rsidRPr="000F6BD5">
              <w:rPr>
                <w:rFonts w:ascii="Arial Narrow" w:hAnsi="Arial Narrow" w:cs="Arial"/>
                <w:sz w:val="24"/>
              </w:rPr>
              <w:t>35.615</w:t>
            </w:r>
            <w:r w:rsidR="00A44C5A" w:rsidRPr="000F6BD5">
              <w:rPr>
                <w:rFonts w:ascii="Arial Narrow" w:hAnsi="Arial Narrow" w:cs="Arial"/>
                <w:sz w:val="24"/>
              </w:rPr>
              <w:t>,00</w:t>
            </w:r>
          </w:p>
        </w:tc>
      </w:tr>
      <w:tr w:rsidR="000A07F6" w:rsidRPr="000F6BD5" w:rsidTr="00190530">
        <w:trPr>
          <w:trHeight w:val="976"/>
        </w:trPr>
        <w:tc>
          <w:tcPr>
            <w:tcW w:w="7338" w:type="dxa"/>
            <w:shd w:val="clear" w:color="auto" w:fill="auto"/>
            <w:vAlign w:val="center"/>
          </w:tcPr>
          <w:p w:rsidR="000A07F6" w:rsidRPr="000F6BD5" w:rsidRDefault="000A07F6" w:rsidP="00A44C5A">
            <w:pPr>
              <w:pStyle w:val="Tytu"/>
              <w:spacing w:line="300" w:lineRule="exact"/>
              <w:jc w:val="left"/>
              <w:rPr>
                <w:rFonts w:ascii="Arial Narrow" w:hAnsi="Arial Narrow" w:cs="Arial"/>
                <w:sz w:val="24"/>
              </w:rPr>
            </w:pPr>
            <w:r w:rsidRPr="000F6BD5">
              <w:rPr>
                <w:rFonts w:ascii="Arial Narrow" w:hAnsi="Arial Narrow" w:cs="Arial"/>
                <w:sz w:val="24"/>
              </w:rPr>
              <w:t>Dotacje celowe otrzymane z powiatu na zadania bieżące realizowane na postawie porozumień (umów) między jednostkami samorządu terytorialnego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A07F6" w:rsidRPr="000F6BD5" w:rsidRDefault="00A44C5A" w:rsidP="00A44C5A">
            <w:pPr>
              <w:pStyle w:val="Tytu"/>
              <w:jc w:val="right"/>
              <w:rPr>
                <w:rFonts w:ascii="Arial Narrow" w:hAnsi="Arial Narrow" w:cs="Arial"/>
                <w:sz w:val="24"/>
              </w:rPr>
            </w:pPr>
            <w:r w:rsidRPr="000F6BD5">
              <w:rPr>
                <w:rFonts w:ascii="Arial Narrow" w:hAnsi="Arial Narrow" w:cs="Arial"/>
                <w:sz w:val="24"/>
              </w:rPr>
              <w:t>691 932,29</w:t>
            </w:r>
          </w:p>
        </w:tc>
      </w:tr>
      <w:tr w:rsidR="000A07F6" w:rsidRPr="000F6BD5" w:rsidTr="00190530">
        <w:trPr>
          <w:trHeight w:val="976"/>
        </w:trPr>
        <w:tc>
          <w:tcPr>
            <w:tcW w:w="7338" w:type="dxa"/>
            <w:shd w:val="clear" w:color="auto" w:fill="auto"/>
            <w:vAlign w:val="center"/>
          </w:tcPr>
          <w:p w:rsidR="000A07F6" w:rsidRPr="000F6BD5" w:rsidRDefault="007401DE" w:rsidP="00A44C5A">
            <w:pPr>
              <w:pStyle w:val="Tytu"/>
              <w:spacing w:line="300" w:lineRule="exact"/>
              <w:jc w:val="left"/>
              <w:rPr>
                <w:rFonts w:ascii="Arial Narrow" w:hAnsi="Arial Narrow" w:cs="Arial"/>
                <w:sz w:val="24"/>
              </w:rPr>
            </w:pPr>
            <w:r w:rsidRPr="000F6BD5">
              <w:rPr>
                <w:rFonts w:ascii="Arial Narrow" w:hAnsi="Arial Narrow" w:cs="Arial"/>
                <w:sz w:val="24"/>
              </w:rPr>
              <w:t xml:space="preserve">Dotacje celowe otrzymane z tytułu pomocy finansowej udzielanej między jednostkami samorządu terytorialnego </w:t>
            </w:r>
            <w:r w:rsidR="00B3077E" w:rsidRPr="000F6BD5">
              <w:rPr>
                <w:rFonts w:ascii="Arial Narrow" w:hAnsi="Arial Narrow" w:cs="Arial"/>
                <w:sz w:val="24"/>
              </w:rPr>
              <w:t>na dofinansowanie własnych zadań inwestycyjnych i zakupów inwestycyjnych (od gmin)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A07F6" w:rsidRPr="000F6BD5" w:rsidRDefault="00B3077E" w:rsidP="00ED23FB">
            <w:pPr>
              <w:pStyle w:val="Tytu"/>
              <w:jc w:val="right"/>
              <w:rPr>
                <w:rFonts w:ascii="Arial Narrow" w:hAnsi="Arial Narrow" w:cs="Arial"/>
                <w:sz w:val="24"/>
              </w:rPr>
            </w:pPr>
            <w:r w:rsidRPr="000F6BD5">
              <w:rPr>
                <w:rFonts w:ascii="Arial Narrow" w:hAnsi="Arial Narrow" w:cs="Arial"/>
                <w:sz w:val="24"/>
              </w:rPr>
              <w:t>288 000,00</w:t>
            </w:r>
          </w:p>
        </w:tc>
      </w:tr>
    </w:tbl>
    <w:p w:rsidR="000F6BD5" w:rsidRDefault="000F6BD5" w:rsidP="000F6BD5">
      <w:pPr>
        <w:pStyle w:val="Tytu"/>
        <w:ind w:left="435"/>
        <w:jc w:val="both"/>
        <w:rPr>
          <w:rFonts w:ascii="Arial Narrow" w:hAnsi="Arial Narrow" w:cs="Arial"/>
          <w:sz w:val="24"/>
        </w:rPr>
      </w:pPr>
    </w:p>
    <w:p w:rsidR="00873D67" w:rsidRPr="000F6BD5" w:rsidRDefault="000A07F6" w:rsidP="00873D67">
      <w:pPr>
        <w:pStyle w:val="Tytu"/>
        <w:numPr>
          <w:ilvl w:val="0"/>
          <w:numId w:val="1"/>
        </w:numPr>
        <w:jc w:val="both"/>
        <w:rPr>
          <w:rFonts w:ascii="Arial Narrow" w:hAnsi="Arial Narrow" w:cs="Arial"/>
          <w:sz w:val="24"/>
        </w:rPr>
      </w:pPr>
      <w:r w:rsidRPr="000F6BD5">
        <w:rPr>
          <w:rFonts w:ascii="Arial Narrow" w:hAnsi="Arial Narrow" w:cs="Arial"/>
          <w:sz w:val="24"/>
        </w:rPr>
        <w:t>Kwoty dotacji udzielonych innym jednostkom samorządu terytorialnego:</w:t>
      </w:r>
    </w:p>
    <w:p w:rsidR="000A07F6" w:rsidRPr="000F6BD5" w:rsidRDefault="000F6BD5" w:rsidP="000A07F6">
      <w:pPr>
        <w:pStyle w:val="Tytu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 w:rsidR="000A07F6" w:rsidRPr="000F6BD5">
        <w:rPr>
          <w:rFonts w:ascii="Arial Narrow" w:hAnsi="Arial Narrow" w:cs="Arial"/>
          <w:sz w:val="24"/>
        </w:rPr>
        <w:tab/>
      </w:r>
      <w:r w:rsidR="000A07F6" w:rsidRPr="000F6BD5">
        <w:rPr>
          <w:rFonts w:ascii="Arial Narrow" w:hAnsi="Arial Narrow" w:cs="Arial"/>
          <w:sz w:val="24"/>
        </w:rPr>
        <w:tab/>
      </w:r>
      <w:r w:rsidR="000A07F6" w:rsidRPr="000F6BD5">
        <w:rPr>
          <w:rFonts w:ascii="Arial Narrow" w:hAnsi="Arial Narrow" w:cs="Arial"/>
          <w:sz w:val="24"/>
        </w:rPr>
        <w:tab/>
      </w:r>
      <w:r w:rsidR="000A07F6" w:rsidRPr="000F6BD5">
        <w:rPr>
          <w:rFonts w:ascii="Arial Narrow" w:hAnsi="Arial Narrow" w:cs="Arial"/>
          <w:sz w:val="24"/>
        </w:rPr>
        <w:tab/>
      </w:r>
      <w:r w:rsidR="000A07F6" w:rsidRPr="000F6BD5">
        <w:rPr>
          <w:rFonts w:ascii="Arial Narrow" w:hAnsi="Arial Narrow" w:cs="Arial"/>
          <w:sz w:val="24"/>
        </w:rPr>
        <w:tab/>
      </w:r>
      <w:r w:rsidR="000A07F6" w:rsidRPr="000F6BD5">
        <w:rPr>
          <w:rFonts w:ascii="Arial Narrow" w:hAnsi="Arial Narrow" w:cs="Arial"/>
          <w:sz w:val="24"/>
        </w:rPr>
        <w:tab/>
      </w:r>
      <w:r w:rsidR="000A07F6" w:rsidRPr="000F6BD5">
        <w:rPr>
          <w:rFonts w:ascii="Arial Narrow" w:hAnsi="Arial Narrow" w:cs="Arial"/>
          <w:sz w:val="24"/>
        </w:rPr>
        <w:tab/>
      </w:r>
      <w:r w:rsidR="000A07F6" w:rsidRPr="000F6BD5">
        <w:rPr>
          <w:rFonts w:ascii="Arial Narrow" w:hAnsi="Arial Narrow" w:cs="Arial"/>
          <w:sz w:val="24"/>
        </w:rPr>
        <w:tab/>
      </w:r>
      <w:r w:rsidR="000A07F6" w:rsidRPr="000F6BD5">
        <w:rPr>
          <w:rFonts w:ascii="Arial Narrow" w:hAnsi="Arial Narrow" w:cs="Arial"/>
          <w:sz w:val="24"/>
        </w:rPr>
        <w:tab/>
      </w:r>
      <w:r w:rsidR="000A07F6" w:rsidRPr="000F6BD5">
        <w:rPr>
          <w:rFonts w:ascii="Arial Narrow" w:hAnsi="Arial Narrow" w:cs="Arial"/>
          <w:sz w:val="24"/>
        </w:rPr>
        <w:tab/>
        <w:t>w 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874"/>
      </w:tblGrid>
      <w:tr w:rsidR="000A07F6" w:rsidRPr="000F6BD5" w:rsidTr="00190530">
        <w:trPr>
          <w:trHeight w:val="1040"/>
        </w:trPr>
        <w:tc>
          <w:tcPr>
            <w:tcW w:w="7338" w:type="dxa"/>
            <w:shd w:val="clear" w:color="auto" w:fill="auto"/>
            <w:vAlign w:val="center"/>
          </w:tcPr>
          <w:p w:rsidR="000A07F6" w:rsidRPr="000F6BD5" w:rsidRDefault="000A07F6" w:rsidP="00A44C5A">
            <w:pPr>
              <w:pStyle w:val="Tytu"/>
              <w:spacing w:line="300" w:lineRule="exact"/>
              <w:jc w:val="left"/>
              <w:rPr>
                <w:rFonts w:ascii="Arial Narrow" w:hAnsi="Arial Narrow" w:cs="Arial"/>
                <w:sz w:val="24"/>
              </w:rPr>
            </w:pPr>
            <w:r w:rsidRPr="000F6BD5">
              <w:rPr>
                <w:rFonts w:ascii="Arial Narrow" w:hAnsi="Arial Narrow" w:cs="Arial"/>
                <w:sz w:val="24"/>
              </w:rPr>
              <w:t>Dotacje celowe przekazane gminie na zadania bieżące realizowane na postawie porozumień (umów) między jednostkami samorządu terytorialnego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A07F6" w:rsidRPr="000F6BD5" w:rsidRDefault="00B3077E" w:rsidP="00CB48BC">
            <w:pPr>
              <w:pStyle w:val="Tytu"/>
              <w:jc w:val="right"/>
              <w:rPr>
                <w:rFonts w:ascii="Arial Narrow" w:hAnsi="Arial Narrow" w:cs="Arial"/>
                <w:sz w:val="24"/>
              </w:rPr>
            </w:pPr>
            <w:r w:rsidRPr="000F6BD5">
              <w:rPr>
                <w:rFonts w:ascii="Arial Narrow" w:hAnsi="Arial Narrow" w:cs="Arial"/>
                <w:sz w:val="24"/>
              </w:rPr>
              <w:t>192</w:t>
            </w:r>
            <w:r w:rsidR="00A44C5A" w:rsidRPr="000F6BD5">
              <w:rPr>
                <w:rFonts w:ascii="Arial Narrow" w:hAnsi="Arial Narrow" w:cs="Arial"/>
                <w:sz w:val="24"/>
              </w:rPr>
              <w:t> </w:t>
            </w:r>
            <w:r w:rsidR="00CB48BC" w:rsidRPr="000F6BD5">
              <w:rPr>
                <w:rFonts w:ascii="Arial Narrow" w:hAnsi="Arial Narrow" w:cs="Arial"/>
                <w:sz w:val="24"/>
              </w:rPr>
              <w:t>904</w:t>
            </w:r>
            <w:r w:rsidR="00A44C5A" w:rsidRPr="000F6BD5">
              <w:rPr>
                <w:rFonts w:ascii="Arial Narrow" w:hAnsi="Arial Narrow" w:cs="Arial"/>
                <w:sz w:val="24"/>
              </w:rPr>
              <w:t>,00</w:t>
            </w:r>
          </w:p>
        </w:tc>
      </w:tr>
      <w:tr w:rsidR="000A07F6" w:rsidRPr="000F6BD5" w:rsidTr="00190530">
        <w:trPr>
          <w:trHeight w:val="984"/>
        </w:trPr>
        <w:tc>
          <w:tcPr>
            <w:tcW w:w="7338" w:type="dxa"/>
            <w:shd w:val="clear" w:color="auto" w:fill="auto"/>
            <w:vAlign w:val="center"/>
          </w:tcPr>
          <w:p w:rsidR="000A07F6" w:rsidRPr="000F6BD5" w:rsidRDefault="000A07F6" w:rsidP="00A44C5A">
            <w:pPr>
              <w:pStyle w:val="Tytu"/>
              <w:spacing w:line="300" w:lineRule="exact"/>
              <w:jc w:val="left"/>
              <w:rPr>
                <w:rFonts w:ascii="Arial Narrow" w:hAnsi="Arial Narrow" w:cs="Arial"/>
                <w:sz w:val="24"/>
              </w:rPr>
            </w:pPr>
            <w:r w:rsidRPr="000F6BD5">
              <w:rPr>
                <w:rFonts w:ascii="Arial Narrow" w:hAnsi="Arial Narrow" w:cs="Arial"/>
                <w:sz w:val="24"/>
              </w:rPr>
              <w:t>Dotacje celowe przekazane dla powiatu na zadania bieżące realizowane na postawie porozumień (umów) między jednostkami samorządu terytorialnego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A07F6" w:rsidRPr="000F6BD5" w:rsidRDefault="00B3077E" w:rsidP="00CB48BC">
            <w:pPr>
              <w:pStyle w:val="Tytu"/>
              <w:jc w:val="right"/>
              <w:rPr>
                <w:rFonts w:ascii="Arial Narrow" w:hAnsi="Arial Narrow" w:cs="Arial"/>
                <w:sz w:val="24"/>
              </w:rPr>
            </w:pPr>
            <w:r w:rsidRPr="000F6BD5">
              <w:rPr>
                <w:rFonts w:ascii="Arial Narrow" w:hAnsi="Arial Narrow" w:cs="Arial"/>
                <w:sz w:val="24"/>
              </w:rPr>
              <w:t>409 524</w:t>
            </w:r>
            <w:r w:rsidR="00A44C5A" w:rsidRPr="000F6BD5">
              <w:rPr>
                <w:rFonts w:ascii="Arial Narrow" w:hAnsi="Arial Narrow" w:cs="Arial"/>
                <w:sz w:val="24"/>
              </w:rPr>
              <w:t>,26</w:t>
            </w:r>
          </w:p>
        </w:tc>
      </w:tr>
      <w:tr w:rsidR="00CB48BC" w:rsidRPr="000F6BD5" w:rsidTr="00190530">
        <w:trPr>
          <w:trHeight w:val="984"/>
        </w:trPr>
        <w:tc>
          <w:tcPr>
            <w:tcW w:w="7338" w:type="dxa"/>
            <w:shd w:val="clear" w:color="auto" w:fill="auto"/>
            <w:vAlign w:val="center"/>
          </w:tcPr>
          <w:p w:rsidR="00CB48BC" w:rsidRPr="000F6BD5" w:rsidRDefault="00B3077E" w:rsidP="00CB48BC">
            <w:pPr>
              <w:pStyle w:val="Tytu"/>
              <w:spacing w:line="300" w:lineRule="exact"/>
              <w:jc w:val="left"/>
              <w:rPr>
                <w:rFonts w:ascii="Arial Narrow" w:hAnsi="Arial Narrow" w:cs="Arial"/>
                <w:sz w:val="24"/>
              </w:rPr>
            </w:pPr>
            <w:r w:rsidRPr="000F6BD5">
              <w:rPr>
                <w:rFonts w:ascii="Arial Narrow" w:hAnsi="Arial Narrow" w:cs="Arial"/>
                <w:sz w:val="24"/>
              </w:rPr>
              <w:lastRenderedPageBreak/>
              <w:t>Dotacja celowa na pomoc finansową udzielaną między jednostkami samorządu terytorialnego na dofinansowanie własnych zadań bieżących (dla gminy)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B48BC" w:rsidRPr="000F6BD5" w:rsidRDefault="00CB48BC" w:rsidP="00CB48BC">
            <w:pPr>
              <w:pStyle w:val="Tytu"/>
              <w:jc w:val="right"/>
              <w:rPr>
                <w:rFonts w:ascii="Arial Narrow" w:hAnsi="Arial Narrow" w:cs="Arial"/>
                <w:sz w:val="24"/>
              </w:rPr>
            </w:pPr>
            <w:r w:rsidRPr="000F6BD5">
              <w:rPr>
                <w:rFonts w:ascii="Arial Narrow" w:hAnsi="Arial Narrow" w:cs="Arial"/>
                <w:sz w:val="24"/>
              </w:rPr>
              <w:t>50 000,00</w:t>
            </w:r>
          </w:p>
        </w:tc>
      </w:tr>
      <w:tr w:rsidR="00B3077E" w:rsidRPr="000F6BD5" w:rsidTr="00190530">
        <w:trPr>
          <w:trHeight w:val="984"/>
        </w:trPr>
        <w:tc>
          <w:tcPr>
            <w:tcW w:w="7338" w:type="dxa"/>
            <w:shd w:val="clear" w:color="auto" w:fill="auto"/>
            <w:vAlign w:val="center"/>
          </w:tcPr>
          <w:p w:rsidR="00B3077E" w:rsidRPr="000F6BD5" w:rsidRDefault="00B3077E" w:rsidP="00B3077E">
            <w:pPr>
              <w:pStyle w:val="Tytu"/>
              <w:spacing w:line="300" w:lineRule="exact"/>
              <w:jc w:val="left"/>
              <w:rPr>
                <w:rFonts w:ascii="Arial Narrow" w:hAnsi="Arial Narrow" w:cs="Arial"/>
                <w:sz w:val="24"/>
              </w:rPr>
            </w:pPr>
            <w:r w:rsidRPr="000F6BD5">
              <w:rPr>
                <w:rFonts w:ascii="Arial Narrow" w:hAnsi="Arial Narrow" w:cs="Arial"/>
                <w:sz w:val="24"/>
              </w:rPr>
              <w:t xml:space="preserve">Dotacja celowa na pomoc finansową udzielaną między jednostkami samorządu terytorialnego na dofinansowanie własnych zadań </w:t>
            </w:r>
            <w:r w:rsidRPr="000F6BD5">
              <w:rPr>
                <w:rFonts w:ascii="Arial Narrow" w:hAnsi="Arial Narrow" w:cs="Arial"/>
                <w:sz w:val="24"/>
              </w:rPr>
              <w:t>inwestycyjnych i zakupów inwestycyjnych</w:t>
            </w:r>
            <w:r w:rsidRPr="000F6BD5">
              <w:rPr>
                <w:rFonts w:ascii="Arial Narrow" w:hAnsi="Arial Narrow" w:cs="Arial"/>
                <w:sz w:val="24"/>
              </w:rPr>
              <w:t xml:space="preserve"> (</w:t>
            </w:r>
            <w:r w:rsidRPr="000F6BD5">
              <w:rPr>
                <w:rFonts w:ascii="Arial Narrow" w:hAnsi="Arial Narrow" w:cs="Arial"/>
                <w:sz w:val="24"/>
              </w:rPr>
              <w:t>dla gmin)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3077E" w:rsidRPr="000F6BD5" w:rsidRDefault="00B3077E" w:rsidP="00CB48BC">
            <w:pPr>
              <w:pStyle w:val="Tytu"/>
              <w:jc w:val="right"/>
              <w:rPr>
                <w:rFonts w:ascii="Arial Narrow" w:hAnsi="Arial Narrow" w:cs="Arial"/>
                <w:sz w:val="24"/>
              </w:rPr>
            </w:pPr>
            <w:r w:rsidRPr="000F6BD5">
              <w:rPr>
                <w:rFonts w:ascii="Arial Narrow" w:hAnsi="Arial Narrow" w:cs="Arial"/>
                <w:sz w:val="24"/>
              </w:rPr>
              <w:t>55 000,00</w:t>
            </w:r>
          </w:p>
        </w:tc>
      </w:tr>
    </w:tbl>
    <w:p w:rsidR="003D3D31" w:rsidRPr="000F6BD5" w:rsidRDefault="003D3D31">
      <w:pPr>
        <w:rPr>
          <w:rFonts w:ascii="Arial Narrow" w:hAnsi="Arial Narrow"/>
          <w:sz w:val="24"/>
          <w:szCs w:val="24"/>
        </w:rPr>
      </w:pPr>
    </w:p>
    <w:p w:rsidR="000F6BD5" w:rsidRPr="000F6BD5" w:rsidRDefault="000F6BD5" w:rsidP="000F6BD5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F6BD5">
        <w:rPr>
          <w:rFonts w:ascii="Arial Narrow" w:hAnsi="Arial Narrow"/>
          <w:sz w:val="24"/>
          <w:szCs w:val="24"/>
        </w:rPr>
        <w:t>Powiat Krośnieński w 2015 roku nie udzielał gwarancji ani poręczeń.</w:t>
      </w:r>
    </w:p>
    <w:sectPr w:rsidR="000F6BD5" w:rsidRPr="000F6BD5" w:rsidSect="00A44C5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E58"/>
    <w:multiLevelType w:val="multilevel"/>
    <w:tmpl w:val="37D689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7BE3FDD"/>
    <w:multiLevelType w:val="hybridMultilevel"/>
    <w:tmpl w:val="6B7AA4DE"/>
    <w:lvl w:ilvl="0" w:tplc="FD4C0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F6"/>
    <w:rsid w:val="000A07F6"/>
    <w:rsid w:val="000F6BD5"/>
    <w:rsid w:val="003D3D31"/>
    <w:rsid w:val="00563D96"/>
    <w:rsid w:val="007401DE"/>
    <w:rsid w:val="00873D67"/>
    <w:rsid w:val="00890E94"/>
    <w:rsid w:val="00A44C5A"/>
    <w:rsid w:val="00B3077E"/>
    <w:rsid w:val="00CB48BC"/>
    <w:rsid w:val="00ED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7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07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A07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A07F6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0A07F6"/>
    <w:rPr>
      <w:rFonts w:ascii="Times New Roman" w:eastAsia="Times New Roman" w:hAnsi="Times New Roman" w:cs="Times New Roman"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0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7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07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A07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A07F6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0A07F6"/>
    <w:rPr>
      <w:rFonts w:ascii="Times New Roman" w:eastAsia="Times New Roman" w:hAnsi="Times New Roman" w:cs="Times New Roman"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Prażanowska</dc:creator>
  <cp:lastModifiedBy>Ewa Obara</cp:lastModifiedBy>
  <cp:revision>8</cp:revision>
  <cp:lastPrinted>2016-03-22T08:48:00Z</cp:lastPrinted>
  <dcterms:created xsi:type="dcterms:W3CDTF">2016-03-17T13:09:00Z</dcterms:created>
  <dcterms:modified xsi:type="dcterms:W3CDTF">2016-05-13T10:12:00Z</dcterms:modified>
</cp:coreProperties>
</file>