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1E" w:rsidRDefault="002E2321" w:rsidP="002E2321">
      <w:r>
        <w:br w:type="textWrapping" w:clear="all"/>
      </w:r>
    </w:p>
    <w:p w:rsidR="00DC3D1E" w:rsidRPr="00B82E2F" w:rsidRDefault="00B82E2F" w:rsidP="00A9456F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SZCZEGÓŁ</w:t>
      </w:r>
      <w:r w:rsidR="00DC3D1E" w:rsidRPr="00B82E2F">
        <w:rPr>
          <w:b/>
          <w:sz w:val="28"/>
          <w:szCs w:val="28"/>
        </w:rPr>
        <w:t>OWY OPIS PRZEDMIOTU ZAMÓWIENIA NA DOPOSAŻENIE SZKÓŁ</w:t>
      </w:r>
    </w:p>
    <w:p w:rsidR="00372954" w:rsidRDefault="00DC3D1E" w:rsidP="00B978D1">
      <w:pPr>
        <w:spacing w:after="0" w:line="240" w:lineRule="auto"/>
        <w:jc w:val="center"/>
        <w:rPr>
          <w:b/>
          <w:sz w:val="28"/>
          <w:szCs w:val="28"/>
        </w:rPr>
      </w:pPr>
      <w:r w:rsidRPr="00B82E2F">
        <w:rPr>
          <w:b/>
          <w:sz w:val="28"/>
          <w:szCs w:val="28"/>
        </w:rPr>
        <w:t xml:space="preserve"> W RAMACH PROJEKTU PN.</w:t>
      </w:r>
      <w:r w:rsidR="00B82E2F">
        <w:rPr>
          <w:b/>
          <w:sz w:val="28"/>
          <w:szCs w:val="28"/>
        </w:rPr>
        <w:t>:</w:t>
      </w:r>
      <w:r w:rsidRPr="00B82E2F">
        <w:rPr>
          <w:b/>
          <w:sz w:val="28"/>
          <w:szCs w:val="28"/>
        </w:rPr>
        <w:t xml:space="preserve"> „MODERNIZACJA KSZTAŁCENIA ZAWODOWEGO W POWIECIE KROŚNIEŃSKIM”</w:t>
      </w:r>
    </w:p>
    <w:p w:rsidR="00B978D1" w:rsidRPr="00B978D1" w:rsidRDefault="00B978D1" w:rsidP="00B978D1">
      <w:pPr>
        <w:spacing w:after="0" w:line="240" w:lineRule="auto"/>
        <w:jc w:val="center"/>
        <w:rPr>
          <w:b/>
          <w:sz w:val="28"/>
          <w:szCs w:val="28"/>
        </w:rPr>
      </w:pPr>
    </w:p>
    <w:p w:rsidR="0032066E" w:rsidRPr="00B978D1" w:rsidRDefault="0010388C" w:rsidP="00452EE9">
      <w:pPr>
        <w:jc w:val="center"/>
        <w:rPr>
          <w:b/>
          <w:sz w:val="28"/>
          <w:szCs w:val="28"/>
        </w:rPr>
      </w:pPr>
      <w:r>
        <w:rPr>
          <w:b/>
          <w:sz w:val="20"/>
          <w:szCs w:val="20"/>
        </w:rPr>
        <w:t xml:space="preserve">Dostawa podręczników dla </w:t>
      </w:r>
      <w:r>
        <w:rPr>
          <w:rFonts w:cstheme="minorHAnsi"/>
          <w:b/>
          <w:sz w:val="20"/>
          <w:szCs w:val="20"/>
        </w:rPr>
        <w:t>Zespołu Szkół Ponadgimnazjalnych w</w:t>
      </w:r>
      <w:r w:rsidRPr="00B978D1">
        <w:rPr>
          <w:rFonts w:cstheme="minorHAnsi"/>
          <w:b/>
          <w:sz w:val="20"/>
          <w:szCs w:val="20"/>
        </w:rPr>
        <w:t xml:space="preserve"> Krośnie Odrzańskim</w:t>
      </w:r>
      <w:bookmarkStart w:id="0" w:name="_GoBack"/>
      <w:bookmarkEnd w:id="0"/>
    </w:p>
    <w:tbl>
      <w:tblPr>
        <w:tblStyle w:val="Tabela-Siatka"/>
        <w:tblW w:w="12695" w:type="dxa"/>
        <w:jc w:val="center"/>
        <w:tblInd w:w="-878" w:type="dxa"/>
        <w:tblLayout w:type="fixed"/>
        <w:tblLook w:val="04A0"/>
      </w:tblPr>
      <w:tblGrid>
        <w:gridCol w:w="695"/>
        <w:gridCol w:w="4110"/>
        <w:gridCol w:w="1345"/>
        <w:gridCol w:w="1046"/>
        <w:gridCol w:w="1663"/>
        <w:gridCol w:w="1260"/>
        <w:gridCol w:w="1583"/>
        <w:gridCol w:w="993"/>
      </w:tblGrid>
      <w:tr w:rsidR="00912325" w:rsidRPr="00E101DD" w:rsidTr="00B94457">
        <w:trPr>
          <w:jc w:val="center"/>
        </w:trPr>
        <w:tc>
          <w:tcPr>
            <w:tcW w:w="695" w:type="dxa"/>
          </w:tcPr>
          <w:p w:rsidR="00912325" w:rsidRPr="00E101DD" w:rsidRDefault="00912325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Lp. </w:t>
            </w:r>
          </w:p>
        </w:tc>
        <w:tc>
          <w:tcPr>
            <w:tcW w:w="4110" w:type="dxa"/>
          </w:tcPr>
          <w:p w:rsidR="00912325" w:rsidRPr="00E101DD" w:rsidRDefault="00912325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Opis przedmiotu zamówienia, parametry, rozwiązania równoważne, wymiary, kolor, przeznaczenie  itd. </w:t>
            </w:r>
          </w:p>
        </w:tc>
        <w:tc>
          <w:tcPr>
            <w:tcW w:w="1345" w:type="dxa"/>
          </w:tcPr>
          <w:p w:rsidR="00912325" w:rsidRPr="00E101DD" w:rsidRDefault="00912325" w:rsidP="00B9445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Dodatkowe wymagania </w:t>
            </w:r>
          </w:p>
        </w:tc>
        <w:tc>
          <w:tcPr>
            <w:tcW w:w="1046" w:type="dxa"/>
          </w:tcPr>
          <w:p w:rsidR="00912325" w:rsidRPr="00E101DD" w:rsidRDefault="00912325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Termin dostawy </w:t>
            </w:r>
          </w:p>
        </w:tc>
        <w:tc>
          <w:tcPr>
            <w:tcW w:w="1663" w:type="dxa"/>
          </w:tcPr>
          <w:p w:rsidR="00912325" w:rsidRPr="00E101DD" w:rsidRDefault="00912325" w:rsidP="00A94D1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>Miejsce dostawy (dokładnie adres, nr pracowni itd.)</w:t>
            </w:r>
          </w:p>
        </w:tc>
        <w:tc>
          <w:tcPr>
            <w:tcW w:w="1260" w:type="dxa"/>
          </w:tcPr>
          <w:p w:rsidR="00912325" w:rsidRPr="00E101DD" w:rsidRDefault="00912325" w:rsidP="00123F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Nazwa pracowni, kierunek kształcenia, </w:t>
            </w:r>
          </w:p>
        </w:tc>
        <w:tc>
          <w:tcPr>
            <w:tcW w:w="1583" w:type="dxa"/>
          </w:tcPr>
          <w:p w:rsidR="00912325" w:rsidRPr="00E101DD" w:rsidRDefault="00912325" w:rsidP="00123F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Nazwa szkoły </w:t>
            </w:r>
          </w:p>
        </w:tc>
        <w:tc>
          <w:tcPr>
            <w:tcW w:w="993" w:type="dxa"/>
          </w:tcPr>
          <w:p w:rsidR="00912325" w:rsidRPr="00E101DD" w:rsidRDefault="00912325" w:rsidP="00123F8B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E101DD">
              <w:rPr>
                <w:rFonts w:ascii="Arial Narrow" w:hAnsi="Arial Narrow"/>
                <w:b/>
                <w:sz w:val="20"/>
                <w:szCs w:val="20"/>
              </w:rPr>
              <w:t xml:space="preserve">Ilość </w:t>
            </w:r>
          </w:p>
        </w:tc>
      </w:tr>
      <w:tr w:rsidR="00912325" w:rsidRPr="00E101DD" w:rsidTr="00B94457">
        <w:trPr>
          <w:jc w:val="center"/>
        </w:trPr>
        <w:tc>
          <w:tcPr>
            <w:tcW w:w="695" w:type="dxa"/>
          </w:tcPr>
          <w:p w:rsidR="00912325" w:rsidRPr="00E101DD" w:rsidRDefault="00912325" w:rsidP="00140063">
            <w:pPr>
              <w:rPr>
                <w:rFonts w:ascii="Arial Narrow" w:hAnsi="Arial Narrow"/>
                <w:sz w:val="20"/>
                <w:szCs w:val="20"/>
              </w:rPr>
            </w:pPr>
            <w:r w:rsidRPr="00E101DD">
              <w:rPr>
                <w:rFonts w:ascii="Arial Narrow" w:hAnsi="Arial Narrow"/>
                <w:sz w:val="20"/>
                <w:szCs w:val="20"/>
              </w:rPr>
              <w:t>1.</w:t>
            </w:r>
          </w:p>
        </w:tc>
        <w:tc>
          <w:tcPr>
            <w:tcW w:w="4110" w:type="dxa"/>
          </w:tcPr>
          <w:p w:rsidR="00912325" w:rsidRPr="00E101DD" w:rsidRDefault="00912325" w:rsidP="002E17B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</w:rPr>
              <w:t>Podręczniki do nauki kwalifikacji A.20:</w:t>
            </w:r>
          </w:p>
          <w:p w:rsidR="00912325" w:rsidRPr="00E101DD" w:rsidRDefault="00912325" w:rsidP="002E17BF">
            <w:pPr>
              <w:rPr>
                <w:rFonts w:ascii="Arial Narrow" w:eastAsia="Times New Roman" w:hAnsi="Arial Narrow" w:cstheme="minorHAnsi"/>
                <w:sz w:val="20"/>
                <w:szCs w:val="20"/>
              </w:rPr>
            </w:pPr>
          </w:p>
          <w:p w:rsidR="00912325" w:rsidRPr="00E101DD" w:rsidRDefault="00912325" w:rsidP="00065E8E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188" w:hanging="188"/>
              <w:rPr>
                <w:rFonts w:ascii="Arial Narrow" w:hAnsi="Arial Narrow" w:cstheme="minorHAnsi"/>
                <w:i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i/>
                <w:sz w:val="20"/>
                <w:szCs w:val="20"/>
              </w:rPr>
              <w:t>Podręcznik fotografii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912325" w:rsidRPr="00E101DD" w:rsidRDefault="00912325" w:rsidP="002736C1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1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4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 xml:space="preserve">budowa cyfrowego sprzętu fotograficznego wraz jego obsługą, 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4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omówienie technik fotograficznych,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4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omówienie kompozycji obrazu,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4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opanowanie sztuki fotografii.</w:t>
            </w:r>
          </w:p>
          <w:p w:rsidR="00912325" w:rsidRPr="00E101DD" w:rsidRDefault="00912325" w:rsidP="00EA2820">
            <w:pPr>
              <w:pStyle w:val="Bezodstpw"/>
              <w:ind w:left="46"/>
              <w:rPr>
                <w:rFonts w:ascii="Arial Narrow" w:hAnsi="Arial Narrow"/>
                <w:sz w:val="20"/>
              </w:rPr>
            </w:pPr>
          </w:p>
          <w:p w:rsidR="00912325" w:rsidRPr="00E101DD" w:rsidRDefault="00912325" w:rsidP="00065E8E">
            <w:pPr>
              <w:pStyle w:val="Bezodstpw"/>
              <w:numPr>
                <w:ilvl w:val="0"/>
                <w:numId w:val="8"/>
              </w:numPr>
              <w:ind w:left="188" w:hanging="284"/>
              <w:rPr>
                <w:rStyle w:val="st"/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Style w:val="st"/>
                <w:rFonts w:ascii="Arial Narrow" w:hAnsi="Arial Narrow" w:cstheme="minorHAnsi"/>
                <w:i/>
                <w:sz w:val="20"/>
                <w:szCs w:val="20"/>
              </w:rPr>
              <w:t>Nauka fotografii analogowej</w:t>
            </w:r>
            <w:r w:rsidRPr="00E101DD">
              <w:rPr>
                <w:rStyle w:val="st"/>
                <w:rFonts w:ascii="Arial Narrow" w:hAnsi="Arial Narrow" w:cstheme="minorHAnsi"/>
                <w:sz w:val="20"/>
                <w:szCs w:val="20"/>
              </w:rPr>
              <w:t>:</w:t>
            </w:r>
          </w:p>
          <w:p w:rsidR="00912325" w:rsidRPr="00E101DD" w:rsidRDefault="00912325" w:rsidP="0047237B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2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</w:t>
            </w:r>
            <w:r w:rsidRPr="00E101DD">
              <w:rPr>
                <w:rFonts w:ascii="Arial Narrow" w:hAnsi="Arial Narrow"/>
              </w:rPr>
              <w:t>: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podstawowe techniki i zasady fotografii,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zasady wyboru analogowego sprzętu fotograficznego, doboru obiektywu, kliszy,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zasady działania aparatu fotograficznego,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omówienie kompozycji obrazu,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błędów podczas fotografowania i sposobu ich uniknięcia,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5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organizacja ciemni fotograficznej i samodzielnie wywoływać filmy.</w:t>
            </w:r>
          </w:p>
          <w:p w:rsidR="00912325" w:rsidRPr="00E101DD" w:rsidRDefault="00912325" w:rsidP="00EA2820">
            <w:pPr>
              <w:pStyle w:val="Bezodstpw"/>
              <w:ind w:left="46"/>
              <w:rPr>
                <w:rFonts w:ascii="Arial Narrow" w:hAnsi="Arial Narrow"/>
                <w:sz w:val="20"/>
              </w:rPr>
            </w:pPr>
          </w:p>
          <w:p w:rsidR="00912325" w:rsidRPr="00E101DD" w:rsidRDefault="00912325" w:rsidP="00065E8E">
            <w:pPr>
              <w:pStyle w:val="Akapitzlist"/>
              <w:numPr>
                <w:ilvl w:val="0"/>
                <w:numId w:val="8"/>
              </w:numPr>
              <w:tabs>
                <w:tab w:val="left" w:pos="0"/>
              </w:tabs>
              <w:ind w:left="188" w:hanging="284"/>
              <w:rPr>
                <w:rStyle w:val="st"/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Style w:val="st"/>
                <w:rFonts w:ascii="Arial Narrow" w:hAnsi="Arial Narrow" w:cstheme="minorHAnsi"/>
                <w:bCs/>
                <w:i/>
                <w:sz w:val="20"/>
                <w:szCs w:val="20"/>
              </w:rPr>
              <w:t>Fotografia cyfrowa</w:t>
            </w:r>
            <w:r w:rsidRPr="00E101DD">
              <w:rPr>
                <w:rStyle w:val="st"/>
                <w:rFonts w:ascii="Arial Narrow" w:hAnsi="Arial Narrow" w:cstheme="minorHAnsi"/>
                <w:i/>
                <w:sz w:val="20"/>
                <w:szCs w:val="20"/>
              </w:rPr>
              <w:t xml:space="preserve"> </w:t>
            </w:r>
          </w:p>
          <w:p w:rsidR="00912325" w:rsidRPr="00E101DD" w:rsidRDefault="00912325" w:rsidP="00065E8E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3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6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lastRenderedPageBreak/>
              <w:t>różne  techniki fotograficzne i przydatne trików,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6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tajniki komputerowe obróbki zdjęć, z podstawowymi pojęciami jak: rozdzielczość, pliki zdjęciowe, formaty, oprogramowanie, czas otwarcia migawki, kompozycja, balans bieli, ekspozycja,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6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podstawowe informacje na temat aparatów cyfrowych i ich funkcji,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6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 xml:space="preserve">opis doboru modelu aparatu oraz oprzyrządowania do potrzeb </w:t>
            </w:r>
            <w:r w:rsidRPr="00E101DD">
              <w:rPr>
                <w:rFonts w:ascii="Arial Narrow" w:hAnsi="Arial Narrow"/>
                <w:sz w:val="20"/>
              </w:rPr>
              <w:br/>
              <w:t>i  możliwości finansowych użytkownika,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6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 xml:space="preserve">opis umiejętności retuszowania skazy, usuwania efektu czerwonych oczu na zdjęciu cyfrowym. </w:t>
            </w:r>
          </w:p>
          <w:p w:rsidR="00912325" w:rsidRPr="00E101DD" w:rsidRDefault="00912325" w:rsidP="003566A2">
            <w:pPr>
              <w:pStyle w:val="Bezodstpw"/>
              <w:ind w:left="46"/>
              <w:rPr>
                <w:rFonts w:ascii="Arial Narrow" w:hAnsi="Arial Narrow"/>
                <w:sz w:val="20"/>
              </w:rPr>
            </w:pPr>
          </w:p>
          <w:p w:rsidR="00912325" w:rsidRPr="00E101DD" w:rsidRDefault="00912325" w:rsidP="00065E8E">
            <w:pPr>
              <w:pStyle w:val="Bezodstpw"/>
              <w:spacing w:line="360" w:lineRule="auto"/>
              <w:ind w:hanging="96"/>
              <w:jc w:val="both"/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4. </w:t>
            </w:r>
            <w:r w:rsidRPr="00E101DD">
              <w:rPr>
                <w:rFonts w:ascii="Arial Narrow" w:hAnsi="Arial Narrow" w:cstheme="minorHAnsi"/>
                <w:i/>
                <w:sz w:val="20"/>
                <w:szCs w:val="20"/>
              </w:rPr>
              <w:t>ABC Photoshop CS6/Cs</w:t>
            </w:r>
            <w:r w:rsidRPr="00E101DD">
              <w:rPr>
                <w:rFonts w:ascii="Arial Narrow" w:hAnsi="Arial Narrow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912325" w:rsidRPr="00E101DD" w:rsidRDefault="00912325" w:rsidP="00065E8E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4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7"/>
              </w:numPr>
              <w:ind w:left="0" w:hanging="96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/>
              </w:rPr>
              <w:t xml:space="preserve"> 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opis korzystania z oprogramowania </w:t>
            </w:r>
            <w:r w:rsidRPr="00E101DD">
              <w:rPr>
                <w:rFonts w:ascii="Arial Narrow" w:hAnsi="Arial Narrow" w:cstheme="minorHAnsi"/>
                <w:i/>
                <w:sz w:val="20"/>
                <w:szCs w:val="20"/>
              </w:rPr>
              <w:t>Photoshop CS6/Cs</w:t>
            </w:r>
            <w:r w:rsidRPr="00E101DD">
              <w:rPr>
                <w:rFonts w:ascii="Arial Narrow" w:hAnsi="Arial Narrow" w:cstheme="minorHAnsi"/>
                <w:color w:val="000000" w:themeColor="text1"/>
                <w:sz w:val="20"/>
                <w:szCs w:val="20"/>
              </w:rPr>
              <w:t xml:space="preserve">, w tym: 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>profesjonalnej obróbki grafiki: retuszowania zdjęć cyfrowych, zarządzanie kolorami i korekcja barw, proste i zaawansowane operacje na warstwach, korzystanie ze ścieżek i kształtów, używanie pędzli i gradientów, praca z elementami tekstowymi, stosowanie filtrów i masek.</w:t>
            </w:r>
          </w:p>
          <w:p w:rsidR="00912325" w:rsidRPr="00E101DD" w:rsidRDefault="00912325" w:rsidP="0047237B">
            <w:pPr>
              <w:pStyle w:val="Bezodstpw"/>
              <w:rPr>
                <w:rFonts w:ascii="Arial Narrow" w:hAnsi="Arial Narrow"/>
              </w:rPr>
            </w:pPr>
          </w:p>
          <w:p w:rsidR="00912325" w:rsidRPr="00E101DD" w:rsidRDefault="00912325" w:rsidP="00773945">
            <w:pPr>
              <w:pStyle w:val="Bezodstpw"/>
              <w:jc w:val="both"/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</w:pPr>
            <w:r w:rsidRPr="00E101DD">
              <w:rPr>
                <w:rFonts w:ascii="Arial Narrow" w:hAnsi="Arial Narrow" w:cstheme="minorHAnsi"/>
                <w:i/>
                <w:sz w:val="20"/>
                <w:szCs w:val="20"/>
              </w:rPr>
              <w:t xml:space="preserve">5. </w:t>
            </w:r>
            <w:r w:rsidRPr="00E101DD">
              <w:rPr>
                <w:rFonts w:ascii="Arial Narrow" w:hAnsi="Arial Narrow"/>
                <w:i/>
              </w:rPr>
              <w:t>Kompozycja obrazu fotograficznego</w:t>
            </w:r>
            <w:r w:rsidRPr="00E101DD">
              <w:rPr>
                <w:rFonts w:ascii="Arial Narrow" w:hAnsi="Arial Narrow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</w:p>
          <w:p w:rsidR="00912325" w:rsidRPr="00E101DD" w:rsidRDefault="00912325" w:rsidP="00065E8E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5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8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>nauka sztuki mistrzowskiej kompozycji obrazu: świadomego dobierania i układanie elementów w kadrze, aby tworzyć przyciągające uwagę obrazy, efektowne granie symetrią, perspektywą, tłem, kształtem i kolorem, komponowanie obrazów w makrofotografii, zdjęcia ludzi, krajobrazów czy architektury.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8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 xml:space="preserve">wiedza na temat teorii kompozycji obrazu, teorii widzenia, zasad analizy </w:t>
            </w:r>
            <w:r w:rsidRPr="00E101DD">
              <w:rPr>
                <w:rFonts w:ascii="Arial Narrow" w:hAnsi="Arial Narrow"/>
                <w:sz w:val="20"/>
              </w:rPr>
              <w:br/>
              <w:t>i syntezy otoczenia,</w:t>
            </w:r>
          </w:p>
          <w:p w:rsidR="00912325" w:rsidRPr="00E101DD" w:rsidRDefault="00912325" w:rsidP="00065E8E">
            <w:pPr>
              <w:pStyle w:val="Bezodstpw"/>
              <w:numPr>
                <w:ilvl w:val="0"/>
                <w:numId w:val="18"/>
              </w:numPr>
              <w:ind w:left="46" w:hanging="142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</w:rPr>
              <w:t xml:space="preserve">opanowanie umiejętności analizowania fotografii i komponowanej sceny, aby zachowywać spójność </w:t>
            </w:r>
            <w:r w:rsidRPr="00E101DD">
              <w:rPr>
                <w:rFonts w:ascii="Arial Narrow" w:hAnsi="Arial Narrow"/>
                <w:sz w:val="20"/>
              </w:rPr>
              <w:lastRenderedPageBreak/>
              <w:t>formy i treści zdjęcia.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Style w:val="st"/>
                <w:rFonts w:ascii="Arial Narrow" w:hAnsi="Arial Narrow" w:cstheme="minorHAnsi"/>
                <w:i/>
                <w:sz w:val="20"/>
                <w:szCs w:val="20"/>
              </w:rPr>
            </w:pPr>
            <w:r w:rsidRPr="00E101DD">
              <w:rPr>
                <w:rStyle w:val="st"/>
                <w:rFonts w:ascii="Arial Narrow" w:hAnsi="Arial Narrow" w:cstheme="minorHAnsi"/>
                <w:i/>
                <w:sz w:val="20"/>
                <w:szCs w:val="20"/>
              </w:rPr>
              <w:t xml:space="preserve">6. </w:t>
            </w:r>
            <w:r w:rsidRPr="00E101DD">
              <w:rPr>
                <w:rStyle w:val="st"/>
                <w:rFonts w:ascii="Arial Narrow" w:hAnsi="Arial Narrow" w:cstheme="minorHAnsi"/>
                <w:bCs/>
                <w:i/>
                <w:sz w:val="20"/>
                <w:szCs w:val="20"/>
              </w:rPr>
              <w:t>Fotografia produktowa</w:t>
            </w:r>
            <w:r w:rsidRPr="00E101DD">
              <w:rPr>
                <w:rStyle w:val="st"/>
                <w:rFonts w:ascii="Arial Narrow" w:hAnsi="Arial Narrow" w:cstheme="minorHAnsi"/>
                <w:i/>
                <w:sz w:val="20"/>
                <w:szCs w:val="20"/>
              </w:rPr>
              <w:t xml:space="preserve">. 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b/>
                <w:sz w:val="20"/>
                <w:szCs w:val="20"/>
                <w:u w:val="single"/>
              </w:rPr>
              <w:t>Pozycja 6</w:t>
            </w:r>
            <w:r w:rsidRPr="00E101DD">
              <w:rPr>
                <w:rFonts w:ascii="Arial Narrow" w:hAnsi="Arial Narrow" w:cstheme="minorHAnsi"/>
                <w:b/>
                <w:sz w:val="20"/>
                <w:szCs w:val="20"/>
              </w:rPr>
              <w:t xml:space="preserve"> – powinna zawierać elementy takie jak: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zasady wykonywanie zdjęć przedmiotów, zdjęć produktowych i martwych natur,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proces powstawania zdjęć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jak wybierać rekwizyty do fotografii,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jak dobrać odpowiednią scenerię do zdjęć,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Jak połączyć przedmiot, ideę i oświetlenie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jak wykorzystywać światło w tworzeniu obrazu,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jak stworzyć odbicie, krople i parę wodną,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umiejętność fotografowania żywności, szkła, biżuterii,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jak umiejętnie odwzorowywać detale  elementów, 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jak utworzyć efekt ruchu na zdjęciach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sposobach edycji zdjęć w Photoshopie,</w:t>
            </w:r>
          </w:p>
          <w:p w:rsidR="00912325" w:rsidRPr="00E101DD" w:rsidRDefault="00912325" w:rsidP="00EA2820">
            <w:pPr>
              <w:pStyle w:val="Bezodstpw"/>
              <w:numPr>
                <w:ilvl w:val="0"/>
                <w:numId w:val="19"/>
              </w:numPr>
              <w:ind w:left="46" w:hanging="142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sposoby oświetlenia za pomocą różnych rodzajów lamp.</w:t>
            </w:r>
          </w:p>
        </w:tc>
        <w:tc>
          <w:tcPr>
            <w:tcW w:w="1345" w:type="dxa"/>
          </w:tcPr>
          <w:p w:rsidR="00912325" w:rsidRPr="00E101DD" w:rsidRDefault="00912325" w:rsidP="001400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046" w:type="dxa"/>
          </w:tcPr>
          <w:p w:rsidR="00912325" w:rsidRPr="00E101DD" w:rsidRDefault="00A742F6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912325" w:rsidRPr="00E101DD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663" w:type="dxa"/>
          </w:tcPr>
          <w:p w:rsidR="00912325" w:rsidRPr="00E101DD" w:rsidRDefault="00912325" w:rsidP="00A66FD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ZESPÓŁ SZKÓŁ PONADGIMNAZJALNYCH ul. Szkolna 1 66-600 Krosno Odrzańskie, biblioteka szkolna</w:t>
            </w:r>
          </w:p>
        </w:tc>
        <w:tc>
          <w:tcPr>
            <w:tcW w:w="1260" w:type="dxa"/>
          </w:tcPr>
          <w:p w:rsidR="00912325" w:rsidRPr="00E101DD" w:rsidRDefault="00912325" w:rsidP="0045543F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Pracownia rejestracji i obróbki obrazu - fototechnik </w:t>
            </w:r>
          </w:p>
        </w:tc>
        <w:tc>
          <w:tcPr>
            <w:tcW w:w="1583" w:type="dxa"/>
          </w:tcPr>
          <w:p w:rsidR="00912325" w:rsidRPr="00E101DD" w:rsidRDefault="00912325" w:rsidP="00140063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ZESPÓŁ SZKÓŁ PONADGIMNAZJALNYCH im. Wł. Broniewskiego</w:t>
            </w:r>
          </w:p>
        </w:tc>
        <w:tc>
          <w:tcPr>
            <w:tcW w:w="993" w:type="dxa"/>
          </w:tcPr>
          <w:p w:rsidR="00912325" w:rsidRPr="00E101DD" w:rsidRDefault="00912325" w:rsidP="00A66FD0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10 zestawów</w:t>
            </w:r>
          </w:p>
        </w:tc>
      </w:tr>
      <w:tr w:rsidR="00912325" w:rsidRPr="00E101DD" w:rsidTr="00B94457">
        <w:trPr>
          <w:cantSplit/>
          <w:trHeight w:val="1134"/>
          <w:jc w:val="center"/>
        </w:trPr>
        <w:tc>
          <w:tcPr>
            <w:tcW w:w="695" w:type="dxa"/>
          </w:tcPr>
          <w:p w:rsidR="00912325" w:rsidRPr="00E101DD" w:rsidRDefault="00912325" w:rsidP="00751A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2325" w:rsidRPr="00E101DD" w:rsidRDefault="00912325" w:rsidP="002736C1">
            <w:pPr>
              <w:tabs>
                <w:tab w:val="left" w:pos="256"/>
              </w:tabs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  <w:r w:rsidRPr="00E101DD"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  <w:t xml:space="preserve">Zakup podręczników do kwalifikacji A.25 </w:t>
            </w:r>
          </w:p>
          <w:p w:rsidR="00912325" w:rsidRPr="00E101DD" w:rsidRDefault="00912325" w:rsidP="003566A2">
            <w:pPr>
              <w:tabs>
                <w:tab w:val="left" w:pos="256"/>
              </w:tabs>
              <w:rPr>
                <w:rFonts w:ascii="Arial Narrow" w:eastAsia="Times New Roman" w:hAnsi="Arial Narrow" w:cstheme="minorHAnsi"/>
                <w:color w:val="000000"/>
                <w:sz w:val="20"/>
                <w:szCs w:val="20"/>
              </w:rPr>
            </w:pPr>
          </w:p>
          <w:p w:rsidR="00912325" w:rsidRPr="00E101DD" w:rsidRDefault="00912325" w:rsidP="003566A2">
            <w:pPr>
              <w:tabs>
                <w:tab w:val="left" w:pos="256"/>
              </w:tabs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  <w:t xml:space="preserve">Podręcznik do nauki podstaw </w:t>
            </w:r>
            <w:proofErr w:type="spellStart"/>
            <w:r w:rsidRPr="00E101DD"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  <w:t>Photoshopa</w:t>
            </w:r>
            <w:proofErr w:type="spellEnd"/>
            <w:r w:rsidRPr="00E101DD">
              <w:rPr>
                <w:rFonts w:ascii="Arial Narrow" w:eastAsia="Times New Roman" w:hAnsi="Arial Narrow" w:cstheme="minorHAnsi"/>
                <w:i/>
                <w:sz w:val="20"/>
                <w:szCs w:val="20"/>
              </w:rPr>
              <w:t xml:space="preserve">. </w:t>
            </w:r>
            <w:r w:rsidRPr="00E101DD">
              <w:rPr>
                <w:rFonts w:ascii="Arial Narrow" w:hAnsi="Arial Narrow"/>
                <w:sz w:val="20"/>
                <w:u w:val="single"/>
              </w:rPr>
              <w:t>Pozycja 1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E101DD">
              <w:rPr>
                <w:rFonts w:ascii="Arial Narrow" w:hAnsi="Arial Narrow"/>
                <w:bCs/>
                <w:sz w:val="20"/>
              </w:rPr>
              <w:t>wprowadzenie do programu Adobe Photoshop</w:t>
            </w:r>
            <w:r w:rsidRPr="00E101DD">
              <w:rPr>
                <w:rFonts w:ascii="Arial Narrow" w:hAnsi="Arial Narrow"/>
                <w:sz w:val="20"/>
              </w:rPr>
              <w:t xml:space="preserve"> CS6,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/>
                <w:sz w:val="20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lang w:eastAsia="pl-PL"/>
              </w:rPr>
              <w:t xml:space="preserve">korzystanie z gotowych szablonów </w:t>
            </w:r>
            <w:proofErr w:type="spellStart"/>
            <w:r w:rsidRPr="00E101DD">
              <w:rPr>
                <w:rFonts w:ascii="Arial Narrow" w:eastAsia="Times New Roman" w:hAnsi="Arial Narrow"/>
                <w:sz w:val="20"/>
                <w:lang w:eastAsia="pl-PL"/>
              </w:rPr>
              <w:t>Photoshopa</w:t>
            </w:r>
            <w:proofErr w:type="spellEnd"/>
            <w:r w:rsidRPr="00E101DD">
              <w:rPr>
                <w:rFonts w:ascii="Arial Narrow" w:eastAsia="Times New Roman" w:hAnsi="Arial Narrow"/>
                <w:sz w:val="20"/>
                <w:lang w:eastAsia="pl-PL"/>
              </w:rPr>
              <w:t>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ustawianie rozdzielczości, rozmiaru, trybu kolorów,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sposoby usuwania kolorów, dodawania i zmiany kolorystyki,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ustawianie tła,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opis różnych formaty plików,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stosowanie siatek, miarek i linii pomocniczych,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style i zarządzanie warstwami w edycji obrazu,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tworzenie i modyfikowanie zaznaczeń w edycji zdjęć, 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zaawansowanego retuszu zdjęć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rodzaje i stosowanie kanałów kolorów,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korzystanie z narzędzi skalowania i kadrowania obrazu i zasady ich stosowania,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zasady łączenia i klonowania obrazów,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korygowanie zdjęć, moduł Camera Raw,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</w:pP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  <w:t>obsługa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  <w:t xml:space="preserve">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  <w:t>poleceń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  <w:t xml:space="preserve">: Levels,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  <w:t>Curves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val="de-DE" w:eastAsia="pl-PL"/>
              </w:rPr>
              <w:t>, Free Transform, Puppet Warp,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zastosowanie narzędzi: Spot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Healing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Brush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Patch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Content-Aware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Move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zastosowanie filtrów: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Unsharp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Mask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Smart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Sharpen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 High Pass,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zasady i sposoby malowania</w:t>
            </w:r>
            <w:r w:rsidRPr="00E101D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w Photoshopie</w:t>
            </w: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3"/>
              </w:numPr>
              <w:tabs>
                <w:tab w:val="left" w:pos="46"/>
              </w:tabs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zastosowanie narzędzi wektorowych,</w:t>
            </w:r>
          </w:p>
        </w:tc>
        <w:tc>
          <w:tcPr>
            <w:tcW w:w="1345" w:type="dxa"/>
            <w:vAlign w:val="center"/>
          </w:tcPr>
          <w:p w:rsidR="00912325" w:rsidRPr="00E101DD" w:rsidRDefault="00912325" w:rsidP="0085424C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wniesienie</w:t>
            </w:r>
          </w:p>
        </w:tc>
        <w:tc>
          <w:tcPr>
            <w:tcW w:w="1046" w:type="dxa"/>
          </w:tcPr>
          <w:p w:rsidR="00912325" w:rsidRPr="00E101DD" w:rsidRDefault="00247942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14</w:t>
            </w:r>
            <w:r w:rsidR="00912325" w:rsidRPr="00E101DD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66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ZESPÓŁ SZKÓŁ PONADGIMNAZJALNYCH ul. Szkolna 1 66-600 Krosno Odrzańskie, biblioteka szkolna</w:t>
            </w:r>
          </w:p>
        </w:tc>
        <w:tc>
          <w:tcPr>
            <w:tcW w:w="1260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Pracownia multimedialna - fototechnik</w:t>
            </w:r>
          </w:p>
        </w:tc>
        <w:tc>
          <w:tcPr>
            <w:tcW w:w="158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ZESPÓŁ SZKÓŁ PONADGIMNAZJALNYCH im. Wł. Broniewskiego</w:t>
            </w:r>
          </w:p>
        </w:tc>
        <w:tc>
          <w:tcPr>
            <w:tcW w:w="99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10</w:t>
            </w:r>
          </w:p>
        </w:tc>
      </w:tr>
      <w:tr w:rsidR="00912325" w:rsidRPr="00E101DD" w:rsidTr="00B94457">
        <w:trPr>
          <w:cantSplit/>
          <w:trHeight w:val="1134"/>
          <w:jc w:val="center"/>
        </w:trPr>
        <w:tc>
          <w:tcPr>
            <w:tcW w:w="695" w:type="dxa"/>
          </w:tcPr>
          <w:p w:rsidR="00912325" w:rsidRPr="00E101DD" w:rsidRDefault="00912325" w:rsidP="00751A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2325" w:rsidRPr="00E101DD" w:rsidRDefault="00912325" w:rsidP="003566A2">
            <w:pPr>
              <w:pStyle w:val="Bezodstpw"/>
              <w:numPr>
                <w:ilvl w:val="0"/>
                <w:numId w:val="1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tworzenie i edycja tekstu w Photoshopie,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zalety, rodzaje i zastosowanie filtrów,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zasady drukowania obrazów,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zasady tworzenia zdjęć na strony WWW,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zasady animacji w Photoshopie,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1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zalety i obsługa programu</w:t>
            </w:r>
            <w:r w:rsidRPr="00E101DD">
              <w:rPr>
                <w:rFonts w:ascii="Arial Narrow" w:eastAsia="Times New Roman" w:hAnsi="Arial Narrow" w:cstheme="minorHAnsi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Adobe Bridge.</w:t>
            </w:r>
          </w:p>
        </w:tc>
        <w:tc>
          <w:tcPr>
            <w:tcW w:w="1345" w:type="dxa"/>
            <w:vAlign w:val="center"/>
          </w:tcPr>
          <w:p w:rsidR="00912325" w:rsidRPr="00E101DD" w:rsidRDefault="00912325" w:rsidP="0085424C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wniesienie</w:t>
            </w:r>
          </w:p>
        </w:tc>
        <w:tc>
          <w:tcPr>
            <w:tcW w:w="1046" w:type="dxa"/>
          </w:tcPr>
          <w:p w:rsidR="00912325" w:rsidRPr="00E101DD" w:rsidRDefault="00912325" w:rsidP="00AA7C81">
            <w:pPr>
              <w:ind w:left="-108" w:firstLine="108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8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12325" w:rsidRPr="00E101DD" w:rsidTr="00B94457">
        <w:trPr>
          <w:cantSplit/>
          <w:trHeight w:val="1134"/>
          <w:jc w:val="center"/>
        </w:trPr>
        <w:tc>
          <w:tcPr>
            <w:tcW w:w="695" w:type="dxa"/>
          </w:tcPr>
          <w:p w:rsidR="00912325" w:rsidRPr="00E101DD" w:rsidRDefault="00912325" w:rsidP="00751A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2325" w:rsidRPr="00E101DD" w:rsidRDefault="00912325" w:rsidP="003566A2">
            <w:pPr>
              <w:pStyle w:val="Nagwek1"/>
              <w:outlineLvl w:val="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 xml:space="preserve">Podręcznik dla fotografów do nauki obsługi </w:t>
            </w:r>
            <w:proofErr w:type="spellStart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>Adobe</w:t>
            </w:r>
            <w:proofErr w:type="spellEnd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>Photoshop</w:t>
            </w:r>
            <w:proofErr w:type="spellEnd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 xml:space="preserve"> </w:t>
            </w:r>
            <w:proofErr w:type="spellStart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>Lightroom</w:t>
            </w:r>
            <w:proofErr w:type="spellEnd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 xml:space="preserve"> CC i </w:t>
            </w:r>
            <w:proofErr w:type="spellStart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>Lightroom</w:t>
            </w:r>
            <w:proofErr w:type="spellEnd"/>
            <w:r w:rsidRPr="00E101DD">
              <w:rPr>
                <w:rFonts w:ascii="Arial Narrow" w:hAnsi="Arial Narrow" w:cstheme="minorHAnsi"/>
                <w:b w:val="0"/>
                <w:i/>
                <w:sz w:val="20"/>
                <w:szCs w:val="20"/>
              </w:rPr>
              <w:t xml:space="preserve"> 6</w:t>
            </w:r>
          </w:p>
          <w:p w:rsidR="00912325" w:rsidRPr="00E101DD" w:rsidRDefault="00912325" w:rsidP="003566A2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2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współpraca </w:t>
            </w:r>
            <w:proofErr w:type="spellStart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Lightrooma</w:t>
            </w:r>
            <w:proofErr w:type="spellEnd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z </w:t>
            </w:r>
            <w:proofErr w:type="spellStart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Photoshopem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zalety i własności programów </w:t>
            </w:r>
            <w:proofErr w:type="spellStart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Lightroom</w:t>
            </w:r>
            <w:proofErr w:type="spellEnd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 </w:t>
            </w: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i </w:t>
            </w:r>
            <w:proofErr w:type="spellStart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Photoshop</w:t>
            </w:r>
            <w:proofErr w:type="spellEnd"/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własności modułów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Library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Develop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,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proofErr w:type="spellStart"/>
            <w:r w:rsidRPr="00E101DD">
              <w:rPr>
                <w:rFonts w:ascii="Arial Narrow" w:hAnsi="Arial Narrow" w:cstheme="minorHAnsi"/>
                <w:sz w:val="20"/>
                <w:szCs w:val="20"/>
              </w:rPr>
              <w:t>Slideshaw</w:t>
            </w:r>
            <w:proofErr w:type="spellEnd"/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 i Web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technika wykonywania dobrych zdjęć biało-czarnych,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wyostrzanie i redukcję szumów,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formatowanie zdjęć w formatach: </w:t>
            </w:r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RAW </w:t>
            </w: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i </w:t>
            </w:r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>JPEG</w:t>
            </w: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, 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importowanie i eksportowanie zdjęć,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techniki sortowania dużej </w:t>
            </w:r>
            <w:proofErr w:type="spellStart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ilośćci</w:t>
            </w:r>
            <w:proofErr w:type="spellEnd"/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 zdjęć równocześnie,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tworzenie prezentacji ze zdjęć,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poprawianie usterek obrazów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, 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tworzenie panoramy,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tworzenie zdjęcia HDR,</w:t>
            </w:r>
          </w:p>
          <w:p w:rsidR="00912325" w:rsidRPr="00E101DD" w:rsidRDefault="00912325" w:rsidP="003566A2">
            <w:pPr>
              <w:pStyle w:val="Bezodstpw"/>
              <w:numPr>
                <w:ilvl w:val="0"/>
                <w:numId w:val="21"/>
              </w:numPr>
              <w:ind w:left="46" w:hanging="142"/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 xml:space="preserve">zasady drukowania zdjęć. </w:t>
            </w:r>
          </w:p>
          <w:p w:rsidR="00912325" w:rsidRPr="00E101DD" w:rsidRDefault="00912325" w:rsidP="003566A2">
            <w:pPr>
              <w:pStyle w:val="Nagwek1"/>
              <w:outlineLvl w:val="0"/>
              <w:rPr>
                <w:rStyle w:val="st"/>
                <w:rFonts w:ascii="Arial Narrow" w:hAnsi="Arial Narrow" w:cstheme="minorHAnsi"/>
                <w:b w:val="0"/>
                <w:sz w:val="20"/>
                <w:szCs w:val="20"/>
              </w:rPr>
            </w:pPr>
            <w:r w:rsidRPr="00E101DD">
              <w:rPr>
                <w:rStyle w:val="Uwydatnienie"/>
                <w:rFonts w:ascii="Arial Narrow" w:hAnsi="Arial Narrow" w:cstheme="minorHAnsi"/>
                <w:b w:val="0"/>
                <w:i w:val="0"/>
                <w:sz w:val="20"/>
                <w:szCs w:val="20"/>
              </w:rPr>
              <w:t>.</w:t>
            </w:r>
            <w:r w:rsidRPr="00E101DD">
              <w:rPr>
                <w:rStyle w:val="st"/>
                <w:rFonts w:ascii="Arial Narrow" w:hAnsi="Arial Narrow" w:cstheme="minorHAnsi"/>
                <w:b w:val="0"/>
                <w:sz w:val="20"/>
                <w:szCs w:val="20"/>
              </w:rPr>
              <w:t xml:space="preserve"> </w:t>
            </w:r>
          </w:p>
          <w:p w:rsidR="00912325" w:rsidRPr="00E101DD" w:rsidRDefault="00912325" w:rsidP="003566A2">
            <w:pPr>
              <w:pStyle w:val="Nagwek1"/>
              <w:outlineLvl w:val="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</w:p>
          <w:p w:rsidR="00912325" w:rsidRPr="00E101DD" w:rsidRDefault="00912325" w:rsidP="00EA2820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  <w:p w:rsidR="00912325" w:rsidRPr="00E101DD" w:rsidRDefault="00912325" w:rsidP="000E3A4A">
            <w:pPr>
              <w:pStyle w:val="Nagwek1"/>
              <w:outlineLvl w:val="0"/>
              <w:rPr>
                <w:rFonts w:ascii="Arial Narrow" w:eastAsiaTheme="minorHAnsi" w:hAnsi="Arial Narrow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:rsidR="00912325" w:rsidRPr="00E101DD" w:rsidRDefault="00912325" w:rsidP="000E3A4A">
            <w:pPr>
              <w:pStyle w:val="Nagwek1"/>
              <w:outlineLvl w:val="0"/>
              <w:rPr>
                <w:rFonts w:ascii="Arial Narrow" w:eastAsiaTheme="minorHAnsi" w:hAnsi="Arial Narrow" w:cstheme="minorHAnsi"/>
                <w:b w:val="0"/>
                <w:bCs w:val="0"/>
                <w:kern w:val="0"/>
                <w:sz w:val="20"/>
                <w:szCs w:val="20"/>
                <w:lang w:eastAsia="en-US"/>
              </w:rPr>
            </w:pPr>
          </w:p>
          <w:p w:rsidR="00912325" w:rsidRPr="00E101DD" w:rsidRDefault="00912325" w:rsidP="000E3A4A">
            <w:pPr>
              <w:pStyle w:val="Nagwek1"/>
              <w:outlineLvl w:val="0"/>
              <w:rPr>
                <w:rFonts w:ascii="Arial Narrow" w:hAnsi="Arial Narrow" w:cstheme="minorHAnsi"/>
                <w:b w:val="0"/>
                <w:sz w:val="20"/>
                <w:szCs w:val="20"/>
              </w:rPr>
            </w:pPr>
          </w:p>
        </w:tc>
        <w:tc>
          <w:tcPr>
            <w:tcW w:w="1345" w:type="dxa"/>
            <w:vAlign w:val="center"/>
          </w:tcPr>
          <w:p w:rsidR="00912325" w:rsidRPr="00E101DD" w:rsidRDefault="00912325" w:rsidP="0085424C">
            <w:pPr>
              <w:shd w:val="clear" w:color="auto" w:fill="FFFFFF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:rsidR="00912325" w:rsidRPr="00E101DD" w:rsidRDefault="00912325" w:rsidP="00AA7C81">
            <w:pPr>
              <w:ind w:left="-108" w:firstLine="108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8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12325" w:rsidRPr="00E101DD" w:rsidTr="00B94457">
        <w:trPr>
          <w:jc w:val="center"/>
        </w:trPr>
        <w:tc>
          <w:tcPr>
            <w:tcW w:w="695" w:type="dxa"/>
          </w:tcPr>
          <w:p w:rsidR="00912325" w:rsidRPr="00E101DD" w:rsidRDefault="00912325" w:rsidP="00751A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2325" w:rsidRPr="00E101DD" w:rsidRDefault="00912325" w:rsidP="000E3A4A">
            <w:pPr>
              <w:pStyle w:val="Bezodstpw"/>
              <w:rPr>
                <w:rFonts w:ascii="Arial Narrow" w:hAnsi="Arial Narrow"/>
                <w:sz w:val="20"/>
                <w:u w:val="single"/>
              </w:rPr>
            </w:pPr>
            <w:r w:rsidRPr="00E101DD">
              <w:rPr>
                <w:rStyle w:val="Uwydatnienie"/>
                <w:rFonts w:ascii="Arial Narrow" w:hAnsi="Arial Narrow" w:cstheme="minorHAnsi"/>
                <w:i w:val="0"/>
                <w:sz w:val="20"/>
                <w:szCs w:val="20"/>
              </w:rPr>
              <w:t>3.</w:t>
            </w:r>
            <w:r w:rsidRPr="00E101DD">
              <w:rPr>
                <w:rStyle w:val="Uwydatnienie"/>
                <w:rFonts w:ascii="Arial Narrow" w:hAnsi="Arial Narrow" w:cstheme="minorHAnsi"/>
                <w:sz w:val="20"/>
                <w:szCs w:val="20"/>
              </w:rPr>
              <w:t>Nauka wykorzystania światła w fotografii</w:t>
            </w:r>
            <w:r w:rsidRPr="00E101DD">
              <w:rPr>
                <w:rFonts w:ascii="Arial Narrow" w:hAnsi="Arial Narrow"/>
                <w:sz w:val="20"/>
                <w:u w:val="single"/>
              </w:rPr>
              <w:t xml:space="preserve"> </w:t>
            </w:r>
          </w:p>
          <w:p w:rsidR="00912325" w:rsidRPr="00E101DD" w:rsidRDefault="00912325" w:rsidP="000E3A4A">
            <w:pPr>
              <w:pStyle w:val="Bezodstpw"/>
              <w:rPr>
                <w:rFonts w:ascii="Arial Narrow" w:hAnsi="Arial Narrow"/>
                <w:sz w:val="20"/>
              </w:rPr>
            </w:pPr>
            <w:r w:rsidRPr="00E101DD">
              <w:rPr>
                <w:rFonts w:ascii="Arial Narrow" w:hAnsi="Arial Narrow"/>
                <w:sz w:val="20"/>
                <w:u w:val="single"/>
              </w:rPr>
              <w:t>Pozycja 3</w:t>
            </w:r>
            <w:r w:rsidRPr="00E101DD">
              <w:rPr>
                <w:rFonts w:ascii="Arial Narrow" w:hAnsi="Arial Narrow"/>
                <w:sz w:val="20"/>
              </w:rPr>
              <w:t xml:space="preserve"> – powinna zawierać elementy takie jak: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18"/>
                <w:szCs w:val="24"/>
                <w:lang w:eastAsia="pl-PL"/>
              </w:rPr>
            </w:pPr>
            <w:r w:rsidRPr="00E101DD">
              <w:rPr>
                <w:rFonts w:ascii="Arial Narrow" w:hAnsi="Arial Narrow"/>
                <w:sz w:val="18"/>
                <w:szCs w:val="24"/>
              </w:rPr>
              <w:t xml:space="preserve">wprowadzenie do teorii światła, 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>zasady zachowania się natury i światła,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>instrukcje postepowania ze światłem,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lastRenderedPageBreak/>
              <w:t>zasady oświetlania większym źródłem światła,</w:t>
            </w:r>
            <w:r w:rsidRPr="00E101DD">
              <w:rPr>
                <w:rFonts w:ascii="Arial Narrow" w:hAnsi="Arial Narrow"/>
                <w:sz w:val="20"/>
                <w:szCs w:val="24"/>
              </w:rPr>
              <w:t xml:space="preserve"> 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hAnsi="Arial Narrow"/>
                <w:sz w:val="20"/>
                <w:szCs w:val="24"/>
              </w:rPr>
              <w:t>opisy i schematy oświetlenia,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>jak oświetlać elementy fotografowane takie jak szkło, metal, elementy na białym, czarnym oraz kolorowym tle,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>zasady wykonywania portretów,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>problemy związane z oświetleniem i jak ich uniknąć,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>jak zbudować własne studio fotograficzne z odpowiednim sprzętem i akcesoriami,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eastAsia="Times New Roman" w:hAnsi="Arial Narrow"/>
                <w:sz w:val="20"/>
                <w:szCs w:val="24"/>
                <w:lang w:eastAsia="pl-PL"/>
              </w:rPr>
              <w:t xml:space="preserve">informacje na temat </w:t>
            </w:r>
            <w:r w:rsidRPr="00E101DD">
              <w:rPr>
                <w:rFonts w:ascii="Arial Narrow" w:hAnsi="Arial Narrow"/>
                <w:sz w:val="20"/>
                <w:szCs w:val="24"/>
              </w:rPr>
              <w:t>nowych technologii,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hAnsi="Arial Narrow"/>
                <w:sz w:val="20"/>
                <w:szCs w:val="24"/>
              </w:rPr>
              <w:t xml:space="preserve">informacje na temat sprzętu oświetleniowego. 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hAnsi="Arial Narrow"/>
                <w:sz w:val="20"/>
                <w:szCs w:val="24"/>
              </w:rPr>
              <w:t>praca z fleszami, kolorowymi filtrami,</w:t>
            </w:r>
          </w:p>
          <w:p w:rsidR="00912325" w:rsidRPr="00E101DD" w:rsidRDefault="00912325" w:rsidP="001A698E">
            <w:pPr>
              <w:pStyle w:val="Bezodstpw"/>
              <w:numPr>
                <w:ilvl w:val="0"/>
                <w:numId w:val="22"/>
              </w:numPr>
              <w:ind w:left="46" w:hanging="142"/>
              <w:rPr>
                <w:rFonts w:ascii="Arial Narrow" w:eastAsia="Times New Roman" w:hAnsi="Arial Narrow"/>
                <w:sz w:val="20"/>
                <w:szCs w:val="24"/>
                <w:lang w:eastAsia="pl-PL"/>
              </w:rPr>
            </w:pPr>
            <w:r w:rsidRPr="00E101DD">
              <w:rPr>
                <w:rFonts w:ascii="Arial Narrow" w:hAnsi="Arial Narrow"/>
                <w:sz w:val="20"/>
                <w:szCs w:val="24"/>
              </w:rPr>
              <w:t>fotografowanie w świetle zastanym i błyskowym.</w:t>
            </w:r>
          </w:p>
        </w:tc>
        <w:tc>
          <w:tcPr>
            <w:tcW w:w="1345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046" w:type="dxa"/>
          </w:tcPr>
          <w:p w:rsidR="00912325" w:rsidRPr="00E101DD" w:rsidRDefault="00912325" w:rsidP="00AA7C81">
            <w:pPr>
              <w:ind w:left="-108" w:firstLine="108"/>
              <w:rPr>
                <w:rFonts w:ascii="Arial Narrow" w:hAnsi="Arial Narrow" w:cstheme="minorHAnsi"/>
                <w:color w:val="FF0000"/>
                <w:sz w:val="20"/>
                <w:szCs w:val="20"/>
              </w:rPr>
            </w:pPr>
          </w:p>
        </w:tc>
        <w:tc>
          <w:tcPr>
            <w:tcW w:w="166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260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8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99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912325" w:rsidRPr="00E101DD" w:rsidTr="00B94457">
        <w:trPr>
          <w:jc w:val="center"/>
        </w:trPr>
        <w:tc>
          <w:tcPr>
            <w:tcW w:w="695" w:type="dxa"/>
          </w:tcPr>
          <w:p w:rsidR="00912325" w:rsidRPr="00E101DD" w:rsidRDefault="00912325" w:rsidP="00751A5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110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Podręczniki do kwalifikacji A.35.</w:t>
            </w:r>
          </w:p>
          <w:p w:rsidR="00912325" w:rsidRPr="00E101DD" w:rsidRDefault="00912325" w:rsidP="00003912">
            <w:pPr>
              <w:rPr>
                <w:rFonts w:ascii="Arial Narrow" w:eastAsia="Times New Roman" w:hAnsi="Arial Narrow" w:cstheme="minorHAnsi"/>
                <w:bCs/>
                <w:i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bCs/>
                <w:i/>
                <w:sz w:val="20"/>
                <w:szCs w:val="20"/>
                <w:lang w:eastAsia="pl-PL"/>
              </w:rPr>
              <w:t>1.Funkcjonowanie przedsiębiorstw – prawo.</w:t>
            </w:r>
          </w:p>
          <w:p w:rsidR="00912325" w:rsidRPr="00E101DD" w:rsidRDefault="00912325" w:rsidP="00003912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  <w:u w:val="single"/>
              </w:rPr>
              <w:t>Pozycja 1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 – powinna zawierać elementy takie jak:</w:t>
            </w:r>
          </w:p>
          <w:p w:rsidR="00912325" w:rsidRPr="00E101DD" w:rsidRDefault="00912325" w:rsidP="000039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wiadomości i umiejętności dotyczących źródeł prawa, </w:t>
            </w:r>
          </w:p>
          <w:p w:rsidR="00912325" w:rsidRPr="00E101DD" w:rsidRDefault="00912325" w:rsidP="0000391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podstawowe wiadomości na prawa cywilnego, prawa pracy i ubezpieczeń społecznych, prawa gospodarczego i handlowego, prawa administracyjnego i postępowania administracyjnego, prawa podatkowego, autorskiego i ochrony danych osobowych,</w:t>
            </w:r>
          </w:p>
          <w:p w:rsidR="00912325" w:rsidRPr="00E101DD" w:rsidRDefault="00912325" w:rsidP="00477D42">
            <w:pPr>
              <w:pStyle w:val="NormalnyWeb"/>
              <w:numPr>
                <w:ilvl w:val="0"/>
                <w:numId w:val="24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ćwiczenia i pytania pozwalające zrozumieć i utrwalić poznany materiał oraz sprawdzić zdobytą wiedzę.</w:t>
            </w:r>
          </w:p>
          <w:p w:rsidR="00912325" w:rsidRPr="00E101DD" w:rsidRDefault="00912325" w:rsidP="00477D42">
            <w:pPr>
              <w:pStyle w:val="NormalnyWeb"/>
              <w:spacing w:before="0" w:beforeAutospacing="0" w:after="0" w:afterAutospacing="0"/>
              <w:ind w:left="46"/>
              <w:rPr>
                <w:rFonts w:ascii="Arial Narrow" w:hAnsi="Arial Narrow" w:cstheme="minorHAnsi"/>
                <w:bCs/>
                <w:i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bCs/>
                <w:sz w:val="20"/>
                <w:szCs w:val="20"/>
              </w:rPr>
              <w:t>2.</w:t>
            </w:r>
            <w:r w:rsidRPr="00E101DD">
              <w:rPr>
                <w:rFonts w:ascii="Arial Narrow" w:hAnsi="Arial Narrow" w:cstheme="minorHAnsi"/>
                <w:bCs/>
                <w:i/>
                <w:sz w:val="20"/>
                <w:szCs w:val="20"/>
              </w:rPr>
              <w:t xml:space="preserve">Podstawy funkcjonowania przedsiębiorstw. </w:t>
            </w:r>
          </w:p>
          <w:p w:rsidR="00912325" w:rsidRPr="00E101DD" w:rsidRDefault="00912325" w:rsidP="00477D42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  <w:u w:val="single"/>
              </w:rPr>
              <w:t>Pozycja 2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 – powinna zawierać elementy takie jak:</w:t>
            </w:r>
          </w:p>
          <w:p w:rsidR="00912325" w:rsidRPr="00E101DD" w:rsidRDefault="00912325" w:rsidP="00477D42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wiadomości dotyczących form własności, form współpracy i form organizacyjno-prawnych przedsiębiorstw oraz instytucji kontroli finansowej,</w:t>
            </w:r>
          </w:p>
          <w:p w:rsidR="00912325" w:rsidRPr="00E101DD" w:rsidRDefault="00912325" w:rsidP="00477D42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wiadomości o działaniu przedsiębiorcy kierującego się koncepcją marketingową na rynku,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wiadomości i umiejętności związane z ustalaniem potrzeb kredytowych i kosztu kredytu,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5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ćwiczenia i pytania  pozwalające zrozumieć i utrwalić poznany materiał oraz sprawdzić zdobytą wiedzę</w:t>
            </w:r>
          </w:p>
          <w:p w:rsidR="00912325" w:rsidRPr="00E101DD" w:rsidRDefault="00912325" w:rsidP="00477D42">
            <w:pPr>
              <w:pStyle w:val="NormalnyWeb"/>
              <w:spacing w:before="0" w:beforeAutospacing="0" w:after="0" w:afterAutospacing="0"/>
              <w:ind w:left="46"/>
              <w:rPr>
                <w:rFonts w:ascii="Arial Narrow" w:hAnsi="Arial Narrow" w:cstheme="minorHAnsi"/>
                <w:bCs/>
                <w:i/>
                <w:sz w:val="20"/>
                <w:szCs w:val="20"/>
              </w:rPr>
            </w:pPr>
          </w:p>
          <w:p w:rsidR="00912325" w:rsidRPr="00E101DD" w:rsidRDefault="00912325" w:rsidP="00EC4AA9">
            <w:pPr>
              <w:rPr>
                <w:rFonts w:ascii="Arial Narrow" w:eastAsia="Times New Roman" w:hAnsi="Arial Narrow" w:cstheme="minorHAnsi"/>
                <w:bCs/>
                <w:i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bCs/>
                <w:i/>
                <w:sz w:val="20"/>
                <w:szCs w:val="20"/>
                <w:lang w:eastAsia="pl-PL"/>
              </w:rPr>
              <w:lastRenderedPageBreak/>
              <w:t>3.Organizacja i technika pracy biurowej</w:t>
            </w:r>
          </w:p>
          <w:p w:rsidR="00912325" w:rsidRPr="00E101DD" w:rsidRDefault="00912325" w:rsidP="00EC4AA9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  <w:u w:val="single"/>
              </w:rPr>
              <w:t>Pozycja 3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 – powinna zawierać elementy takie jak:</w:t>
            </w:r>
          </w:p>
          <w:p w:rsidR="00912325" w:rsidRPr="00E101DD" w:rsidRDefault="00912325" w:rsidP="00EC4AA9">
            <w:pPr>
              <w:pStyle w:val="Akapitzlist"/>
              <w:numPr>
                <w:ilvl w:val="0"/>
                <w:numId w:val="26"/>
              </w:numPr>
              <w:ind w:left="46" w:hanging="142"/>
              <w:outlineLvl w:val="0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wiadomości  i umiejętności związane z wykonywaniem typowych zadań w zakresie bezpieczeństwa i higieny pracy w pracowni techniki biurowej,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wiadomości o rodzajach sprzętu biurowego oraz zasadach jego obsługi,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zasady organizacji stanowiska pracy biurowej,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sposoby i zadania kształcące umiejętności związane z redagowaniem pism, tworzeniem, przyjmowaniem, wysyłaniem i archiwizowaniem korespondencji,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zasady organizowania spotkań służbowych oraz przepisy dotyczących tajemnicy służbowej i ochrony danych osobowych,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6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treści teoretyczne powinny być poparte licznymi ilustracjami, przykładami oraz ćwiczeniami wskazującymi sposoby praktycznego zastosowania teorii.</w:t>
            </w:r>
          </w:p>
          <w:p w:rsidR="00912325" w:rsidRPr="00E101DD" w:rsidRDefault="00912325" w:rsidP="00EC4AA9">
            <w:pPr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</w:pPr>
          </w:p>
          <w:p w:rsidR="00912325" w:rsidRPr="00E101DD" w:rsidRDefault="00912325" w:rsidP="00EC4AA9">
            <w:pPr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</w:pPr>
            <w:r w:rsidRPr="00E101DD">
              <w:rPr>
                <w:rFonts w:ascii="Arial Narrow" w:eastAsia="Times New Roman" w:hAnsi="Arial Narrow" w:cstheme="minorHAnsi"/>
                <w:sz w:val="20"/>
                <w:szCs w:val="20"/>
                <w:lang w:eastAsia="pl-PL"/>
              </w:rPr>
              <w:t>4.</w:t>
            </w:r>
            <w:r w:rsidRPr="00E101DD">
              <w:rPr>
                <w:rFonts w:ascii="Arial Narrow" w:eastAsia="Times New Roman" w:hAnsi="Arial Narrow" w:cstheme="minorHAnsi"/>
                <w:bCs/>
                <w:i/>
                <w:sz w:val="20"/>
                <w:szCs w:val="20"/>
                <w:lang w:eastAsia="pl-PL"/>
              </w:rPr>
              <w:t>Wprowadzenie do ekonomii</w:t>
            </w:r>
            <w:r w:rsidRPr="00E101DD">
              <w:rPr>
                <w:rFonts w:ascii="Arial Narrow" w:eastAsia="Times New Roman" w:hAnsi="Arial Narrow" w:cstheme="minorHAnsi"/>
                <w:bCs/>
                <w:sz w:val="20"/>
                <w:szCs w:val="20"/>
                <w:lang w:eastAsia="pl-PL"/>
              </w:rPr>
              <w:t xml:space="preserve"> </w:t>
            </w:r>
          </w:p>
          <w:p w:rsidR="00912325" w:rsidRPr="00E101DD" w:rsidRDefault="00912325" w:rsidP="00EC4AA9">
            <w:pPr>
              <w:pStyle w:val="Bezodstpw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  <w:u w:val="single"/>
              </w:rPr>
              <w:t>Pozycja 4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 – powinna zawierać elementy takie jak: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umożliwienie zdobycia przez ucznia wiedzy związanej z rynkiem i jego elementami, decyzjami konsumenta i producenta na rynku oraz zjawiskami zachodzącymi na rynku konkurencji doskonałej, na rynku czystego monopolu i na rynku konkurencji monopolistycznej,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poznanie podstawowych zjawisk makroekonomicznych funkcjonujących w gospodarce (bezrobocie, inflacja),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poznanie zasad i narzędzi polityki fiskalnej oraz monetarnej,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poznanie mierników wzrostu gospodarczego,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kształtowanie u ucznia umiejętności związanych z właściwym interpretowaniem zjawisk mikro i makroekonomicznych, </w:t>
            </w:r>
          </w:p>
          <w:p w:rsidR="00912325" w:rsidRPr="00E101DD" w:rsidRDefault="00912325" w:rsidP="00EC4AA9">
            <w:pPr>
              <w:pStyle w:val="NormalnyWeb"/>
              <w:numPr>
                <w:ilvl w:val="0"/>
                <w:numId w:val="27"/>
              </w:numPr>
              <w:spacing w:before="0" w:beforeAutospacing="0" w:after="0" w:afterAutospacing="0"/>
              <w:ind w:left="46" w:hanging="142"/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wiedza teoretyczna powinna być wsparta licznymi </w:t>
            </w:r>
            <w:r w:rsidRPr="00E101DD">
              <w:rPr>
                <w:rFonts w:ascii="Arial Narrow" w:hAnsi="Arial Narrow" w:cstheme="minorHAnsi"/>
                <w:sz w:val="20"/>
                <w:szCs w:val="20"/>
              </w:rPr>
              <w:lastRenderedPageBreak/>
              <w:t xml:space="preserve">ilustracjami, przykładami i ćwiczeniami.  </w:t>
            </w:r>
          </w:p>
        </w:tc>
        <w:tc>
          <w:tcPr>
            <w:tcW w:w="1345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lastRenderedPageBreak/>
              <w:t>wniesienie</w:t>
            </w:r>
          </w:p>
        </w:tc>
        <w:tc>
          <w:tcPr>
            <w:tcW w:w="1046" w:type="dxa"/>
          </w:tcPr>
          <w:p w:rsidR="00912325" w:rsidRPr="00E101DD" w:rsidRDefault="00247942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14 </w:t>
            </w:r>
            <w:r w:rsidR="00912325" w:rsidRPr="00E101DD">
              <w:rPr>
                <w:rFonts w:ascii="Arial Narrow" w:hAnsi="Arial Narrow"/>
                <w:sz w:val="20"/>
                <w:szCs w:val="20"/>
              </w:rPr>
              <w:t xml:space="preserve"> dni od dnia podpisania umowy, nie później niż 20 grudnia 2017 r.</w:t>
            </w:r>
          </w:p>
        </w:tc>
        <w:tc>
          <w:tcPr>
            <w:tcW w:w="166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ZESPÓŁ SZKÓŁ PONADGIMNAZJALNYCH ul. Szkolna 1 66-600 Krosno Odrzańskie, biblioteka szkolna</w:t>
            </w:r>
          </w:p>
        </w:tc>
        <w:tc>
          <w:tcPr>
            <w:tcW w:w="1260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Pracownia ekonomiczna - technik ekonomista</w:t>
            </w:r>
          </w:p>
        </w:tc>
        <w:tc>
          <w:tcPr>
            <w:tcW w:w="158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>ZESPÓŁ SZKÓŁ PONADGIMNAZJALNYCH im. Wł. Broniewskiego</w:t>
            </w:r>
          </w:p>
        </w:tc>
        <w:tc>
          <w:tcPr>
            <w:tcW w:w="993" w:type="dxa"/>
          </w:tcPr>
          <w:p w:rsidR="00912325" w:rsidRPr="00E101DD" w:rsidRDefault="00912325" w:rsidP="00751A5C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E101DD">
              <w:rPr>
                <w:rFonts w:ascii="Arial Narrow" w:hAnsi="Arial Narrow" w:cstheme="minorHAnsi"/>
                <w:sz w:val="20"/>
                <w:szCs w:val="20"/>
              </w:rPr>
              <w:t xml:space="preserve">9 </w:t>
            </w:r>
          </w:p>
        </w:tc>
      </w:tr>
    </w:tbl>
    <w:p w:rsidR="00EA31EB" w:rsidRPr="002E2321" w:rsidRDefault="00EA31EB" w:rsidP="00BD302B"/>
    <w:sectPr w:rsidR="00EA31EB" w:rsidRPr="002E2321" w:rsidSect="003566A2">
      <w:headerReference w:type="default" r:id="rId7"/>
      <w:footerReference w:type="default" r:id="rId8"/>
      <w:pgSz w:w="16838" w:h="11906" w:orient="landscape"/>
      <w:pgMar w:top="1417" w:right="1417" w:bottom="1417" w:left="1417" w:header="709" w:footer="4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473" w:rsidRDefault="00C07473" w:rsidP="002775AA">
      <w:pPr>
        <w:spacing w:after="0" w:line="240" w:lineRule="auto"/>
      </w:pPr>
      <w:r>
        <w:separator/>
      </w:r>
    </w:p>
  </w:endnote>
  <w:endnote w:type="continuationSeparator" w:id="0">
    <w:p w:rsidR="00C07473" w:rsidRDefault="00C07473" w:rsidP="00277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77100338"/>
      <w:docPartObj>
        <w:docPartGallery w:val="Page Numbers (Bottom of Page)"/>
        <w:docPartUnique/>
      </w:docPartObj>
    </w:sdtPr>
    <w:sdtContent>
      <w:p w:rsidR="00A94D14" w:rsidRDefault="007536D1">
        <w:pPr>
          <w:pStyle w:val="Stopka"/>
          <w:jc w:val="right"/>
        </w:pPr>
        <w:r>
          <w:fldChar w:fldCharType="begin"/>
        </w:r>
        <w:r w:rsidR="004635EA">
          <w:instrText xml:space="preserve"> PAGE   \* MERGEFORMAT </w:instrText>
        </w:r>
        <w:r>
          <w:fldChar w:fldCharType="separate"/>
        </w:r>
        <w:r w:rsidR="00247942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A94D14" w:rsidRDefault="00A94D1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473" w:rsidRDefault="00C07473" w:rsidP="002775AA">
      <w:pPr>
        <w:spacing w:after="0" w:line="240" w:lineRule="auto"/>
      </w:pPr>
      <w:r>
        <w:separator/>
      </w:r>
    </w:p>
  </w:footnote>
  <w:footnote w:type="continuationSeparator" w:id="0">
    <w:p w:rsidR="00C07473" w:rsidRDefault="00C07473" w:rsidP="00277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D14" w:rsidRDefault="00A94D14">
    <w:pPr>
      <w:pStyle w:val="Nagwek"/>
    </w:pPr>
    <w:r w:rsidRPr="00A94D14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1730650</wp:posOffset>
          </wp:positionH>
          <wp:positionV relativeFrom="paragraph">
            <wp:align>top</wp:align>
          </wp:positionV>
          <wp:extent cx="5387494" cy="486033"/>
          <wp:effectExtent l="19050" t="0" r="6178" b="0"/>
          <wp:wrapSquare wrapText="bothSides"/>
          <wp:docPr id="74" name="Obraz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4972" cy="48603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3C91"/>
    <w:multiLevelType w:val="hybridMultilevel"/>
    <w:tmpl w:val="7B5C10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C71C5"/>
    <w:multiLevelType w:val="hybridMultilevel"/>
    <w:tmpl w:val="D14CDB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F37DB2"/>
    <w:multiLevelType w:val="hybridMultilevel"/>
    <w:tmpl w:val="F6A49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DF76BE"/>
    <w:multiLevelType w:val="hybridMultilevel"/>
    <w:tmpl w:val="3F68F5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6456B5"/>
    <w:multiLevelType w:val="hybridMultilevel"/>
    <w:tmpl w:val="6442B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78082E"/>
    <w:multiLevelType w:val="hybridMultilevel"/>
    <w:tmpl w:val="0B7040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27E1C"/>
    <w:multiLevelType w:val="hybridMultilevel"/>
    <w:tmpl w:val="EC5E82B8"/>
    <w:lvl w:ilvl="0" w:tplc="EBF2540E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0A5F9A"/>
    <w:multiLevelType w:val="hybridMultilevel"/>
    <w:tmpl w:val="D7E875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FE2892"/>
    <w:multiLevelType w:val="hybridMultilevel"/>
    <w:tmpl w:val="589607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A64764F"/>
    <w:multiLevelType w:val="hybridMultilevel"/>
    <w:tmpl w:val="2BA47B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B1D428F"/>
    <w:multiLevelType w:val="hybridMultilevel"/>
    <w:tmpl w:val="43A8F5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CD0D5C"/>
    <w:multiLevelType w:val="hybridMultilevel"/>
    <w:tmpl w:val="89B424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200DE4"/>
    <w:multiLevelType w:val="hybridMultilevel"/>
    <w:tmpl w:val="311449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311F96"/>
    <w:multiLevelType w:val="hybridMultilevel"/>
    <w:tmpl w:val="EBACC9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665827"/>
    <w:multiLevelType w:val="hybridMultilevel"/>
    <w:tmpl w:val="4DFAE8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016E7"/>
    <w:multiLevelType w:val="hybridMultilevel"/>
    <w:tmpl w:val="8F60C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242305"/>
    <w:multiLevelType w:val="hybridMultilevel"/>
    <w:tmpl w:val="74322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26D07"/>
    <w:multiLevelType w:val="hybridMultilevel"/>
    <w:tmpl w:val="FF90EE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757256"/>
    <w:multiLevelType w:val="hybridMultilevel"/>
    <w:tmpl w:val="29FC18E8"/>
    <w:lvl w:ilvl="0" w:tplc="69AEBB5C">
      <w:start w:val="1"/>
      <w:numFmt w:val="decimal"/>
      <w:lvlText w:val="%1."/>
      <w:lvlJc w:val="left"/>
      <w:pPr>
        <w:ind w:left="5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74" w:hanging="360"/>
      </w:pPr>
    </w:lvl>
    <w:lvl w:ilvl="2" w:tplc="0415001B" w:tentative="1">
      <w:start w:val="1"/>
      <w:numFmt w:val="lowerRoman"/>
      <w:lvlText w:val="%3."/>
      <w:lvlJc w:val="right"/>
      <w:pPr>
        <w:ind w:left="1994" w:hanging="180"/>
      </w:pPr>
    </w:lvl>
    <w:lvl w:ilvl="3" w:tplc="0415000F" w:tentative="1">
      <w:start w:val="1"/>
      <w:numFmt w:val="decimal"/>
      <w:lvlText w:val="%4."/>
      <w:lvlJc w:val="left"/>
      <w:pPr>
        <w:ind w:left="2714" w:hanging="360"/>
      </w:pPr>
    </w:lvl>
    <w:lvl w:ilvl="4" w:tplc="04150019" w:tentative="1">
      <w:start w:val="1"/>
      <w:numFmt w:val="lowerLetter"/>
      <w:lvlText w:val="%5."/>
      <w:lvlJc w:val="left"/>
      <w:pPr>
        <w:ind w:left="3434" w:hanging="360"/>
      </w:pPr>
    </w:lvl>
    <w:lvl w:ilvl="5" w:tplc="0415001B" w:tentative="1">
      <w:start w:val="1"/>
      <w:numFmt w:val="lowerRoman"/>
      <w:lvlText w:val="%6."/>
      <w:lvlJc w:val="right"/>
      <w:pPr>
        <w:ind w:left="4154" w:hanging="180"/>
      </w:pPr>
    </w:lvl>
    <w:lvl w:ilvl="6" w:tplc="0415000F" w:tentative="1">
      <w:start w:val="1"/>
      <w:numFmt w:val="decimal"/>
      <w:lvlText w:val="%7."/>
      <w:lvlJc w:val="left"/>
      <w:pPr>
        <w:ind w:left="4874" w:hanging="360"/>
      </w:pPr>
    </w:lvl>
    <w:lvl w:ilvl="7" w:tplc="04150019" w:tentative="1">
      <w:start w:val="1"/>
      <w:numFmt w:val="lowerLetter"/>
      <w:lvlText w:val="%8."/>
      <w:lvlJc w:val="left"/>
      <w:pPr>
        <w:ind w:left="5594" w:hanging="360"/>
      </w:pPr>
    </w:lvl>
    <w:lvl w:ilvl="8" w:tplc="0415001B" w:tentative="1">
      <w:start w:val="1"/>
      <w:numFmt w:val="lowerRoman"/>
      <w:lvlText w:val="%9."/>
      <w:lvlJc w:val="right"/>
      <w:pPr>
        <w:ind w:left="6314" w:hanging="180"/>
      </w:pPr>
    </w:lvl>
  </w:abstractNum>
  <w:abstractNum w:abstractNumId="19">
    <w:nsid w:val="4A804C04"/>
    <w:multiLevelType w:val="hybridMultilevel"/>
    <w:tmpl w:val="6F18689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201426C"/>
    <w:multiLevelType w:val="hybridMultilevel"/>
    <w:tmpl w:val="D554A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97E1D"/>
    <w:multiLevelType w:val="hybridMultilevel"/>
    <w:tmpl w:val="07A484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6E10139"/>
    <w:multiLevelType w:val="multilevel"/>
    <w:tmpl w:val="12BC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FC06E8D"/>
    <w:multiLevelType w:val="multilevel"/>
    <w:tmpl w:val="B4CA1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6771758"/>
    <w:multiLevelType w:val="hybridMultilevel"/>
    <w:tmpl w:val="5E3CB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9A2063D"/>
    <w:multiLevelType w:val="hybridMultilevel"/>
    <w:tmpl w:val="DF7AF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1151F7"/>
    <w:multiLevelType w:val="hybridMultilevel"/>
    <w:tmpl w:val="6D0A78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1"/>
  </w:num>
  <w:num w:numId="4">
    <w:abstractNumId w:val="24"/>
  </w:num>
  <w:num w:numId="5">
    <w:abstractNumId w:val="9"/>
  </w:num>
  <w:num w:numId="6">
    <w:abstractNumId w:val="11"/>
  </w:num>
  <w:num w:numId="7">
    <w:abstractNumId w:val="5"/>
  </w:num>
  <w:num w:numId="8">
    <w:abstractNumId w:val="18"/>
  </w:num>
  <w:num w:numId="9">
    <w:abstractNumId w:val="22"/>
  </w:num>
  <w:num w:numId="10">
    <w:abstractNumId w:val="23"/>
  </w:num>
  <w:num w:numId="11">
    <w:abstractNumId w:val="13"/>
  </w:num>
  <w:num w:numId="12">
    <w:abstractNumId w:val="6"/>
  </w:num>
  <w:num w:numId="13">
    <w:abstractNumId w:val="0"/>
  </w:num>
  <w:num w:numId="14">
    <w:abstractNumId w:val="3"/>
  </w:num>
  <w:num w:numId="15">
    <w:abstractNumId w:val="10"/>
  </w:num>
  <w:num w:numId="16">
    <w:abstractNumId w:val="15"/>
  </w:num>
  <w:num w:numId="17">
    <w:abstractNumId w:val="7"/>
  </w:num>
  <w:num w:numId="18">
    <w:abstractNumId w:val="2"/>
  </w:num>
  <w:num w:numId="19">
    <w:abstractNumId w:val="20"/>
  </w:num>
  <w:num w:numId="20">
    <w:abstractNumId w:val="16"/>
  </w:num>
  <w:num w:numId="21">
    <w:abstractNumId w:val="4"/>
  </w:num>
  <w:num w:numId="22">
    <w:abstractNumId w:val="25"/>
  </w:num>
  <w:num w:numId="23">
    <w:abstractNumId w:val="12"/>
  </w:num>
  <w:num w:numId="24">
    <w:abstractNumId w:val="21"/>
  </w:num>
  <w:num w:numId="25">
    <w:abstractNumId w:val="14"/>
  </w:num>
  <w:num w:numId="26">
    <w:abstractNumId w:val="8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2E2321"/>
    <w:rsid w:val="00003912"/>
    <w:rsid w:val="00065E8E"/>
    <w:rsid w:val="000E3A4A"/>
    <w:rsid w:val="00100861"/>
    <w:rsid w:val="0010388C"/>
    <w:rsid w:val="00122780"/>
    <w:rsid w:val="00140063"/>
    <w:rsid w:val="001543BB"/>
    <w:rsid w:val="001A698E"/>
    <w:rsid w:val="001A7F92"/>
    <w:rsid w:val="001E36D4"/>
    <w:rsid w:val="00247942"/>
    <w:rsid w:val="002736C1"/>
    <w:rsid w:val="002775AA"/>
    <w:rsid w:val="002937B6"/>
    <w:rsid w:val="002E17BF"/>
    <w:rsid w:val="002E2321"/>
    <w:rsid w:val="0032066E"/>
    <w:rsid w:val="003566A2"/>
    <w:rsid w:val="00372954"/>
    <w:rsid w:val="003C67CF"/>
    <w:rsid w:val="004407C7"/>
    <w:rsid w:val="00452EE9"/>
    <w:rsid w:val="0045543F"/>
    <w:rsid w:val="004556BB"/>
    <w:rsid w:val="004635EA"/>
    <w:rsid w:val="0047237B"/>
    <w:rsid w:val="00477D42"/>
    <w:rsid w:val="004B63DD"/>
    <w:rsid w:val="00507890"/>
    <w:rsid w:val="00535BEB"/>
    <w:rsid w:val="005C5C48"/>
    <w:rsid w:val="00633B7A"/>
    <w:rsid w:val="00655D29"/>
    <w:rsid w:val="00751A5C"/>
    <w:rsid w:val="007536D1"/>
    <w:rsid w:val="00761EEF"/>
    <w:rsid w:val="00773945"/>
    <w:rsid w:val="007C076E"/>
    <w:rsid w:val="007C742E"/>
    <w:rsid w:val="008075F0"/>
    <w:rsid w:val="00810773"/>
    <w:rsid w:val="00812FAB"/>
    <w:rsid w:val="0085424C"/>
    <w:rsid w:val="00865CBE"/>
    <w:rsid w:val="008C1CD8"/>
    <w:rsid w:val="008D576E"/>
    <w:rsid w:val="00912325"/>
    <w:rsid w:val="009907E4"/>
    <w:rsid w:val="00A57972"/>
    <w:rsid w:val="00A66FD0"/>
    <w:rsid w:val="00A742F6"/>
    <w:rsid w:val="00A9456F"/>
    <w:rsid w:val="00A94D14"/>
    <w:rsid w:val="00AA7C81"/>
    <w:rsid w:val="00B3389D"/>
    <w:rsid w:val="00B82E2F"/>
    <w:rsid w:val="00B94457"/>
    <w:rsid w:val="00B978D1"/>
    <w:rsid w:val="00BD302B"/>
    <w:rsid w:val="00C07473"/>
    <w:rsid w:val="00CF393C"/>
    <w:rsid w:val="00D13ACB"/>
    <w:rsid w:val="00D75C2E"/>
    <w:rsid w:val="00DA06EB"/>
    <w:rsid w:val="00DC3D1E"/>
    <w:rsid w:val="00DE32DB"/>
    <w:rsid w:val="00E101DD"/>
    <w:rsid w:val="00E83A04"/>
    <w:rsid w:val="00EA2820"/>
    <w:rsid w:val="00EA31EB"/>
    <w:rsid w:val="00EA4C67"/>
    <w:rsid w:val="00EB2188"/>
    <w:rsid w:val="00EC4AA9"/>
    <w:rsid w:val="00EE0299"/>
    <w:rsid w:val="00F04410"/>
    <w:rsid w:val="00F10A3A"/>
    <w:rsid w:val="00F71211"/>
    <w:rsid w:val="00F87FA4"/>
    <w:rsid w:val="00FD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780"/>
  </w:style>
  <w:style w:type="paragraph" w:styleId="Nagwek1">
    <w:name w:val="heading 1"/>
    <w:basedOn w:val="Normalny"/>
    <w:link w:val="Nagwek1Znak"/>
    <w:uiPriority w:val="9"/>
    <w:qFormat/>
    <w:rsid w:val="00E83A0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79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E2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3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E23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EB218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75AA"/>
  </w:style>
  <w:style w:type="paragraph" w:styleId="Stopka">
    <w:name w:val="footer"/>
    <w:basedOn w:val="Normalny"/>
    <w:link w:val="StopkaZnak"/>
    <w:uiPriority w:val="99"/>
    <w:unhideWhenUsed/>
    <w:rsid w:val="002775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75A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A06E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A06E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A06EB"/>
    <w:rPr>
      <w:vertAlign w:val="superscript"/>
    </w:rPr>
  </w:style>
  <w:style w:type="character" w:customStyle="1" w:styleId="st">
    <w:name w:val="st"/>
    <w:rsid w:val="0045543F"/>
  </w:style>
  <w:style w:type="character" w:styleId="Uwydatnienie">
    <w:name w:val="Emphasis"/>
    <w:uiPriority w:val="20"/>
    <w:qFormat/>
    <w:rsid w:val="0045543F"/>
    <w:rPr>
      <w:i/>
      <w:iCs/>
    </w:rPr>
  </w:style>
  <w:style w:type="character" w:customStyle="1" w:styleId="Nagwek1Znak">
    <w:name w:val="Nagłówek 1 Znak"/>
    <w:basedOn w:val="Domylnaczcionkaakapitu"/>
    <w:link w:val="Nagwek1"/>
    <w:uiPriority w:val="9"/>
    <w:rsid w:val="00E83A0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83A04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5797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zodstpw">
    <w:name w:val="No Spacing"/>
    <w:uiPriority w:val="1"/>
    <w:qFormat/>
    <w:rsid w:val="0047237B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0039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1327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Jurewicz</dc:creator>
  <cp:lastModifiedBy>Marta Jurewicz</cp:lastModifiedBy>
  <cp:revision>8</cp:revision>
  <cp:lastPrinted>2017-01-26T12:31:00Z</cp:lastPrinted>
  <dcterms:created xsi:type="dcterms:W3CDTF">2017-10-27T09:50:00Z</dcterms:created>
  <dcterms:modified xsi:type="dcterms:W3CDTF">2017-11-08T12:13:00Z</dcterms:modified>
</cp:coreProperties>
</file>